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20" w:lineRule="auto"/>
        <w:ind w:firstLine="567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Министерство образования и науки</w:t>
      </w:r>
    </w:p>
    <w:p w:rsidR="00000000" w:rsidDel="00000000" w:rsidP="00000000" w:rsidRDefault="00000000" w:rsidRPr="00000000" w14:paraId="00000002">
      <w:pPr>
        <w:widowControl w:val="0"/>
        <w:spacing w:before="120" w:lineRule="auto"/>
        <w:ind w:firstLine="567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Темиртауский политехнический колледж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" w:cs="Times" w:eastAsia="Times" w:hAnsi="Time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" w:cs="Times" w:eastAsia="Times" w:hAnsi="Time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" w:cs="Times" w:eastAsia="Times" w:hAnsi="Time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" w:cs="Times" w:eastAsia="Times" w:hAnsi="Time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" w:cs="Times" w:eastAsia="Times" w:hAnsi="Time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" w:cs="Times" w:eastAsia="Times" w:hAnsi="Time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Отчет по ознакомительной практике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00 ПП. 0705002. 017 ТО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Учащегося группы ЭБА – 02 – 2001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Омарова Ануара Каирбековича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Республики Казахстан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2002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ВВЕДЕНИЕ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 проходил ознакомительную практику по экономике и бухгалтерскому учету в ТОО «Металлургремонт».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действующему законодательству Республики Казахстан на данный момент существуют следующие организационно правовые формы юридического лица: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Хозяйственные товарищества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Производственный кооператив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Государственные предприятия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коммерческие организации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хозяйственные товарищества входят: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Полное товарищество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Товарищество с ограниченной ответственностью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Акционерные общества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Дочерние и зависимые хозяйственные товарищества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Товарищество с ограниченной ответственностью – это такое объединение, которое формируется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основе заранее определенных вкладов. Его члены (юридические и физические лица) не несут ответственность за выполнение обязательств общества, а рискуют лишь в пределах своих вкладов, в этом и состоит понятие «ограниченная ответственность».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Права членов товарищества реализуются на собраниях, которые проводятся не реже 2 раз в год. Собрание имеет право принимать наиболее важные решения: утверждать годовой баланс, определять способ использования дохода, списывать расходы, избирать и переизбирать директора, давать ему указания по самым разнообразным вопросам.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ХАРАКТЕРИСТИКА ПРЕДПРИЯТИЯ.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Товарищество с ограниченной ответственностью «Металлургремонт» создано на базе раннее существовавшего «Уралчерметремонт», которое было создано в 1969 году для выполнения капитальных и текущих ремонтов и реконструкции в цехах ОАО «Испат – Кармет».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Предприятие представляет собой частную собственность с уставным капиталом 775 000 тенге.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ТОО «Металлургстрой»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имея большой опыт, выполняет работы по ремонту, монтажу и реконструкции, металлоконструкций для обслуживания технологического оборудования зданий и сооружений, железно – дорожных путей и автодорог на территории ОАО «Испат – Кармет»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годы работы все ремонтные работы выполнялись в основном на Испат Кармете. Предприятие принимало участие во всех ремонтных работах и реконструкции цехов ОАО «Испат Кармет»: доменной печи №3, доменной печи №1, методической печи №1 ЛПЦ №1, конвертера №1 конвертерного цеха. Среднегодовой объем выполненных работ составил 40 миллионов тенге.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балансе предприятия имеется производительная база, включающая в себя, служебное помещение (офис) площадью 360 квадратных метров, складские помещения, ремонтный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стояночный боксы, площадью 2176 квадратных метров.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ТОО «Металлургремонт» располагает технической базой: автомашины, бульдозера, краны строительные, бетоновоз, дорожно-ремонтные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машины, инструменты приспособления для выполнения штукатурных, малярных, каменных, монтажных, и других строительных работ.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предприятии создано более 350 рабочих мест, полностью укомплектовано высоко – квалифицированным персоналом, строительных специальностей.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Ответственным за качество выполняемых работ на предприятии является главный инженер предприятия.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производстве строительно-монтажных работ ведутся журналы производства работ и журналы спецработ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Инспекционный надзор за соблюдением качества выполняемых работ и их безопасности осуществляется департаментом охраны труда, СЭС, Гостехнадзором, ОКР ОАО «Испат Кармет». Деятельность ТОО «Металлургремонт» полностью отвечает всем требованиям заказчика ОАО «Испат Кармет»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Предметом деятельности является: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Работа по реконструкции модернизации и ремонту оборудования, конструкций, зданий и сооружений промышленного назначения, железнодорожных путей, промышленных труб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Проектирование, организация и проведение технологических ремонтов зданий сооружений и оборудования.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Жилищное строительство и строительство объектов социального назначения.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Коммерческая деятельность.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Учредителями ТОО «Металлургремонт» являются физические лица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ПРАВИЛА ВНУТРЕННЕГО РАСПОРЯДКА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предприятие подчиняется общему режиму внутреннего распорядка: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ти дневная рабочая неделя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Рабочий день с 8 часов до 17 часов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Обеденный перерыв с 12 часов до 13 часов.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случаях крупных ремонтов устанавливается круглосуточный график работы в две смены.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Ежегодно в соответствии с трудовым законодательством всем работающим предоставляется отпуск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продолжительностью: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ИТР 22 – 25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календарных дней.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Рабочим 18 календарных дней.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период спада производственных работ работникам ТОО «Металлургремонт» предоставляется отпуск за свой счет, такого рода отпуска сопровождаются приказами руководителя предприятия.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Главная цель предпринимательской деятельности является получение дохода. Доход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источник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развития предприятия в целом.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ТОО «Металлургремонт» приобрело статус юридического лица с момента государственной регистрации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имеет права и несет ответственность в соответствии с Гражданским кодексом РК.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Предприятие ведет оперативный бухгалтерский статистический учет в соответствии с порядком, предусмотренным нормативными актами РК.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Финансовые ресурсы предприятия формируются за счет чистого дохода. Никаких инвестиций предприятие не имеет.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Инвестиционную деятельность предприятие не ведет.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БУХГАЛТЕРСКОГО УЧЕТА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Должностные права и обязанности главного бухгалтера.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Ответственность за организацию бухгалтерского учета несет руководитель предприятия. Руководитель должен создать необходимые условия для правильного ведения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бухгалтерского учета.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Главный бухгалтер назначается и освобождается от должности руководителем и подчиняется непосредственно руководителю предприятия.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Главный бухгалтер в своей деятельности руководствуется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утвержденными стандартами бухгалтерского учета, генеральным планом счетов, нормативными законодательными актами в установленном порядке и учетной политикой предприятия.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Главный бухгалтер подписывает все документы, которые служат основанием для приемки и выдачи товарно-материальных ценностей. Документ не подписанных главным бухгалтером считается не действительным.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освобождении от должности главный бухгалтер производит сдачу дел по акту приемки – передачи утвержденному руководителем предприятия.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ТОО «Металлургремонт» в бухгалтерии работают Главный бухгалтер и бухгалтер.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ТОО «Металлургремонт»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свою хозяйственную деятельность на основании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действующего законодательства и своего устава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ТОО «Металлургремонт» является юридическим лицом имеет самостоятельный баланс, расчетный счет в банке печать с указанием наименования предприятия и другие реквизиты.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ГЛАВНАЯ КНИГА.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Главная книга является основным документом,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которому можно увидеть и оценить всю финансово – хозяйственную деятельность предприятия.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Главная книга ведется по каждому счету отдельно. Здесь отражаются обороты по дебету и кредиту счетов с увязкой этих счетов с другими счетами.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конце месяца подводятся итоговые обороты по дебету и кредиту счетов, и выводится сальдо по этому счету – дебетовое и кредитовое. Чтобы проверить правильность заполнения главной книги необходимо сложить все кредитовые и дебетовые сальдо их суммы должны быть равны.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Формула выведения сальдо на конец месяца для активных счетов: Ск=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СН +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 - КО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Формула выведения сальдо на конец месяца для пассивных счетов: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Ск=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СН +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 - ДО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Образец заполнения главной книги</w:t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Счет № 451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Январь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Оборот по дебету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Поступило в кассу 500 000 тенге с расчетного счета </w:t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Возврат подотчетной суммы 2 000 тенге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6172200" cy="1270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9900" y="378000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6172200" cy="12700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Итого оборот по дебету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502 000 тенге</w:t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Оборот по кредиту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Выдана из кассы заработная плата рабочим 450 000 тенге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Сдано в банк подотчетных сумм 2 000 тенге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943600" cy="127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114300</wp:posOffset>
                </wp:positionV>
                <wp:extent cx="5943600" cy="1270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Итого оборот по кредиту 452 000 тенге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Сальдо на конец месяца 502 000 – 452 000 = 50 000 тенге.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Февраль </w:t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Оборот по дебету 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Поступила в кассу с расчетного счета 800 000 тенге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25400</wp:posOffset>
                </wp:positionV>
                <wp:extent cx="5600700" cy="1270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45650" y="378000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25400</wp:posOffset>
                </wp:positionV>
                <wp:extent cx="5600700" cy="12700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0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Итого оборот по дебету 800 000 тенге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Оборот по кредиту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Выдана из кассы заработная плата рабочим 780 000 тенге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63500</wp:posOffset>
                </wp:positionV>
                <wp:extent cx="6172200" cy="1270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59900" y="378000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63500</wp:posOffset>
                </wp:positionV>
                <wp:extent cx="6172200" cy="12700"/>
                <wp:effectExtent b="0" l="0" r="0" t="0"/>
                <wp:wrapNone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2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Итого оборот по кредиту 780 000 тенге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Сальдо на конец месяца 50 000 + 800 000 – 780 000 = 70 000 тенге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УЧЕТ ДОЛГОСРОЧНЫХ И КРАТКОСРОЧНЫХ АКТИВОВ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УЧЕТ ОСНОВНЫХ СРЕДСТВ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Учет основных средств регламентируется Стандартом бухгалтерского учета № 6 «Учет основных средств» и методическими рекомендациями к стандарту.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средства – материальные активы, действующие в течение длительного периода времени, как в сфере производства, так и внепроизводственной сфере. При поступлении основных средств в эксплуатацию основные средства оформляются комиссией, которая составляет акт приемки передачи основных средств (Форма № ОС 1).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составления акта на оприходование вновь поступившего объекта основных средств к нему прикладывается техническая документация (паспорт и чертежи) и передается в бухгалтерию, где ему присваивается инвентарный номер, открывается инвентарная карточка.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Аналитический учет основных средств производится по средством инвентарных карточек 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Списание с баланса основных средств оформляется актом на списание основных средств (Форма № ОС 3), который составляется комиссией назначаемой директором предприятия.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Списываются основные средства: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Полностью амортизированные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Морально устаревшие</w:t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Пришедшие негодность вследствие аварий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средства, участвуя в производственном процессе, постепенно изнашиваются, теряют свои свойства и приходят в негодность.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Износ это процесс потери физических и моральных качеств объекта в процессе производства.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Амортизация – стоимостное выражение износа.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Амортизационные отчисления производятся по нормам амортизации, суммы износа основных средств ежедневно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«затраты отчетного периода»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Пример расчета износа основных средств:</w:t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Здание введено в эксплуатацию в марте 1995 год, а срок эксплуатации 50 лет, ликвидационная стоимость 180 000 тенге, первоначальная стоимость 3 890 000 тенге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Расчет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Годовая норма амортизации равна:</w:t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3 890 000 тенге – 180 000 тенге = 3 710 000 тенге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3 710 000тенге / 50 лет = 74 200 тенге – годовая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сумма амортизации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(74 200 тенге / 3 890 000 тенге) * 100 % =1,9 % - годовая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норма амортизации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74 200 тенге / 12 месяцев = 6183 ,33 тенге – ежемесячная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сумма амортизации данного объекта основных средств.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Корреспонденция счетов бухгалтерского учета связанная с 12 подразделом «Основные средства»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92"/>
        <w:gridCol w:w="1691"/>
        <w:gridCol w:w="1315"/>
        <w:gridCol w:w="1447"/>
        <w:tblGridChange w:id="0">
          <w:tblGrid>
            <w:gridCol w:w="4892"/>
            <w:gridCol w:w="1691"/>
            <w:gridCol w:w="1315"/>
            <w:gridCol w:w="1447"/>
          </w:tblGrid>
        </w:tblGridChange>
      </w:tblGrid>
      <w:tr>
        <w:trPr>
          <w:trHeight w:val="43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567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хозяйственной операции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567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Сумма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567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Корреспонденция</w:t>
            </w:r>
          </w:p>
        </w:tc>
      </w:tr>
      <w:tr>
        <w:trPr>
          <w:trHeight w:val="19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567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Дебет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567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Кредит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567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Принят в эксплуатацию автомобиль.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567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Оприходован на баланс холодильник, приобретенный подотчетным лицом.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567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Списан с баланса фрезерный станок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425 000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45 000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124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125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671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333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123</w:t>
            </w:r>
          </w:p>
        </w:tc>
      </w:tr>
    </w:tbl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Стандарту бухгалтерского учета № 6 « Учет основных средств» - основные средства это активы, действующие в течение длительного времени (более одного года) как в сфере материального производства, так и в не производственной сфере. 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бухгалтерском учете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средства оцениваются: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Первоначальная стоимость – это стоимость фактически произведенных затрат на возведение или приобретение основных средств, включая уплаченные не возмещаемые налоги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сборы, а также затраты на доставку, пуск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так далее</w:t>
      </w:r>
    </w:p>
    <w:p w:rsidR="00000000" w:rsidDel="00000000" w:rsidP="00000000" w:rsidRDefault="00000000" w:rsidRPr="00000000" w14:paraId="000000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Текущая стоимость – это стоимость по действующим рыночным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ценам на определенную дату.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Балансовая стоимость – эта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первоначальная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или текущая стоимость за вычетом суммы накопленного износа, по которой актив отражается в учете и отчетности.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Стоимость реализации – это стоимость, по которой возможен обмен основных средств между независимыми сторонами.</w:t>
      </w:r>
    </w:p>
    <w:p w:rsidR="00000000" w:rsidDel="00000000" w:rsidP="00000000" w:rsidRDefault="00000000" w:rsidRPr="00000000" w14:paraId="000000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Ликвидационная стоимость – это предполагаемая стоимость запасных частей, лома отходов, которые могут быть получены при ликвидации основных средств в конце срока эксплуатации за вычетом ожидаемых затрат.</w:t>
      </w:r>
    </w:p>
    <w:p w:rsidR="00000000" w:rsidDel="00000000" w:rsidP="00000000" w:rsidRDefault="00000000" w:rsidRPr="00000000" w14:paraId="000000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 законодательством основные средства отражаются в учете по стоимости приобретения, включая сумму уплаченного Налога на Добавленную Стоимость (НДС) с последующим списанием на себестоимость продукции.</w:t>
      </w:r>
    </w:p>
    <w:p w:rsidR="00000000" w:rsidDel="00000000" w:rsidP="00000000" w:rsidRDefault="00000000" w:rsidRPr="00000000" w14:paraId="000000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Поступление основных средств происходит за счет:</w:t>
      </w:r>
    </w:p>
    <w:p w:rsidR="00000000" w:rsidDel="00000000" w:rsidP="00000000" w:rsidRDefault="00000000" w:rsidRPr="00000000" w14:paraId="000000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Приобретения</w:t>
      </w:r>
    </w:p>
    <w:p w:rsidR="00000000" w:rsidDel="00000000" w:rsidP="00000000" w:rsidRDefault="00000000" w:rsidRPr="00000000" w14:paraId="000000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Поступления в счет вкладов и паев в уставный капитал</w:t>
      </w:r>
    </w:p>
    <w:p w:rsidR="00000000" w:rsidDel="00000000" w:rsidP="00000000" w:rsidRDefault="00000000" w:rsidRPr="00000000" w14:paraId="000000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Получение безвозмездно </w:t>
      </w:r>
    </w:p>
    <w:p w:rsidR="00000000" w:rsidDel="00000000" w:rsidP="00000000" w:rsidRDefault="00000000" w:rsidRPr="00000000" w14:paraId="000000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виде субсидий государства</w:t>
      </w:r>
    </w:p>
    <w:p w:rsidR="00000000" w:rsidDel="00000000" w:rsidP="00000000" w:rsidRDefault="00000000" w:rsidRPr="00000000" w14:paraId="000000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Бартера и так далее</w:t>
      </w:r>
    </w:p>
    <w:p w:rsidR="00000000" w:rsidDel="00000000" w:rsidP="00000000" w:rsidRDefault="00000000" w:rsidRPr="00000000" w14:paraId="000000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средства и их износ в Генеральном плане счетов учитывается в разделе 12 « Основные средства », в который входят счета 121 – 126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подраздела 13 « Износ основных средств », в который входят счета 131 – 134 </w:t>
      </w:r>
    </w:p>
    <w:p w:rsidR="00000000" w:rsidDel="00000000" w:rsidP="00000000" w:rsidRDefault="00000000" w:rsidRPr="00000000" w14:paraId="000000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УЧЕТ НЕМАТЕРИАЛЬНЫХ АКТИВОВ И ИХ АМОРТИЗАЦИЙ</w:t>
      </w:r>
    </w:p>
    <w:p w:rsidR="00000000" w:rsidDel="00000000" w:rsidP="00000000" w:rsidRDefault="00000000" w:rsidRPr="00000000" w14:paraId="000000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Нематериальные активы – объекты долгосрочного пользования, не имеющие физической основы, но имеющие стоимостную оценку и обладающие свойствами: способностью приносить доход, способностью отчуждения.</w:t>
      </w:r>
    </w:p>
    <w:p w:rsidR="00000000" w:rsidDel="00000000" w:rsidP="00000000" w:rsidRDefault="00000000" w:rsidRPr="00000000" w14:paraId="000000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Нематериальные активы подразделяются на группы: Интеллектуальная собственность (цена фирмы, товарные знаки, ноу-хау, авторские и смежные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права), имущественные права (право пользования землей, недрами, водными ресурсами, имуществом и так далее) и прочее</w:t>
      </w:r>
    </w:p>
    <w:p w:rsidR="00000000" w:rsidDel="00000000" w:rsidP="00000000" w:rsidRDefault="00000000" w:rsidRPr="00000000" w14:paraId="000000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Нематериальные активы учитываются по стоимости приобретения, то есть по сумме, которая уплачена за них </w:t>
      </w:r>
    </w:p>
    <w:p w:rsidR="00000000" w:rsidDel="00000000" w:rsidP="00000000" w:rsidRDefault="00000000" w:rsidRPr="00000000" w14:paraId="000000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учета нематериальных активов предназначены счета подраздела 10 – « Нематериальные активы ». В него входят счета:</w:t>
      </w:r>
    </w:p>
    <w:p w:rsidR="00000000" w:rsidDel="00000000" w:rsidP="00000000" w:rsidRDefault="00000000" w:rsidRPr="00000000" w14:paraId="000000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101 – « Лицензионное соглашение » </w:t>
      </w:r>
    </w:p>
    <w:p w:rsidR="00000000" w:rsidDel="00000000" w:rsidP="00000000" w:rsidRDefault="00000000" w:rsidRPr="00000000" w14:paraId="000000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102 – « Программное обеспечение »</w:t>
      </w:r>
    </w:p>
    <w:p w:rsidR="00000000" w:rsidDel="00000000" w:rsidP="00000000" w:rsidRDefault="00000000" w:rsidRPr="00000000" w14:paraId="000000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103 – « Патенты »</w:t>
      </w:r>
    </w:p>
    <w:p w:rsidR="00000000" w:rsidDel="00000000" w:rsidP="00000000" w:rsidRDefault="00000000" w:rsidRPr="00000000" w14:paraId="000000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104 – « Организационные затраты »</w:t>
      </w:r>
    </w:p>
    <w:p w:rsidR="00000000" w:rsidDel="00000000" w:rsidP="00000000" w:rsidRDefault="00000000" w:rsidRPr="00000000" w14:paraId="000000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105 – « Гудвилл »</w:t>
      </w:r>
    </w:p>
    <w:p w:rsidR="00000000" w:rsidDel="00000000" w:rsidP="00000000" w:rsidRDefault="00000000" w:rsidRPr="00000000" w14:paraId="000000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106 – « Прочее »</w:t>
      </w:r>
    </w:p>
    <w:p w:rsidR="00000000" w:rsidDel="00000000" w:rsidP="00000000" w:rsidRDefault="00000000" w:rsidRPr="00000000" w14:paraId="000000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Поступают нематериальные активы путем: </w:t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приобретения у юридических и физических лиц за плату </w:t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внесения учредителями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уставный капитал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(счет 511)</w:t>
      </w:r>
    </w:p>
    <w:p w:rsidR="00000000" w:rsidDel="00000000" w:rsidP="00000000" w:rsidRDefault="00000000" w:rsidRPr="00000000" w14:paraId="000000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передачи от исполнительных органов власти</w:t>
      </w:r>
    </w:p>
    <w:p w:rsidR="00000000" w:rsidDel="00000000" w:rsidP="00000000" w:rsidRDefault="00000000" w:rsidRPr="00000000" w14:paraId="000000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прочие (счет 727)</w:t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Амортизационные отчисления по нематериальным активам определяются по норма амортизации, рассчитанным исходя из первоначальной стоимости и срока полезной службы, который не должен превышать срока деятельности субъекта.</w:t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отражения и обобщения информации о накопленных амортизационных отчислениях предназначены счета подраздела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 – « Амортизация нематериальных активов »</w:t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111 – « Амортизация нематериальных активов – Лицензионное соглашение »</w:t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112 – « Амортизация нематериальных активов – Программное обеспечение »</w:t>
      </w:r>
    </w:p>
    <w:p w:rsidR="00000000" w:rsidDel="00000000" w:rsidP="00000000" w:rsidRDefault="00000000" w:rsidRPr="00000000" w14:paraId="000000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113 – « Амортизация нематериальных активов – Патенты »</w:t>
      </w:r>
    </w:p>
    <w:p w:rsidR="00000000" w:rsidDel="00000000" w:rsidP="00000000" w:rsidRDefault="00000000" w:rsidRPr="00000000" w14:paraId="000000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114 – « Амортизация нематериальных активов – Организационные затраты »</w:t>
      </w:r>
    </w:p>
    <w:p w:rsidR="00000000" w:rsidDel="00000000" w:rsidP="00000000" w:rsidRDefault="00000000" w:rsidRPr="00000000" w14:paraId="000000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115 – « Амортизация нематериальных активов – Гудвилл »</w:t>
      </w:r>
    </w:p>
    <w:p w:rsidR="00000000" w:rsidDel="00000000" w:rsidP="00000000" w:rsidRDefault="00000000" w:rsidRPr="00000000" w14:paraId="000000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116 – « Амортизация нематериальных активов – Прочее »</w:t>
      </w:r>
    </w:p>
    <w:p w:rsidR="00000000" w:rsidDel="00000000" w:rsidP="00000000" w:rsidRDefault="00000000" w:rsidRPr="00000000" w14:paraId="000000C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Выбывают нематериальные активы с предприятия по разным причинам:</w:t>
      </w:r>
    </w:p>
    <w:p w:rsidR="00000000" w:rsidDel="00000000" w:rsidP="00000000" w:rsidRDefault="00000000" w:rsidRPr="00000000" w14:paraId="000000C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результате реализации </w:t>
      </w:r>
    </w:p>
    <w:p w:rsidR="00000000" w:rsidDel="00000000" w:rsidP="00000000" w:rsidRDefault="00000000" w:rsidRPr="00000000" w14:paraId="000000D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результате списания</w:t>
      </w:r>
    </w:p>
    <w:p w:rsidR="00000000" w:rsidDel="00000000" w:rsidP="00000000" w:rsidRDefault="00000000" w:rsidRPr="00000000" w14:paraId="000000D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причине не целесообразности дальнейшего использования</w:t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результате безвозмездной передачи</w:t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выбытии нематериальных активов, их балансовая стоимость списывается следующей проводкой</w:t>
      </w:r>
    </w:p>
    <w:p w:rsidR="00000000" w:rsidDel="00000000" w:rsidP="00000000" w:rsidRDefault="00000000" w:rsidRPr="00000000" w14:paraId="000000D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Дт 841 « Расходы по реализации нематериальных активов »</w:t>
      </w:r>
    </w:p>
    <w:p w:rsidR="00000000" w:rsidDel="00000000" w:rsidP="00000000" w:rsidRDefault="00000000" w:rsidRPr="00000000" w14:paraId="000000D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101 – 106 (подраздел 10) </w:t>
      </w:r>
    </w:p>
    <w:p w:rsidR="00000000" w:rsidDel="00000000" w:rsidP="00000000" w:rsidRDefault="00000000" w:rsidRPr="00000000" w14:paraId="000000D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накопленная сумма износа</w:t>
      </w:r>
    </w:p>
    <w:p w:rsidR="00000000" w:rsidDel="00000000" w:rsidP="00000000" w:rsidRDefault="00000000" w:rsidRPr="00000000" w14:paraId="000000D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Дт 111 – 116 (подраздел 11)</w:t>
      </w:r>
    </w:p>
    <w:p w:rsidR="00000000" w:rsidDel="00000000" w:rsidP="00000000" w:rsidRDefault="00000000" w:rsidRPr="00000000" w14:paraId="000000D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101 – 106 (подраздел 10) </w:t>
      </w:r>
    </w:p>
    <w:p w:rsidR="00000000" w:rsidDel="00000000" w:rsidP="00000000" w:rsidRDefault="00000000" w:rsidRPr="00000000" w14:paraId="000000D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конце года счета расходов 821, 811 и счет доходов 721 закрываются счетом 571 – « Итоговый доход (убыток) » то есть доходы списываются на увеличение, а расходы на уменьшение итогового дохода.</w:t>
      </w:r>
    </w:p>
    <w:p w:rsidR="00000000" w:rsidDel="00000000" w:rsidP="00000000" w:rsidRDefault="00000000" w:rsidRPr="00000000" w14:paraId="000000D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ТОО «Металлургремонт» объектом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Нематериальных активов является только Программное обеспечение «1- С Бухгалтерия» </w:t>
      </w:r>
    </w:p>
    <w:p w:rsidR="00000000" w:rsidDel="00000000" w:rsidP="00000000" w:rsidRDefault="00000000" w:rsidRPr="00000000" w14:paraId="000000D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ФИНАНСОВЫЕ ИНВЕСТИЦИИ</w:t>
      </w:r>
    </w:p>
    <w:p w:rsidR="00000000" w:rsidDel="00000000" w:rsidP="00000000" w:rsidRDefault="00000000" w:rsidRPr="00000000" w14:paraId="000000D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Финансовые инвестиции – активы, которыми субъект владеет в целях получения дохода (процентов, дивидендов, арендной платы), прироста инвестированного капитала или полученной прочей выгоды.</w:t>
      </w:r>
    </w:p>
    <w:p w:rsidR="00000000" w:rsidDel="00000000" w:rsidP="00000000" w:rsidRDefault="00000000" w:rsidRPr="00000000" w14:paraId="000000D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Исходя из срока владения, инвестиции классифицируются на:</w:t>
      </w:r>
    </w:p>
    <w:p w:rsidR="00000000" w:rsidDel="00000000" w:rsidP="00000000" w:rsidRDefault="00000000" w:rsidRPr="00000000" w14:paraId="000000D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Краткосрочные финансовые вложения – со сроком владения до одного года.</w:t>
      </w:r>
    </w:p>
    <w:p w:rsidR="00000000" w:rsidDel="00000000" w:rsidP="00000000" w:rsidRDefault="00000000" w:rsidRPr="00000000" w14:paraId="000000D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Долгосрочные финансовые инвестиции – со сроком владения более одного года.</w:t>
      </w:r>
    </w:p>
    <w:p w:rsidR="00000000" w:rsidDel="00000000" w:rsidP="00000000" w:rsidRDefault="00000000" w:rsidRPr="00000000" w14:paraId="000000E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отражения информации о наличии и движении финансовых инвестиций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предназначены счета подраздела 40 – « Финансовые инвестиции » в него входят:</w:t>
      </w:r>
    </w:p>
    <w:p w:rsidR="00000000" w:rsidDel="00000000" w:rsidP="00000000" w:rsidRDefault="00000000" w:rsidRPr="00000000" w14:paraId="000000E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401 – Акции</w:t>
      </w:r>
    </w:p>
    <w:p w:rsidR="00000000" w:rsidDel="00000000" w:rsidP="00000000" w:rsidRDefault="00000000" w:rsidRPr="00000000" w14:paraId="000000E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Облигации</w:t>
      </w:r>
    </w:p>
    <w:p w:rsidR="00000000" w:rsidDel="00000000" w:rsidP="00000000" w:rsidRDefault="00000000" w:rsidRPr="00000000" w14:paraId="000000E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Прочие</w:t>
      </w:r>
    </w:p>
    <w:p w:rsidR="00000000" w:rsidDel="00000000" w:rsidP="00000000" w:rsidRDefault="00000000" w:rsidRPr="00000000" w14:paraId="000000E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дебету этих счетов отражается покупная стоимость приобретенных ценных бумаг в корреспонденции с кредитом счетов учета денежных средств (441, 451, 431 и другие), либо со счетом 671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 Расчеты с поставщиками и подрядчиками » </w:t>
      </w:r>
    </w:p>
    <w:p w:rsidR="00000000" w:rsidDel="00000000" w:rsidP="00000000" w:rsidRDefault="00000000" w:rsidRPr="00000000" w14:paraId="000000E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Покупная стоимость приобретенных ценных бумаг может быть выше или ниже их номинальной стоимости.</w:t>
      </w:r>
    </w:p>
    <w:p w:rsidR="00000000" w:rsidDel="00000000" w:rsidP="00000000" w:rsidRDefault="00000000" w:rsidRPr="00000000" w14:paraId="000000E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Осуществляется также переоценка финансовых инвестиций: на сумму до оценки дается проводка</w:t>
      </w:r>
    </w:p>
    <w:p w:rsidR="00000000" w:rsidDel="00000000" w:rsidP="00000000" w:rsidRDefault="00000000" w:rsidRPr="00000000" w14:paraId="000000E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Дт – 401 – 403 </w:t>
      </w:r>
    </w:p>
    <w:p w:rsidR="00000000" w:rsidDel="00000000" w:rsidP="00000000" w:rsidRDefault="00000000" w:rsidRPr="00000000" w14:paraId="000000E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Кт – 542 - « Дополнительно оплаченный капитал »</w:t>
      </w:r>
    </w:p>
    <w:p w:rsidR="00000000" w:rsidDel="00000000" w:rsidP="00000000" w:rsidRDefault="00000000" w:rsidRPr="00000000" w14:paraId="000000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на сумму уценки – обратная проводка.</w:t>
      </w:r>
    </w:p>
    <w:p w:rsidR="00000000" w:rsidDel="00000000" w:rsidP="00000000" w:rsidRDefault="00000000" w:rsidRPr="00000000" w14:paraId="000000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Учет инвестиций в акции дочерних, зависимых и совместно – контролируемых юридических лиц ведется на счетах подраздела 14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 Инвестиции » в него входят:</w:t>
      </w:r>
    </w:p>
    <w:p w:rsidR="00000000" w:rsidDel="00000000" w:rsidP="00000000" w:rsidRDefault="00000000" w:rsidRPr="00000000" w14:paraId="000000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141 – « Инвестиции в дочерние товарищества »</w:t>
      </w:r>
    </w:p>
    <w:p w:rsidR="00000000" w:rsidDel="00000000" w:rsidP="00000000" w:rsidRDefault="00000000" w:rsidRPr="00000000" w14:paraId="000000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142 – « Инвестиции в зависимые товарищества »</w:t>
      </w:r>
    </w:p>
    <w:p w:rsidR="00000000" w:rsidDel="00000000" w:rsidP="00000000" w:rsidRDefault="00000000" w:rsidRPr="00000000" w14:paraId="000000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143 – « Инвестиции в совместно – контролируемые товарищества »</w:t>
      </w:r>
    </w:p>
    <w:p w:rsidR="00000000" w:rsidDel="00000000" w:rsidP="00000000" w:rsidRDefault="00000000" w:rsidRPr="00000000" w14:paraId="000000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144 – « Прочие инвестиции »</w:t>
      </w:r>
    </w:p>
    <w:p w:rsidR="00000000" w:rsidDel="00000000" w:rsidP="00000000" w:rsidRDefault="00000000" w:rsidRPr="00000000" w14:paraId="000000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Счета этого подраздела используются только у предприятия – инвестора.</w:t>
      </w:r>
    </w:p>
    <w:p w:rsidR="00000000" w:rsidDel="00000000" w:rsidP="00000000" w:rsidRDefault="00000000" w:rsidRPr="00000000" w14:paraId="000000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дебету этих счетов отражается инвестиции по покупной стоимости в корреспонденции с счетами учета денежных средств (441, 451, 431 и другие) или счетами на которых учитываются материальные ценности, передаваемых в счет инвестиций.</w:t>
      </w:r>
    </w:p>
    <w:p w:rsidR="00000000" w:rsidDel="00000000" w:rsidP="00000000" w:rsidRDefault="00000000" w:rsidRPr="00000000" w14:paraId="000000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Инвестиционную политику ТОО «Металлургстрой» не ведет</w:t>
      </w:r>
    </w:p>
    <w:p w:rsidR="00000000" w:rsidDel="00000000" w:rsidP="00000000" w:rsidRDefault="00000000" w:rsidRPr="00000000" w14:paraId="000000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УЧЕТ ДЕБИТОРСКОЙ ЗАДОЛЖЕННСТИ.</w:t>
      </w:r>
    </w:p>
    <w:p w:rsidR="00000000" w:rsidDel="00000000" w:rsidP="00000000" w:rsidRDefault="00000000" w:rsidRPr="00000000" w14:paraId="000000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Дебиторская задолженность - вложенные в денежной форме обязательства отдельных граждан, организацией и прочих дебиторов перед данным предприятием. Дебиторская задолженность возникает в результате совершения хозяйственных операций, обычно при реализаций товаров, продукций, работ, услуг.</w:t>
      </w:r>
    </w:p>
    <w:p w:rsidR="00000000" w:rsidDel="00000000" w:rsidP="00000000" w:rsidRDefault="00000000" w:rsidRPr="00000000" w14:paraId="000000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учета расчетов с покупателями и заказчиками предназначены счета подраздела 30 «Задолженность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покупателей заказчиков» (301,302,303)</w:t>
      </w:r>
    </w:p>
    <w:p w:rsidR="00000000" w:rsidDel="00000000" w:rsidP="00000000" w:rsidRDefault="00000000" w:rsidRPr="00000000" w14:paraId="000000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Расчеты с подотчетными лицами </w:t>
      </w:r>
    </w:p>
    <w:p w:rsidR="00000000" w:rsidDel="00000000" w:rsidP="00000000" w:rsidRDefault="00000000" w:rsidRPr="00000000" w14:paraId="000000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Подотчетными суммами называются денежные авансы, выдаваемые работникам предприятия из кассы на хозяйственные расходы и расходы по командировкам.</w:t>
      </w:r>
    </w:p>
    <w:p w:rsidR="00000000" w:rsidDel="00000000" w:rsidP="00000000" w:rsidRDefault="00000000" w:rsidRPr="00000000" w14:paraId="000000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Расходы по командировкам возмещаются работникам по нормам,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утвержденным Министерством финансов Республики Казахстан. </w:t>
      </w:r>
    </w:p>
    <w:p w:rsidR="00000000" w:rsidDel="00000000" w:rsidP="00000000" w:rsidRDefault="00000000" w:rsidRPr="00000000" w14:paraId="000000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Возмещаемые расходы:</w:t>
      </w:r>
    </w:p>
    <w:p w:rsidR="00000000" w:rsidDel="00000000" w:rsidP="00000000" w:rsidRDefault="00000000" w:rsidRPr="00000000" w14:paraId="000000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Проездные билеты в оба конца </w:t>
      </w:r>
    </w:p>
    <w:p w:rsidR="00000000" w:rsidDel="00000000" w:rsidP="00000000" w:rsidRDefault="00000000" w:rsidRPr="00000000" w14:paraId="000000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Суточные в размере 50% МРП (В 2002 году 823 тенге)</w:t>
      </w:r>
    </w:p>
    <w:p w:rsidR="00000000" w:rsidDel="00000000" w:rsidP="00000000" w:rsidRDefault="00000000" w:rsidRPr="00000000" w14:paraId="000000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Расходы по найму жилья по предъявленным квитанциям при не предъявлении документов – 50% суточных</w:t>
      </w:r>
    </w:p>
    <w:p w:rsidR="00000000" w:rsidDel="00000000" w:rsidP="00000000" w:rsidRDefault="00000000" w:rsidRPr="00000000" w14:paraId="00000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Командированному выдается командировочное удостоверение, бухгалтерия производит расчет командировочных, которые выдаются из кассы.</w:t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Потом подотчетные лица обязаны предоставить авансовые отчеты о действительно израсходованных суммах с приложением оправдательных документов.</w:t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Выдача денег подотчет выдается из кассы.</w:t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Учет расчетов с подотчетными лицами ведут в журнале – ордере № 7 </w:t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Таблица: Корреспонденция счетов бухгалтерского учета с 333 счетом «Задолженность работников и других лиц»</w:t>
      </w:r>
    </w:p>
    <w:tbl>
      <w:tblPr>
        <w:tblStyle w:val="Table2"/>
        <w:tblW w:w="9714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80"/>
        <w:gridCol w:w="1100"/>
        <w:gridCol w:w="1283"/>
        <w:gridCol w:w="1451"/>
        <w:tblGridChange w:id="0">
          <w:tblGrid>
            <w:gridCol w:w="5880"/>
            <w:gridCol w:w="1100"/>
            <w:gridCol w:w="1283"/>
            <w:gridCol w:w="1451"/>
          </w:tblGrid>
        </w:tblGridChange>
      </w:tblGrid>
      <w:tr>
        <w:trPr>
          <w:trHeight w:val="421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хозяйственной операции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Сумма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тенге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Корреспонденция </w:t>
            </w:r>
          </w:p>
        </w:tc>
      </w:tr>
      <w:tr>
        <w:trPr>
          <w:trHeight w:val="263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Дебет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Кредит</w:t>
            </w:r>
          </w:p>
        </w:tc>
      </w:tr>
      <w:tr>
        <w:trPr>
          <w:trHeight w:val="11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Выдано из кассы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подотчет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451</w:t>
            </w:r>
          </w:p>
        </w:tc>
      </w:tr>
      <w:tr>
        <w:trPr>
          <w:trHeight w:val="11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  <w:t xml:space="preserve"> 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Приобретены материалы по закупочному акту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451</w:t>
            </w:r>
          </w:p>
        </w:tc>
      </w:tr>
      <w:tr>
        <w:trPr>
          <w:trHeight w:val="11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НДС 16 %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3 200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331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451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Использована подотчетная сумма на покупку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канцтоваров 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4 000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821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333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Неиспользованная сумма возвращена в кассу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333</w:t>
            </w:r>
          </w:p>
        </w:tc>
      </w:tr>
    </w:tbl>
    <w:p w:rsidR="00000000" w:rsidDel="00000000" w:rsidP="00000000" w:rsidRDefault="00000000" w:rsidRPr="00000000" w14:paraId="000001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УЧЕТ ДЕНЕЖНЫХ СРЕДСТВ</w:t>
      </w:r>
    </w:p>
    <w:p w:rsidR="00000000" w:rsidDel="00000000" w:rsidP="00000000" w:rsidRDefault="00000000" w:rsidRPr="00000000" w14:paraId="000001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УЧЕТ НАЛИЧНОСТЕЙ НА РАСЧЕТНОИ СЧЕТЕ</w:t>
      </w:r>
    </w:p>
    <w:p w:rsidR="00000000" w:rsidDel="00000000" w:rsidP="00000000" w:rsidRDefault="00000000" w:rsidRPr="00000000" w14:paraId="000001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Осуществляя свою хозяйственную деятельность, предприятие выступает во взаимоотношения с юридическими и физическими лицами, которые основаны на денежных расчетах. Большая часть расчетов производится в безналичном порядке, т.е. через учреждения банков. Для этого предприятия открывают расчетный счет,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где хранят все временно свободные денежные средства. Все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операции по расчетный счет производятся банком только с согласия руководителя предприятия и осуществляются на основании своевременно оформленных: платежных поручений, требований- поручений, чеков, объявлений на взнос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наличными.</w:t>
      </w:r>
    </w:p>
    <w:p w:rsidR="00000000" w:rsidDel="00000000" w:rsidP="00000000" w:rsidRDefault="00000000" w:rsidRPr="00000000" w14:paraId="000001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обобщения информации о наличии и движении национальной валюты на расчетный счет предназначен счет 441-«расчетный счет» По дебету, которого отражается остатки и поступления денежных средств, а по кредиту - списание денежных средств с расчетного счета.</w:t>
      </w:r>
    </w:p>
    <w:p w:rsidR="00000000" w:rsidDel="00000000" w:rsidP="00000000" w:rsidRDefault="00000000" w:rsidRPr="00000000" w14:paraId="000001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хранения денежных средств и осуществления безналичных операций у ТОО «Металлургстрой» есть расчетный счет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ТФ ОАО «КазКоммерцБанк».</w:t>
      </w:r>
    </w:p>
    <w:p w:rsidR="00000000" w:rsidDel="00000000" w:rsidP="00000000" w:rsidRDefault="00000000" w:rsidRPr="00000000" w14:paraId="000001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открытия расчетного счета в банк предоставляются следующие документы:</w:t>
      </w:r>
    </w:p>
    <w:p w:rsidR="00000000" w:rsidDel="00000000" w:rsidP="00000000" w:rsidRDefault="00000000" w:rsidRPr="00000000" w14:paraId="000001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 на открытия расчетного счета.</w:t>
      </w:r>
    </w:p>
    <w:p w:rsidR="00000000" w:rsidDel="00000000" w:rsidP="00000000" w:rsidRDefault="00000000" w:rsidRPr="00000000" w14:paraId="000001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устава и учредительного договора, заверенных нотариально и прошедших регистрацию в органах юстиции.</w:t>
      </w:r>
    </w:p>
    <w:p w:rsidR="00000000" w:rsidDel="00000000" w:rsidP="00000000" w:rsidRDefault="00000000" w:rsidRPr="00000000" w14:paraId="000001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свидетельства о государственной регистрации.</w:t>
      </w:r>
    </w:p>
    <w:p w:rsidR="00000000" w:rsidDel="00000000" w:rsidP="00000000" w:rsidRDefault="00000000" w:rsidRPr="00000000" w14:paraId="000001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Карточка с образцами подписей и оттиска печати заверенная нотариально в двух экземплярах.</w:t>
      </w:r>
    </w:p>
    <w:p w:rsidR="00000000" w:rsidDel="00000000" w:rsidP="00000000" w:rsidRDefault="00000000" w:rsidRPr="00000000" w14:paraId="000001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Право первой подписи в карточке с образцами подписей принадлежит руководителю предприятия, второй</w:t>
        <w:tab/>
        <w:t xml:space="preserve"> Главному бухгалтеру.</w:t>
      </w:r>
    </w:p>
    <w:p w:rsidR="00000000" w:rsidDel="00000000" w:rsidP="00000000" w:rsidRDefault="00000000" w:rsidRPr="00000000" w14:paraId="000001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Расчетному счету присваивается номер и сообщается предприятию, номер расчетного счета проставляется во всех документах связанных с безналичным расчетом, а также выдачи и приемки денег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 кассы на расчетный счет и наоборот.</w:t>
      </w:r>
    </w:p>
    <w:p w:rsidR="00000000" w:rsidDel="00000000" w:rsidP="00000000" w:rsidRDefault="00000000" w:rsidRPr="00000000" w14:paraId="000001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Операции по расчетному счету оформляются следующими документами:</w:t>
      </w:r>
    </w:p>
    <w:p w:rsidR="00000000" w:rsidDel="00000000" w:rsidP="00000000" w:rsidRDefault="00000000" w:rsidRPr="00000000" w14:paraId="000001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денежные чеки</w:t>
      </w:r>
    </w:p>
    <w:p w:rsidR="00000000" w:rsidDel="00000000" w:rsidP="00000000" w:rsidRDefault="00000000" w:rsidRPr="00000000" w14:paraId="000001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объявление на взнос</w:t>
      </w:r>
    </w:p>
    <w:p w:rsidR="00000000" w:rsidDel="00000000" w:rsidP="00000000" w:rsidRDefault="00000000" w:rsidRPr="00000000" w14:paraId="000001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платежное поручение</w:t>
      </w:r>
    </w:p>
    <w:p w:rsidR="00000000" w:rsidDel="00000000" w:rsidP="00000000" w:rsidRDefault="00000000" w:rsidRPr="00000000" w14:paraId="000001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Ежедневно банк выдает предприятию выписки с расчетного счета с приложением оправдательных документов. Выписки банка проверяются бухгалтером и рядом с суммами проставляются корреспондирующий счет. </w:t>
      </w:r>
    </w:p>
    <w:p w:rsidR="00000000" w:rsidDel="00000000" w:rsidP="00000000" w:rsidRDefault="00000000" w:rsidRPr="00000000" w14:paraId="000001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обработки выписок, данные из них переносятся в журнал – ордер № 2 по кредиту счета, а в ведомость № 2 по дебету счета, где они накапливаются по мере поступления в течение месяца. Для каждой выписки существует одна строка. В конце месяца данные ведомости № 2 и журнала – ордера № 2 переносятся в Главную книгу.</w:t>
      </w:r>
    </w:p>
    <w:p w:rsidR="00000000" w:rsidDel="00000000" w:rsidP="00000000" w:rsidRDefault="00000000" w:rsidRPr="00000000" w14:paraId="000001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Таблица Корреспонденция счетов бухгалтерского учета связанных со счетом 441 «Наличность на расчетном счете»</w:t>
      </w:r>
    </w:p>
    <w:p w:rsidR="00000000" w:rsidDel="00000000" w:rsidP="00000000" w:rsidRDefault="00000000" w:rsidRPr="00000000" w14:paraId="000001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45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02"/>
        <w:gridCol w:w="1406"/>
        <w:gridCol w:w="1368"/>
        <w:gridCol w:w="1369"/>
        <w:tblGridChange w:id="0">
          <w:tblGrid>
            <w:gridCol w:w="5202"/>
            <w:gridCol w:w="1406"/>
            <w:gridCol w:w="1368"/>
            <w:gridCol w:w="1369"/>
          </w:tblGrid>
        </w:tblGridChange>
      </w:tblGrid>
      <w:tr>
        <w:trPr>
          <w:trHeight w:val="33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хозяйственной операции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Сумма,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Тенге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Корреспонденция</w:t>
            </w:r>
          </w:p>
        </w:tc>
      </w:tr>
      <w:tr>
        <w:trPr>
          <w:trHeight w:val="27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Дебет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Кредит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Зачислены деньги на расчетный счет от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«Испат – Кармет» за выполненные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ремонтные работы. 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Получены наличные с расчетного счета в кассу.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Перечислен в бюджет подоходный налог с физических лиц.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Перечислен в бюджет подоходный налог с юридических лиц.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Перечислены в НПФ обязательные пенсионные отчисления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400 000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45 000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22 000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120 000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441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451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634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631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301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441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441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441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441</w:t>
            </w:r>
          </w:p>
        </w:tc>
      </w:tr>
    </w:tbl>
    <w:p w:rsidR="00000000" w:rsidDel="00000000" w:rsidP="00000000" w:rsidRDefault="00000000" w:rsidRPr="00000000" w14:paraId="000001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регистраций операций по 441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счету существуют Журнал – ордер № 2 и ведомость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журналу ордеру № 2.</w:t>
      </w:r>
    </w:p>
    <w:p w:rsidR="00000000" w:rsidDel="00000000" w:rsidP="00000000" w:rsidRDefault="00000000" w:rsidRPr="00000000" w14:paraId="000001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Записи в журнале ордере № 2 и в ведомости к журналу ордеру № 2 производится на основании выписок из банка и приложенных к ним денежным документам по соответствующим счетам.</w:t>
      </w:r>
    </w:p>
    <w:p w:rsidR="00000000" w:rsidDel="00000000" w:rsidP="00000000" w:rsidRDefault="00000000" w:rsidRPr="00000000" w14:paraId="000001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Графы «Дата» предназначены для указания начальной и конечной дат выписок банка поступивших за месяц.</w:t>
      </w:r>
    </w:p>
    <w:p w:rsidR="00000000" w:rsidDel="00000000" w:rsidP="00000000" w:rsidRDefault="00000000" w:rsidRPr="00000000" w14:paraId="000001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ведомости к журналу – ордеру №2 отражаются остатки по счетам на начало месяца. Остатки на конец месяца выводятся с учетом сумм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кредитовых и дебетовых оборотов по счету. Данные ведомости переносятся в главную книгу, а также в ведомость к журналу ордеру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№ 2 открываемую на начало следующего отчетного периода.</w:t>
      </w:r>
    </w:p>
    <w:p w:rsidR="00000000" w:rsidDel="00000000" w:rsidP="00000000" w:rsidRDefault="00000000" w:rsidRPr="00000000" w14:paraId="000001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Ск = Сн. + До – Ко </w:t>
      </w:r>
    </w:p>
    <w:p w:rsidR="00000000" w:rsidDel="00000000" w:rsidP="00000000" w:rsidRDefault="00000000" w:rsidRPr="00000000" w14:paraId="000001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УЧЕТ КАССОВЫХ ОПЕРАЦИЙ</w:t>
      </w:r>
    </w:p>
    <w:p w:rsidR="00000000" w:rsidDel="00000000" w:rsidP="00000000" w:rsidRDefault="00000000" w:rsidRPr="00000000" w14:paraId="000001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Учет кассовых операций ведется в соответствии с «временным порядком ведения кассовых операций». </w:t>
      </w:r>
    </w:p>
    <w:p w:rsidR="00000000" w:rsidDel="00000000" w:rsidP="00000000" w:rsidRDefault="00000000" w:rsidRPr="00000000" w14:paraId="000001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Кассовые операции осуществляет кассир, который дает обязательство о полной материальной ответственности. Денежные средства принимаются и выдаются из нее по письменным распоряжениям руководителя предприятия. Прием денег регистрируется приходным кассовым ордером (форма КО1), выдача – расходным кассовым ордером (форма КО2), которые регистрируются в бухгалтерии в журнале регистрации приходных и расходных кассовых ордеров.</w:t>
      </w:r>
    </w:p>
    <w:p w:rsidR="00000000" w:rsidDel="00000000" w:rsidP="00000000" w:rsidRDefault="00000000" w:rsidRPr="00000000" w14:paraId="000001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мере совершения хозяйственных операций по кассе кассир (на основании приходных и расходных кассовых ордеров) оформляет кассовую книгу, каждый лист которой состоит из двух частей и заполняется под копирку, второй – отрывной с приложенными приходными и расходными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кассовыми ордерами является отчетом кассира.</w:t>
      </w:r>
    </w:p>
    <w:p w:rsidR="00000000" w:rsidDel="00000000" w:rsidP="00000000" w:rsidRDefault="00000000" w:rsidRPr="00000000" w14:paraId="000001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Таблица: Корреспонденция счетов бухгалтерского учета, с 451 счетом «Наличность в кассе в национальной валюте» </w:t>
      </w:r>
    </w:p>
    <w:p w:rsidR="00000000" w:rsidDel="00000000" w:rsidP="00000000" w:rsidRDefault="00000000" w:rsidRPr="00000000" w14:paraId="000001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729"/>
        <w:gridCol w:w="1230"/>
        <w:gridCol w:w="1192"/>
        <w:gridCol w:w="1194"/>
        <w:tblGridChange w:id="0">
          <w:tblGrid>
            <w:gridCol w:w="5729"/>
            <w:gridCol w:w="1230"/>
            <w:gridCol w:w="1192"/>
            <w:gridCol w:w="1194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хозяйственной операции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Сумма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Корреспонденция</w:t>
            </w:r>
          </w:p>
        </w:tc>
      </w:tr>
      <w:tr>
        <w:trPr>
          <w:trHeight w:val="329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Дебет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Кредит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Получено с расчетного счета на выплату заработной платы и хозяйственные нужды.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Выдана заработная плата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Выдано деньги в подотчет на хозяйственные нужды.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450 000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435 000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15 000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451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681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441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451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451</w:t>
            </w:r>
          </w:p>
        </w:tc>
      </w:tr>
    </w:tbl>
    <w:p w:rsidR="00000000" w:rsidDel="00000000" w:rsidP="00000000" w:rsidRDefault="00000000" w:rsidRPr="00000000" w14:paraId="000001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Журнал – ордер № 1 и Ведомость к журналу ордеру №1</w:t>
      </w:r>
    </w:p>
    <w:p w:rsidR="00000000" w:rsidDel="00000000" w:rsidP="00000000" w:rsidRDefault="00000000" w:rsidRPr="00000000" w14:paraId="000001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Журнал – ордер № 1 и Ведомость к журналу ордеру №1 предназначены для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учета операций с наличностью в кассу (счет 451)</w:t>
      </w:r>
    </w:p>
    <w:p w:rsidR="00000000" w:rsidDel="00000000" w:rsidP="00000000" w:rsidRDefault="00000000" w:rsidRPr="00000000" w14:paraId="000001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Записи в журнале – ордере №1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ведомости к журналу ордеру №1 производятся на основании кассовых отчетов, подтвержденных приложенных к ним документам.</w:t>
      </w:r>
    </w:p>
    <w:p w:rsidR="00000000" w:rsidDel="00000000" w:rsidP="00000000" w:rsidRDefault="00000000" w:rsidRPr="00000000" w14:paraId="000001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незначительном количестве кассовых операций допускается составлять кассовый отчет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за день, 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целом за несколько дней. В журнале – ордере №1 и в ведомости к журналу ордеру №1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этом случае в графе «Дата» указываются начальные и конечные, за которые был составлен кассовый отчет.</w:t>
      </w:r>
    </w:p>
    <w:p w:rsidR="00000000" w:rsidDel="00000000" w:rsidP="00000000" w:rsidRDefault="00000000" w:rsidRPr="00000000" w14:paraId="000001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Данные из кассового отчета в бухгалтерии переносят в журнал – ордер №1 по кредиту 451 счета, а по дебету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счета в ведомость №1. Для каждого отчета в журнале и в ведомости предназначена одна строка. По истечению месяца подсчитываются обороты, выводится новый остаток на конец месяца.</w:t>
      </w:r>
    </w:p>
    <w:p w:rsidR="00000000" w:rsidDel="00000000" w:rsidP="00000000" w:rsidRDefault="00000000" w:rsidRPr="00000000" w14:paraId="000001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Итоговые данные переносятся в главную книгу.</w:t>
      </w:r>
    </w:p>
    <w:p w:rsidR="00000000" w:rsidDel="00000000" w:rsidP="00000000" w:rsidRDefault="00000000" w:rsidRPr="00000000" w14:paraId="000001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кассовые документы обязательно содержат следующие реквизиты:</w:t>
      </w:r>
    </w:p>
    <w:p w:rsidR="00000000" w:rsidDel="00000000" w:rsidP="00000000" w:rsidRDefault="00000000" w:rsidRPr="00000000" w14:paraId="000001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Подпись директора</w:t>
      </w:r>
    </w:p>
    <w:p w:rsidR="00000000" w:rsidDel="00000000" w:rsidP="00000000" w:rsidRDefault="00000000" w:rsidRPr="00000000" w14:paraId="000001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Подпись главного бухгалтера</w:t>
      </w:r>
    </w:p>
    <w:p w:rsidR="00000000" w:rsidDel="00000000" w:rsidP="00000000" w:rsidRDefault="00000000" w:rsidRPr="00000000" w14:paraId="000001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Сумма</w:t>
      </w:r>
    </w:p>
    <w:p w:rsidR="00000000" w:rsidDel="00000000" w:rsidP="00000000" w:rsidRDefault="00000000" w:rsidRPr="00000000" w14:paraId="000001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Корреспондирующий счет</w:t>
      </w:r>
    </w:p>
    <w:p w:rsidR="00000000" w:rsidDel="00000000" w:rsidP="00000000" w:rsidRDefault="00000000" w:rsidRPr="00000000" w14:paraId="000001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</w:t>
      </w:r>
    </w:p>
    <w:p w:rsidR="00000000" w:rsidDel="00000000" w:rsidP="00000000" w:rsidRDefault="00000000" w:rsidRPr="00000000" w14:paraId="000001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Назначение операции</w:t>
      </w:r>
    </w:p>
    <w:p w:rsidR="00000000" w:rsidDel="00000000" w:rsidP="00000000" w:rsidRDefault="00000000" w:rsidRPr="00000000" w14:paraId="000001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Подпись кассира (расходном ордере)</w:t>
      </w:r>
    </w:p>
    <w:p w:rsidR="00000000" w:rsidDel="00000000" w:rsidP="00000000" w:rsidRDefault="00000000" w:rsidRPr="00000000" w14:paraId="000001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Схема организации кассовых операций.</w:t>
      </w:r>
    </w:p>
    <w:p w:rsidR="00000000" w:rsidDel="00000000" w:rsidP="00000000" w:rsidRDefault="00000000" w:rsidRPr="00000000" w14:paraId="000001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5473700</wp:posOffset>
                </wp:positionH>
                <wp:positionV relativeFrom="paragraph">
                  <wp:posOffset>25400</wp:posOffset>
                </wp:positionV>
                <wp:extent cx="12700" cy="34290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5473700</wp:posOffset>
                </wp:positionH>
                <wp:positionV relativeFrom="paragraph">
                  <wp:posOffset>25400</wp:posOffset>
                </wp:positionV>
                <wp:extent cx="12700" cy="342900"/>
                <wp:effectExtent b="0" l="0" r="0" t="0"/>
                <wp:wrapNone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25400</wp:posOffset>
                </wp:positionV>
                <wp:extent cx="25400" cy="34290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25400</wp:posOffset>
                </wp:positionV>
                <wp:extent cx="25400" cy="34290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25400</wp:posOffset>
                </wp:positionV>
                <wp:extent cx="1257300" cy="127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717350" y="3780000"/>
                          <a:ext cx="1257300" cy="0"/>
                        </a:xfrm>
                        <a:prstGeom prst="straightConnector1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571500</wp:posOffset>
                </wp:positionH>
                <wp:positionV relativeFrom="paragraph">
                  <wp:posOffset>25400</wp:posOffset>
                </wp:positionV>
                <wp:extent cx="1257300" cy="12700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3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25400</wp:posOffset>
                </wp:positionV>
                <wp:extent cx="12700" cy="3429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1816100</wp:posOffset>
                </wp:positionH>
                <wp:positionV relativeFrom="paragraph">
                  <wp:posOffset>25400</wp:posOffset>
                </wp:positionV>
                <wp:extent cx="12700" cy="342900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25400</wp:posOffset>
                </wp:positionV>
                <wp:extent cx="12700" cy="3429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4330700</wp:posOffset>
                </wp:positionH>
                <wp:positionV relativeFrom="paragraph">
                  <wp:posOffset>25400</wp:posOffset>
                </wp:positionV>
                <wp:extent cx="12700" cy="34290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3314700</wp:posOffset>
                </wp:positionH>
                <wp:positionV relativeFrom="paragraph">
                  <wp:posOffset>25400</wp:posOffset>
                </wp:positionV>
                <wp:extent cx="2171700" cy="127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260150" y="378000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3314700</wp:posOffset>
                </wp:positionH>
                <wp:positionV relativeFrom="paragraph">
                  <wp:posOffset>25400</wp:posOffset>
                </wp:positionV>
                <wp:extent cx="2171700" cy="1270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1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25400</wp:posOffset>
                </wp:positionV>
                <wp:extent cx="25400" cy="3429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cap="rnd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25400</wp:posOffset>
                </wp:positionV>
                <wp:extent cx="25400" cy="34290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5130800</wp:posOffset>
                </wp:positionH>
                <wp:positionV relativeFrom="paragraph">
                  <wp:posOffset>139700</wp:posOffset>
                </wp:positionV>
                <wp:extent cx="809625" cy="1266825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945950" y="3151350"/>
                          <a:ext cx="800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Объявление на взнос наличными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5130800</wp:posOffset>
                </wp:positionH>
                <wp:positionV relativeFrom="paragraph">
                  <wp:posOffset>139700</wp:posOffset>
                </wp:positionV>
                <wp:extent cx="809625" cy="1266825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1266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139700</wp:posOffset>
                </wp:positionV>
                <wp:extent cx="923925" cy="695325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4888800" y="343710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Платежная ведомость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139700</wp:posOffset>
                </wp:positionV>
                <wp:extent cx="923925" cy="695325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139700</wp:posOffset>
                </wp:positionV>
                <wp:extent cx="923925" cy="695325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4888800" y="343710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Расходный кассовый ордер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2730500</wp:posOffset>
                </wp:positionH>
                <wp:positionV relativeFrom="paragraph">
                  <wp:posOffset>139700</wp:posOffset>
                </wp:positionV>
                <wp:extent cx="923925" cy="695325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139700</wp:posOffset>
                </wp:positionV>
                <wp:extent cx="1038225" cy="695325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4831650" y="343710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Чеки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(денежные)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1358900</wp:posOffset>
                </wp:positionH>
                <wp:positionV relativeFrom="paragraph">
                  <wp:posOffset>139700</wp:posOffset>
                </wp:positionV>
                <wp:extent cx="1038225" cy="695325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1038225" cy="6953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31650" y="343710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Приходный кассовый ордер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139700</wp:posOffset>
                </wp:positionV>
                <wp:extent cx="1038225" cy="6953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4762500</wp:posOffset>
                </wp:positionV>
                <wp:extent cx="25400" cy="3429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4762500</wp:posOffset>
                </wp:positionV>
                <wp:extent cx="25400" cy="3429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5105400</wp:posOffset>
                </wp:positionV>
                <wp:extent cx="3095625" cy="46672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802950" y="3551400"/>
                          <a:ext cx="3086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Финансовая отчетность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5105400</wp:posOffset>
                </wp:positionV>
                <wp:extent cx="3095625" cy="46672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56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3962400</wp:posOffset>
                </wp:positionV>
                <wp:extent cx="25400" cy="3429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3962400</wp:posOffset>
                </wp:positionV>
                <wp:extent cx="25400" cy="3429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3962400</wp:posOffset>
                </wp:positionV>
                <wp:extent cx="25400" cy="3429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3962400</wp:posOffset>
                </wp:positionV>
                <wp:extent cx="25400" cy="3429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3162300</wp:posOffset>
                </wp:positionV>
                <wp:extent cx="923925" cy="35242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88800" y="3608550"/>
                          <a:ext cx="914400" cy="342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3873500</wp:posOffset>
                </wp:positionH>
                <wp:positionV relativeFrom="paragraph">
                  <wp:posOffset>3162300</wp:posOffset>
                </wp:positionV>
                <wp:extent cx="923925" cy="352425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3162300</wp:posOffset>
                </wp:positionV>
                <wp:extent cx="1838325" cy="35242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431600" y="3608550"/>
                          <a:ext cx="1828800" cy="342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3162300</wp:posOffset>
                </wp:positionV>
                <wp:extent cx="1838325" cy="352425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2362200</wp:posOffset>
                </wp:positionV>
                <wp:extent cx="25400" cy="3429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4102100</wp:posOffset>
                </wp:positionH>
                <wp:positionV relativeFrom="paragraph">
                  <wp:posOffset>2362200</wp:posOffset>
                </wp:positionV>
                <wp:extent cx="25400" cy="3429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2362200</wp:posOffset>
                </wp:positionV>
                <wp:extent cx="25400" cy="3429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0855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2362200</wp:posOffset>
                </wp:positionV>
                <wp:extent cx="25400" cy="342900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42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647700</wp:posOffset>
                </wp:positionV>
                <wp:extent cx="12700" cy="13716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346000" y="3094200"/>
                          <a:ext cx="0" cy="13716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647700</wp:posOffset>
                </wp:positionV>
                <wp:extent cx="12700" cy="13716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371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2006600</wp:posOffset>
                </wp:positionV>
                <wp:extent cx="342900" cy="254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378000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2006600</wp:posOffset>
                </wp:positionV>
                <wp:extent cx="342900" cy="254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622300</wp:posOffset>
                </wp:positionV>
                <wp:extent cx="25400" cy="11430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20850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3187700</wp:posOffset>
                </wp:positionH>
                <wp:positionV relativeFrom="paragraph">
                  <wp:posOffset>622300</wp:posOffset>
                </wp:positionV>
                <wp:extent cx="25400" cy="114300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4279900</wp:posOffset>
                </wp:positionV>
                <wp:extent cx="2981325" cy="46672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3860100" y="355140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Главная книга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4279900</wp:posOffset>
                </wp:positionV>
                <wp:extent cx="2981325" cy="466725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13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3479800</wp:posOffset>
                </wp:positionV>
                <wp:extent cx="2066925" cy="46672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317300" y="355140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Ведомость №1 по дебету 451 счета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3479800</wp:posOffset>
                </wp:positionV>
                <wp:extent cx="2066925" cy="466725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3479800</wp:posOffset>
                </wp:positionV>
                <wp:extent cx="2066925" cy="46672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317300" y="355140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Журнал – ордер №1 по кредиту 451 счета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3479800</wp:posOffset>
                </wp:positionV>
                <wp:extent cx="2066925" cy="466725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2679700</wp:posOffset>
                </wp:positionV>
                <wp:extent cx="1952625" cy="466725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4374450" y="355140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Кассовый отчет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3302000</wp:posOffset>
                </wp:positionH>
                <wp:positionV relativeFrom="paragraph">
                  <wp:posOffset>2679700</wp:posOffset>
                </wp:positionV>
                <wp:extent cx="1952625" cy="466725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2679700</wp:posOffset>
                </wp:positionV>
                <wp:extent cx="2066925" cy="466725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4317300" y="3551400"/>
                          <a:ext cx="2057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Кассовая книга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2679700</wp:posOffset>
                </wp:positionV>
                <wp:extent cx="2066925" cy="466725"/>
                <wp:effectExtent b="0" l="0" r="0" t="0"/>
                <wp:wrapNone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1765300</wp:posOffset>
                </wp:positionV>
                <wp:extent cx="4695825" cy="581025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3002850" y="3494250"/>
                          <a:ext cx="4686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  <w:t xml:space="preserve">Журнал регистрации приходных и расходных кассовых ордеров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7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558800</wp:posOffset>
                </wp:positionH>
                <wp:positionV relativeFrom="paragraph">
                  <wp:posOffset>1765300</wp:posOffset>
                </wp:positionV>
                <wp:extent cx="4695825" cy="581025"/>
                <wp:effectExtent b="0" l="0" r="0" t="0"/>
                <wp:wrapNone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58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1B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Учет материальных ценностей</w:t>
      </w:r>
    </w:p>
    <w:p w:rsidR="00000000" w:rsidDel="00000000" w:rsidP="00000000" w:rsidRDefault="00000000" w:rsidRPr="00000000" w14:paraId="000001C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получения материалов со складов поставщиков снабженец получает в бухгалтерии доверенность.</w:t>
      </w:r>
    </w:p>
    <w:p w:rsidR="00000000" w:rsidDel="00000000" w:rsidP="00000000" w:rsidRDefault="00000000" w:rsidRPr="00000000" w14:paraId="000001C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ТОО «Металлургремонт», должность экспедитора (снабженца) отсутствует, и эти обязанности возлагаются на заведующим складом или на другое доверенное лицо.</w:t>
      </w:r>
    </w:p>
    <w:p w:rsidR="00000000" w:rsidDel="00000000" w:rsidP="00000000" w:rsidRDefault="00000000" w:rsidRPr="00000000" w14:paraId="000001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Доверенности регистрируют в «книге учета доверенностей»</w:t>
      </w:r>
    </w:p>
    <w:p w:rsidR="00000000" w:rsidDel="00000000" w:rsidP="00000000" w:rsidRDefault="00000000" w:rsidRPr="00000000" w14:paraId="000001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Поступившие на склад материалы подвергаются проверке по количеству, качеству, ассортименту, указанному в сопроводительных документах.</w:t>
      </w:r>
    </w:p>
    <w:p w:rsidR="00000000" w:rsidDel="00000000" w:rsidP="00000000" w:rsidRDefault="00000000" w:rsidRPr="00000000" w14:paraId="000001C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Основным направлением расхода материалов со склада отпуск их в производство на основании правильно оформленных требований.</w:t>
      </w:r>
    </w:p>
    <w:p w:rsidR="00000000" w:rsidDel="00000000" w:rsidP="00000000" w:rsidRDefault="00000000" w:rsidRPr="00000000" w14:paraId="000001C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Требования в обязательном порядке подписывается лицом затребовавшим материал В ТОО «Металлургремонт» - только начальником участка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обязательно утверждается руководителем предприятия.</w:t>
      </w:r>
    </w:p>
    <w:p w:rsidR="00000000" w:rsidDel="00000000" w:rsidP="00000000" w:rsidRDefault="00000000" w:rsidRPr="00000000" w14:paraId="000001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конце месяца требования и акты по списанию материалов в виде материальных отчетов отдаются бухгалтерии для проверки.</w:t>
      </w:r>
    </w:p>
    <w:p w:rsidR="00000000" w:rsidDel="00000000" w:rsidP="00000000" w:rsidRDefault="00000000" w:rsidRPr="00000000" w14:paraId="000001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Учет материалов на складе ведет заведующий складом в карточках складского учета материалов, которые открываются на каждый вид материалов.</w:t>
      </w:r>
    </w:p>
    <w:p w:rsidR="00000000" w:rsidDel="00000000" w:rsidP="00000000" w:rsidRDefault="00000000" w:rsidRPr="00000000" w14:paraId="000001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Движение материалов в ТОО «Металлургремонт» отражается в специальных ведомостях с отражением сальдо на начало и конец месяца.</w:t>
      </w:r>
    </w:p>
    <w:p w:rsidR="00000000" w:rsidDel="00000000" w:rsidP="00000000" w:rsidRDefault="00000000" w:rsidRPr="00000000" w14:paraId="000001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всех материально – ответственных лиц на предприятии оформляют «Договор о полной материальной ответственности» </w:t>
      </w:r>
    </w:p>
    <w:p w:rsidR="00000000" w:rsidDel="00000000" w:rsidP="00000000" w:rsidRDefault="00000000" w:rsidRPr="00000000" w14:paraId="000001C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Этот документ является юридическим и предприятие в случае споров вполне может подать в суд на работника.</w:t>
      </w:r>
    </w:p>
    <w:p w:rsidR="00000000" w:rsidDel="00000000" w:rsidP="00000000" w:rsidRDefault="00000000" w:rsidRPr="00000000" w14:paraId="000001C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теории бухгалтерского учета данные ведомости переносится в Журнал – ордер № 10, 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ТОО «Металлургремонт»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виде небольшого количества операций, данные из ведомости переносятся в Главную книгу.</w:t>
      </w:r>
    </w:p>
    <w:p w:rsidR="00000000" w:rsidDel="00000000" w:rsidP="00000000" w:rsidRDefault="00000000" w:rsidRPr="00000000" w14:paraId="000001C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Таблица: «Корреспонденция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счетов бухгалтерского учета по учету ТМЦ»</w:t>
      </w:r>
    </w:p>
    <w:p w:rsidR="00000000" w:rsidDel="00000000" w:rsidP="00000000" w:rsidRDefault="00000000" w:rsidRPr="00000000" w14:paraId="000001C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53"/>
        <w:gridCol w:w="1406"/>
        <w:gridCol w:w="1192"/>
        <w:gridCol w:w="1194"/>
        <w:tblGridChange w:id="0">
          <w:tblGrid>
            <w:gridCol w:w="5553"/>
            <w:gridCol w:w="1406"/>
            <w:gridCol w:w="1192"/>
            <w:gridCol w:w="1194"/>
          </w:tblGrid>
        </w:tblGridChange>
      </w:tblGrid>
      <w:tr>
        <w:trPr>
          <w:trHeight w:val="468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Содержание хозяйственной операции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Сумма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Корреспонденция</w:t>
            </w:r>
          </w:p>
        </w:tc>
      </w:tr>
      <w:tr>
        <w:trPr>
          <w:trHeight w:val="468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Дебет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Кредит</w:t>
            </w:r>
          </w:p>
        </w:tc>
      </w:tr>
      <w:tr>
        <w:trPr>
          <w:trHeight w:val="5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Приобретены материалы через подотчетных лиц.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333</w:t>
            </w:r>
          </w:p>
        </w:tc>
      </w:tr>
      <w:tr>
        <w:trPr>
          <w:trHeight w:val="25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Поступили материалы от поставщиков.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671</w:t>
            </w:r>
          </w:p>
        </w:tc>
      </w:tr>
      <w:tr>
        <w:trPr>
          <w:trHeight w:val="11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Списаны: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Материалы в основное производство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Топливо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901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</w:t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203</w:t>
            </w:r>
          </w:p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Счета учета материальных запасов</w:t>
      </w:r>
    </w:p>
    <w:tbl>
      <w:tblPr>
        <w:tblStyle w:val="Table6"/>
        <w:tblW w:w="9443.0" w:type="dxa"/>
        <w:jc w:val="left"/>
        <w:tblInd w:w="15.0" w:type="pct"/>
        <w:tblLayout w:type="fixed"/>
        <w:tblLook w:val="0000"/>
      </w:tblPr>
      <w:tblGrid>
        <w:gridCol w:w="1246"/>
        <w:gridCol w:w="8197"/>
        <w:tblGridChange w:id="0">
          <w:tblGrid>
            <w:gridCol w:w="1246"/>
            <w:gridCol w:w="8197"/>
          </w:tblGrid>
        </w:tblGridChange>
      </w:tblGrid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Материалы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Сырье и материалы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Покупные полуфабрикаты и комплектующие изделия, конструкции и детали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Топливо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Тара и тарные материалы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Запасные части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Прочие материалы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Материалы, переданные в переработку на сторону</w:t>
            </w:r>
          </w:p>
        </w:tc>
      </w:tr>
      <w:tr>
        <w:trPr>
          <w:trHeight w:val="16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Строительные материалы и другие</w:t>
            </w:r>
          </w:p>
        </w:tc>
      </w:tr>
    </w:tbl>
    <w:p w:rsidR="00000000" w:rsidDel="00000000" w:rsidP="00000000" w:rsidRDefault="00000000" w:rsidRPr="00000000" w14:paraId="000002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УЧЕТ ЗАРАБОТНОЙ ПЛАТЫ.</w:t>
      </w:r>
    </w:p>
    <w:p w:rsidR="00000000" w:rsidDel="00000000" w:rsidP="00000000" w:rsidRDefault="00000000" w:rsidRPr="00000000" w14:paraId="000002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Заработная плата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ТОО « Металлург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ремонте» начисляется на компьютере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предприятии существует несколько видов оплаты труда </w:t>
      </w:r>
    </w:p>
    <w:p w:rsidR="00000000" w:rsidDel="00000000" w:rsidP="00000000" w:rsidRDefault="00000000" w:rsidRPr="00000000" w14:paraId="000002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ИТР: Оклады + премия </w:t>
      </w:r>
    </w:p>
    <w:p w:rsidR="00000000" w:rsidDel="00000000" w:rsidP="00000000" w:rsidRDefault="00000000" w:rsidRPr="00000000" w14:paraId="000002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Рабочие ОГМ: Повременно – Премиальная система оплаты труда </w:t>
      </w:r>
    </w:p>
    <w:p w:rsidR="00000000" w:rsidDel="00000000" w:rsidP="00000000" w:rsidRDefault="00000000" w:rsidRPr="00000000" w14:paraId="000002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Рабочие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МОЛ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Оклады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Формы и системы оплаты труда и условия их премирования и штатное расписание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устанавливаются и разрабатываются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предприятии самостоятельно и зависит от объема выполненных работ.</w:t>
      </w:r>
    </w:p>
    <w:p w:rsidR="00000000" w:rsidDel="00000000" w:rsidP="00000000" w:rsidRDefault="00000000" w:rsidRPr="00000000" w14:paraId="000002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предприятии ведется соответствующая первичная документация: табель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учета рабочего времени, табеля расчеты на сдельные работы, производится оплата больничных листов, донорских справок, оплата государственных обязанностей</w:t>
      </w:r>
    </w:p>
    <w:p w:rsidR="00000000" w:rsidDel="00000000" w:rsidP="00000000" w:rsidRDefault="00000000" w:rsidRPr="00000000" w14:paraId="000002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начисления заработной платы за месяц табуляграммы подшиваются в папки и служат основаниям для определения средней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заработной платы, начислений пенсий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 начисленной заработной платы согласно Кодексу « О налогах и других обязательных платежей в бюджет » Удерживается Индивидуальный подоходный налог, а также обязательные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пенсионные отчисления в ННПФ (Независимые накопительные пенсионные фонды) – 10 % Профсоюзные взносы (у членов профсоюзов) .</w:t>
      </w:r>
    </w:p>
    <w:p w:rsidR="00000000" w:rsidDel="00000000" w:rsidP="00000000" w:rsidRDefault="00000000" w:rsidRPr="00000000" w14:paraId="000002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выданная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срок заработная плата депонируется.</w:t>
      </w:r>
    </w:p>
    <w:p w:rsidR="00000000" w:rsidDel="00000000" w:rsidP="00000000" w:rsidRDefault="00000000" w:rsidRPr="00000000" w14:paraId="000002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Виды начислений по заработной плате:</w:t>
      </w:r>
    </w:p>
    <w:p w:rsidR="00000000" w:rsidDel="00000000" w:rsidP="00000000" w:rsidRDefault="00000000" w:rsidRPr="00000000" w14:paraId="000002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Оклады берутся из штатного расписания </w:t>
      </w:r>
    </w:p>
    <w:p w:rsidR="00000000" w:rsidDel="00000000" w:rsidP="00000000" w:rsidRDefault="00000000" w:rsidRPr="00000000" w14:paraId="000002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Тарифные ставки из положений по заработной плате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2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вредность 8% от тарифной ставки (тариф* количество отработанных часов) доплачиваются газорезчикам и электросварщикам.</w:t>
      </w:r>
    </w:p>
    <w:p w:rsidR="00000000" w:rsidDel="00000000" w:rsidP="00000000" w:rsidRDefault="00000000" w:rsidRPr="00000000" w14:paraId="000002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классность –25% от тарифной ставки – водителям первого класса , 10% водителям второго класса. В настоящее время после спец расчета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эта доплата введена в тарифную ставку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расширение зоны обслуживания от 30 – 50 % оклада , тарифной ставки – работникам совмещающим профессии.</w:t>
      </w:r>
    </w:p>
    <w:p w:rsidR="00000000" w:rsidDel="00000000" w:rsidP="00000000" w:rsidRDefault="00000000" w:rsidRPr="00000000" w14:paraId="000002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Расчет оплаты повестки в военкомат:</w:t>
      </w:r>
    </w:p>
    <w:p w:rsidR="00000000" w:rsidDel="00000000" w:rsidP="00000000" w:rsidRDefault="00000000" w:rsidRPr="00000000" w14:paraId="000002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Пример: Рабочий отсутствовал на работе 2 дня по причине вызова в военкомат. За ним сохраняется средний заработок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2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Таблица: «Заработная плата за расчетный период»</w:t>
      </w:r>
    </w:p>
    <w:p w:rsidR="00000000" w:rsidDel="00000000" w:rsidP="00000000" w:rsidRDefault="00000000" w:rsidRPr="00000000" w14:paraId="000002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8"/>
        <w:gridCol w:w="71"/>
        <w:gridCol w:w="2198"/>
        <w:gridCol w:w="157"/>
        <w:gridCol w:w="2112"/>
        <w:gridCol w:w="221"/>
        <w:gridCol w:w="2318"/>
        <w:tblGridChange w:id="0">
          <w:tblGrid>
            <w:gridCol w:w="2268"/>
            <w:gridCol w:w="71"/>
            <w:gridCol w:w="2198"/>
            <w:gridCol w:w="157"/>
            <w:gridCol w:w="2112"/>
            <w:gridCol w:w="221"/>
            <w:gridCol w:w="2318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Месяц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Сумма зар. пл.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 во отр. дней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Октябрь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6800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Ноябрь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Декабрь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Январь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Февраль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7500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567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567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Апрель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567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Май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567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Июнь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567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Июль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4800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rPr>
          <w:trHeight w:val="34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567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Август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</w:tr>
      <w:tr>
        <w:trPr>
          <w:trHeight w:val="34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2002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567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Сентябрь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</w:tr>
      <w:tr>
        <w:trPr>
          <w:trHeight w:val="34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567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92300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56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238</w:t>
            </w:r>
          </w:p>
        </w:tc>
      </w:tr>
    </w:tbl>
    <w:p w:rsidR="00000000" w:rsidDel="00000000" w:rsidP="00000000" w:rsidRDefault="00000000" w:rsidRPr="00000000" w14:paraId="000002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Определяем средний дневной заработок с учетом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показателей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совокупной заработной платы и количества отработанных дней предыдущего расчетного периода.</w:t>
      </w:r>
    </w:p>
    <w:p w:rsidR="00000000" w:rsidDel="00000000" w:rsidP="00000000" w:rsidRDefault="00000000" w:rsidRPr="00000000" w14:paraId="000002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Совокупную сумму заработной платы делим на фактическое количество отработанных дней. </w:t>
      </w:r>
    </w:p>
    <w:p w:rsidR="00000000" w:rsidDel="00000000" w:rsidP="00000000" w:rsidRDefault="00000000" w:rsidRPr="00000000" w14:paraId="000002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92300тенге / 238 дней = 387,81тенге/день (тенге в день)</w:t>
      </w:r>
    </w:p>
    <w:p w:rsidR="00000000" w:rsidDel="00000000" w:rsidP="00000000" w:rsidRDefault="00000000" w:rsidRPr="00000000" w14:paraId="000002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387,81 тенге/день * 2 дня = 775,62 тенге.</w:t>
      </w:r>
    </w:p>
    <w:p w:rsidR="00000000" w:rsidDel="00000000" w:rsidP="00000000" w:rsidRDefault="00000000" w:rsidRPr="00000000" w14:paraId="000002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Кроме того, в качестве доплаты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оплачиваются больничные листы. На оплату больничных существует ограничения. 100 % заработной платы оплачиваются только производственные травмы, все остальные оплачиваются в размере не превышающий 10 Месячных расчетных показателей (т.е. не более 8230 тенге за каждый месяц). В том случае если больничный лист выписан на два и более месяца предприятие обязано оплачивать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каждый месяц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среднюю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заработную плату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учетом показателей предыдущего расчетного периода.</w:t>
      </w:r>
    </w:p>
    <w:p w:rsidR="00000000" w:rsidDel="00000000" w:rsidP="00000000" w:rsidRDefault="00000000" w:rsidRPr="00000000" w14:paraId="000002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Отпускные оплачиваются и предоставляются в календарных днях. Отпускные предоставляются по истечению расчетного периода (т.е. 12 месяцев) Для определения суммы отпускных берется средний дневной заработок.</w:t>
      </w:r>
    </w:p>
    <w:p w:rsidR="00000000" w:rsidDel="00000000" w:rsidP="00000000" w:rsidRDefault="00000000" w:rsidRPr="00000000" w14:paraId="000002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когда работник отработал полностью расчетный период в определении среднего дневного заработка берется средне месячное число календарных дней (29,66 дней) и сумма всего заработка за расчетный период.</w:t>
      </w:r>
    </w:p>
    <w:p w:rsidR="00000000" w:rsidDel="00000000" w:rsidP="00000000" w:rsidRDefault="00000000" w:rsidRPr="00000000" w14:paraId="000002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Например: Работник уходит в отпуск на 28 дней, расчетный период отработан полностью, в течение предыдущих 12 месяцев у него сложился следующий совокупный годовой доход – 70 000 тенге. Как было выше сказано в данном случае берется средне месячное количество дней, установленное правительством Р.К. – 29,66 (дней/ месяц)</w:t>
      </w:r>
    </w:p>
    <w:p w:rsidR="00000000" w:rsidDel="00000000" w:rsidP="00000000" w:rsidRDefault="00000000" w:rsidRPr="00000000" w14:paraId="000002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Расчет будет следующим:</w:t>
      </w:r>
    </w:p>
    <w:p w:rsidR="00000000" w:rsidDel="00000000" w:rsidP="00000000" w:rsidRDefault="00000000" w:rsidRPr="00000000" w14:paraId="000002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70 000 (тенге) / 12( месяцев) = 5833,33 (тенге / месяц)</w:t>
      </w:r>
    </w:p>
    <w:p w:rsidR="00000000" w:rsidDel="00000000" w:rsidP="00000000" w:rsidRDefault="00000000" w:rsidRPr="00000000" w14:paraId="000002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5833,33 (тенге/ месяц)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 29,6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 дней</w:t>
        <w:tab/>
        <w:t xml:space="preserve"> / месяц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=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196,67 (тенге / день)</w:t>
      </w:r>
    </w:p>
    <w:p w:rsidR="00000000" w:rsidDel="00000000" w:rsidP="00000000" w:rsidRDefault="00000000" w:rsidRPr="00000000" w14:paraId="000002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196,67 (тенге / день) *28 дней = 5478,76тенге </w:t>
      </w:r>
    </w:p>
    <w:p w:rsidR="00000000" w:rsidDel="00000000" w:rsidP="00000000" w:rsidRDefault="00000000" w:rsidRPr="00000000" w14:paraId="000002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Сумма отпускных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оплате 5478,67 тенге</w:t>
      </w:r>
    </w:p>
    <w:p w:rsidR="00000000" w:rsidDel="00000000" w:rsidP="00000000" w:rsidRDefault="00000000" w:rsidRPr="00000000" w14:paraId="000002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Компенсация за неиспользованный отпуск при увольнении оплачивается аналогично оплате отпускных, только здесь берется не полный отпуск,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в соответствии с его фактически отработанными днями.</w:t>
      </w:r>
    </w:p>
    <w:p w:rsidR="00000000" w:rsidDel="00000000" w:rsidP="00000000" w:rsidRDefault="00000000" w:rsidRPr="00000000" w14:paraId="000002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Удержания из заработной платы:</w:t>
      </w:r>
    </w:p>
    <w:p w:rsidR="00000000" w:rsidDel="00000000" w:rsidP="00000000" w:rsidRDefault="00000000" w:rsidRPr="00000000" w14:paraId="000002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Расчет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индивидуального подоходного налога с заработной платы работников</w:t>
      </w:r>
    </w:p>
    <w:p w:rsidR="00000000" w:rsidDel="00000000" w:rsidP="00000000" w:rsidRDefault="00000000" w:rsidRPr="00000000" w14:paraId="000002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Сумируем заработок с начала года за вычетом 10 % пенсионных отчислений</w:t>
      </w:r>
    </w:p>
    <w:p w:rsidR="00000000" w:rsidDel="00000000" w:rsidP="00000000" w:rsidRDefault="00000000" w:rsidRPr="00000000" w14:paraId="000002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Отнимаем Месячные расчетные показатели ( 823 за каждый месяц с начала года)</w:t>
      </w:r>
    </w:p>
    <w:p w:rsidR="00000000" w:rsidDel="00000000" w:rsidP="00000000" w:rsidRDefault="00000000" w:rsidRPr="00000000" w14:paraId="000002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Сумму облагаемого дохода умножим на коэффициент месяца, в котором делаем расчет. Получаем величину облагаемого дохода</w:t>
      </w:r>
    </w:p>
    <w:p w:rsidR="00000000" w:rsidDel="00000000" w:rsidP="00000000" w:rsidRDefault="00000000" w:rsidRPr="00000000" w14:paraId="000002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Рассчитываем по таблице исчисления индивидуального подходного налога годовую сумму налога.</w:t>
      </w:r>
    </w:p>
    <w:p w:rsidR="00000000" w:rsidDel="00000000" w:rsidP="00000000" w:rsidRDefault="00000000" w:rsidRPr="00000000" w14:paraId="000002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Годовую сумму налога делим на коэффициент данного месяца.</w:t>
      </w:r>
    </w:p>
    <w:p w:rsidR="00000000" w:rsidDel="00000000" w:rsidP="00000000" w:rsidRDefault="00000000" w:rsidRPr="00000000" w14:paraId="000002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полученной суммы отнимаем суммы налога за предыдущие периоды (месяца) </w:t>
      </w:r>
    </w:p>
    <w:p w:rsidR="00000000" w:rsidDel="00000000" w:rsidP="00000000" w:rsidRDefault="00000000" w:rsidRPr="00000000" w14:paraId="000002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Таблица «Исчисление индивидуального подоходного налога с доходов работников в зависимости от размера заработной платы».</w:t>
      </w:r>
    </w:p>
    <w:p w:rsidR="00000000" w:rsidDel="00000000" w:rsidP="00000000" w:rsidRDefault="00000000" w:rsidRPr="00000000" w14:paraId="000002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690.0" w:type="dxa"/>
        <w:jc w:val="left"/>
        <w:tblInd w:w="6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45"/>
        <w:gridCol w:w="4345"/>
        <w:tblGridChange w:id="0">
          <w:tblGrid>
            <w:gridCol w:w="4345"/>
            <w:gridCol w:w="4345"/>
          </w:tblGrid>
        </w:tblGridChange>
      </w:tblGrid>
      <w:tr>
        <w:trPr>
          <w:trHeight w:val="28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 15-кратного годового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расчетного показателя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процентов с суммы облагаемого дохода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 15-кратного до 40-кратного годового расчетного показателя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Сумма налога с 15-кратного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годового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расчетного показателя + 10 процентов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суммы, превышающей его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31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 40-кратного до 600-кратного годового расчетного показателя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Сумма налога с 40-кратного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годового расчетного показателя + 20 процентов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суммы, превышающей его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31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 600-кратного и свыше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Сумма налога с 600-кратного годового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расчетного показателя + 30 процентов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суммы, превышающей его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Профсоюзные выплаты 1 % от начисленной заработной платы</w:t>
      </w:r>
    </w:p>
    <w:p w:rsidR="00000000" w:rsidDel="00000000" w:rsidP="00000000" w:rsidRDefault="00000000" w:rsidRPr="00000000" w14:paraId="000002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Обязательные пенсионные платежи в ННПФ</w:t>
      </w:r>
    </w:p>
    <w:p w:rsidR="00000000" w:rsidDel="00000000" w:rsidP="00000000" w:rsidRDefault="00000000" w:rsidRPr="00000000" w14:paraId="000002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Алименты по исполнительным листам от судоисполнителя.</w:t>
      </w:r>
    </w:p>
    <w:p w:rsidR="00000000" w:rsidDel="00000000" w:rsidP="00000000" w:rsidRDefault="00000000" w:rsidRPr="00000000" w14:paraId="000002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Штрафы по постановлениям высылаемым из административных органов</w:t>
      </w:r>
    </w:p>
    <w:p w:rsidR="00000000" w:rsidDel="00000000" w:rsidP="00000000" w:rsidRDefault="00000000" w:rsidRPr="00000000" w14:paraId="000002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Прочие удержания и заработной платы по заявлениям работников ( Ссуды , коммунальные услуги, кредиты)</w:t>
      </w:r>
    </w:p>
    <w:p w:rsidR="00000000" w:rsidDel="00000000" w:rsidP="00000000" w:rsidRDefault="00000000" w:rsidRPr="00000000" w14:paraId="000002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Расчет сдельно – премиальной системы оплаты труда</w:t>
      </w:r>
    </w:p>
    <w:p w:rsidR="00000000" w:rsidDel="00000000" w:rsidP="00000000" w:rsidRDefault="00000000" w:rsidRPr="00000000" w14:paraId="000002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сдельно – премиальной системе оплаты труда Заработная плата складывается из основного сдельно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прямого плюс премия за выполнения нормы выработки продукции.</w:t>
      </w:r>
    </w:p>
    <w:p w:rsidR="00000000" w:rsidDel="00000000" w:rsidP="00000000" w:rsidRDefault="00000000" w:rsidRPr="00000000" w14:paraId="000002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Например: На предприятии установлена норма выработки за месяц в размере 100 штук изделия. Расценка одной штуки изделия равняется 75 тенге. Работник выполнил эту норму и ему помимо основного заработка начисляется премия за месяц равняемая 30 % его основного заработка.</w:t>
      </w:r>
    </w:p>
    <w:p w:rsidR="00000000" w:rsidDel="00000000" w:rsidP="00000000" w:rsidRDefault="00000000" w:rsidRPr="00000000" w14:paraId="000002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Расчет:</w:t>
      </w:r>
    </w:p>
    <w:p w:rsidR="00000000" w:rsidDel="00000000" w:rsidP="00000000" w:rsidRDefault="00000000" w:rsidRPr="00000000" w14:paraId="000002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75 тенге * 100 штук = 7500 тенге</w:t>
      </w:r>
    </w:p>
    <w:p w:rsidR="00000000" w:rsidDel="00000000" w:rsidP="00000000" w:rsidRDefault="00000000" w:rsidRPr="00000000" w14:paraId="000002A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7500 тенге * 30%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= 2250 тенге</w:t>
      </w:r>
    </w:p>
    <w:p w:rsidR="00000000" w:rsidDel="00000000" w:rsidP="00000000" w:rsidRDefault="00000000" w:rsidRPr="00000000" w14:paraId="000002A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7500 тенге + 2250 тенге = 9750 тенге – Сумма начисленной заработной платы. </w:t>
      </w:r>
    </w:p>
    <w:p w:rsidR="00000000" w:rsidDel="00000000" w:rsidP="00000000" w:rsidRDefault="00000000" w:rsidRPr="00000000" w14:paraId="000002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УЧЕТ ОБЯЗАТЕЛЬСТВ ДОХОДОВ И РАСХОДОВ </w:t>
      </w:r>
    </w:p>
    <w:p w:rsidR="00000000" w:rsidDel="00000000" w:rsidP="00000000" w:rsidRDefault="00000000" w:rsidRPr="00000000" w14:paraId="000002A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РАСЧЕТЫ С БЮДЖЕТОМ.</w:t>
      </w:r>
    </w:p>
    <w:p w:rsidR="00000000" w:rsidDel="00000000" w:rsidP="00000000" w:rsidRDefault="00000000" w:rsidRPr="00000000" w14:paraId="000002A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Таблица «Налоговый календарь на 2002 год»</w:t>
      </w:r>
    </w:p>
    <w:tbl>
      <w:tblPr>
        <w:tblStyle w:val="Table9"/>
        <w:tblW w:w="98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96"/>
        <w:gridCol w:w="2946"/>
        <w:gridCol w:w="2450"/>
        <w:gridCol w:w="2362"/>
        <w:tblGridChange w:id="0">
          <w:tblGrid>
            <w:gridCol w:w="2096"/>
            <w:gridCol w:w="2946"/>
            <w:gridCol w:w="2450"/>
            <w:gridCol w:w="2362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 налога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отчетности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 предоставления отчетности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Сроки платежей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trHeight w:val="57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НДС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Декларация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позднее 15 числа: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1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Ежемесячно если средне месячный платеж за квартал превышает 1000 МРП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dash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Текущие платежи - 25 числа текущего месяца и 5 числа следующего месяца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Ежемесячно если СПК больше 500 МРП</w:t>
            </w:r>
          </w:p>
        </w:tc>
        <w:tc>
          <w:tcPr>
            <w:vMerge w:val="restart"/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позднее 15 числа месяца, следующего за отчетным периодом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Ежеквартально если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СПК меньше 500 МРП </w:t>
            </w:r>
          </w:p>
        </w:tc>
        <w:tc>
          <w:tcPr>
            <w:vMerge w:val="continue"/>
            <w:tcBorders>
              <w:top w:color="000000" w:space="0" w:sz="4" w:val="dash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Корпоративный подоходный налог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5A-справка о предполагаемой сумме налога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 20 января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 20 числа каждого месяца (за январь не позднее 25 числа)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3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5Б-предварительный расчет налога</w:t>
            </w:r>
          </w:p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 15 числа второго месяца квартала, следующего за отчетным</w:t>
            </w:r>
          </w:p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 следующего авансового платежа - платеж суммы превышения налога над суммой внесенных авансовых платежей.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7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5B-расчет налога от дооценки основных средств (ОС)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 15 числа месяца, следующего за месяцем, в котором произведена дооценка ОС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течение следующего месяца с момента дооценки ОС</w:t>
            </w:r>
          </w:p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Налог 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имущество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Расчет текущих платежей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 15 февраля текущего года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 20 февраля, 20 мая, 20 августа, до 20 ноября равными частями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Налог 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имущество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Декларация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 31 марта года, следующего за отчетным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течение 10 дней после предоставления декларации, но не позднее 10 апреля - уплата фактической суммы налога или возврат переплаты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Социальный налог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Декларация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Ежеквартально, не позднее 15 числа месяца, следующего за отчетным кварталом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Ежемесячно, не позднее 15 числа следующего месяца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Земельный налог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Декларация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 1 июля текущего года (для несельскохозяйственных землепользователей)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февраля, 20 мая, 20 августа, 20 ноября текущего года - равными частями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ТОО «Металлургремонт» осуществляет расчеты с бюджетом по различным видам платежей: подоходному налогу с юридических и физических лиц, НДС. Земельному налогу, налогу на имущество, и так далее. В соответствии с налоговым кодексом Р.К. Учет расчетов с бюджетом ведется на счетах подраздела 63 « расчеты с бюджетом» По кредиту счетов отражается информация о кредиторской задолженности по выплачиваемым налогам и суммы, причитающиеся к взносу, то есть начисленные за отчетный месяц, а по дебету - суммы, начисленные, подлежащие зачету или фактически перечисленные суммы в бюджет.</w:t>
      </w:r>
    </w:p>
    <w:p w:rsidR="00000000" w:rsidDel="00000000" w:rsidP="00000000" w:rsidRDefault="00000000" w:rsidRPr="00000000" w14:paraId="000002E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Счет 631 «Текущий подоходный налог к выплате» предназначен для отражения начисленных и перечисленных сумм подоходного налога с юридических лиц объектом налогообложения является совокупный годовой доход за минусом вычетов 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льгот. По кредиту счета 631 отражается сумма подоходного налога, причитающаяся к взносу в бюджет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корреспонденции со счетом учета денежных средств</w:t>
      </w:r>
    </w:p>
    <w:p w:rsidR="00000000" w:rsidDel="00000000" w:rsidP="00000000" w:rsidRDefault="00000000" w:rsidRPr="00000000" w14:paraId="000002E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(441, 451, 452, 431, 432 и так далее) </w:t>
      </w:r>
    </w:p>
    <w:p w:rsidR="00000000" w:rsidDel="00000000" w:rsidP="00000000" w:rsidRDefault="00000000" w:rsidRPr="00000000" w14:paraId="000002E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Счет 632 «Отсроченный подоходный налог» предназначен для учета информации о налоговом платеже, определенном от сумм временных разниц, возникающих в результате различий в требованиях бухгалтерского и налогового учета </w:t>
      </w:r>
    </w:p>
    <w:p w:rsidR="00000000" w:rsidDel="00000000" w:rsidP="00000000" w:rsidRDefault="00000000" w:rsidRPr="00000000" w14:paraId="000002E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Счет 633 «НДС» предназначен для отражения операций по расчетам с бюджетом по НДС. НДС относится к косвенным налогам и представляет собой форму изъятия в бюджет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части прироста стоимости создаваемой на всех стадиях производства товаров (работ и услуг)</w:t>
      </w:r>
    </w:p>
    <w:p w:rsidR="00000000" w:rsidDel="00000000" w:rsidP="00000000" w:rsidRDefault="00000000" w:rsidRPr="00000000" w14:paraId="000002E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Сумма НДС, подлежащая взносу в бюджет определяется как разница между сумами налога, полученного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покупателей и заказчиков за реализованные им товары (товары и услуги) и суммами налога уплаченного поставщикам и подрядчикам за материальные ценности, работы, услуги, стоимость которых относится на издержки производства </w:t>
      </w:r>
    </w:p>
    <w:p w:rsidR="00000000" w:rsidDel="00000000" w:rsidP="00000000" w:rsidRDefault="00000000" w:rsidRPr="00000000" w14:paraId="000002F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кредиту счета 633 в корреспонденции со счетами 301,302 отражается сумма НДС по предъявленным счетам покупателям и заказчикам за реализованную продукцию (работы и услуги) и прочие активы. По дебету счета 633 отражается сумма НДС, подлежащая зачету в корреспонденции со счетами учета денежных средств(441, 451, 452,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431,) </w:t>
      </w:r>
    </w:p>
    <w:p w:rsidR="00000000" w:rsidDel="00000000" w:rsidP="00000000" w:rsidRDefault="00000000" w:rsidRPr="00000000" w14:paraId="000002F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Счет 634 " Прочие" предназначен для отражения расчетов с бюджетом по подоходному налогу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физических лиц, земельному налогу, налогу с транспортных средств и других налогов</w:t>
      </w:r>
    </w:p>
    <w:p w:rsidR="00000000" w:rsidDel="00000000" w:rsidP="00000000" w:rsidRDefault="00000000" w:rsidRPr="00000000" w14:paraId="000002F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УЧЕТ ДОХОДОВ И РАСХОДОВ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Себестоимость продукции находится в тесной связи с такими экономическими категориями, как цена и доход. Согласно стандарту бухгалтерского учета доход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это увеличение активов, либо уменьшение обязательств в отчетном периоде.</w:t>
      </w:r>
    </w:p>
    <w:p w:rsidR="00000000" w:rsidDel="00000000" w:rsidP="00000000" w:rsidRDefault="00000000" w:rsidRPr="00000000" w14:paraId="000002F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Доходы, полученные от основной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не основной деятельности составляют его совокупный доход.</w:t>
      </w:r>
    </w:p>
    <w:p w:rsidR="00000000" w:rsidDel="00000000" w:rsidP="00000000" w:rsidRDefault="00000000" w:rsidRPr="00000000" w14:paraId="000002F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Генеральном плане счетов для учета доходов предназначены счета. Седьмого раздела « Доходы », который включает в себя подраздел 70 « Доходы от основной деятельности » ( счета 701 – 709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и подраздел 72 « Доходы от неосновной деятельности » ( счета 721 – 727 )</w:t>
      </w:r>
    </w:p>
    <w:p w:rsidR="00000000" w:rsidDel="00000000" w:rsidP="00000000" w:rsidRDefault="00000000" w:rsidRPr="00000000" w14:paraId="000002F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Генеральном плане счетов для учета расходов предназначен восьмой подраздел « Расходы »</w:t>
      </w:r>
    </w:p>
    <w:p w:rsidR="00000000" w:rsidDel="00000000" w:rsidP="00000000" w:rsidRDefault="00000000" w:rsidRPr="00000000" w14:paraId="000002F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конце года все счета доходов и расходов закрываются на счете 571 « Итоговый доход »</w:t>
      </w:r>
    </w:p>
    <w:p w:rsidR="00000000" w:rsidDel="00000000" w:rsidP="00000000" w:rsidRDefault="00000000" w:rsidRPr="00000000" w14:paraId="000002F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Путем сопоставления доходов и расходов можно выявить финансовый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результат (доход, убыток).</w:t>
      </w:r>
    </w:p>
    <w:p w:rsidR="00000000" w:rsidDel="00000000" w:rsidP="00000000" w:rsidRDefault="00000000" w:rsidRPr="00000000" w14:paraId="000002F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доходы превышают расходы, то получен нераспределенный доход.</w:t>
      </w:r>
    </w:p>
    <w:p w:rsidR="00000000" w:rsidDel="00000000" w:rsidP="00000000" w:rsidRDefault="00000000" w:rsidRPr="00000000" w14:paraId="000002F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расходы превышают доходы, то получен непокрытый убыток.</w:t>
      </w:r>
    </w:p>
    <w:p w:rsidR="00000000" w:rsidDel="00000000" w:rsidP="00000000" w:rsidRDefault="00000000" w:rsidRPr="00000000" w14:paraId="000002F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обобщения информации о наличии и движений сумм нераспределенного дохода или непокрытого убытка, возникшего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отчетном году, предназначен счет 561 « Нераспределенный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доход » ( Непокрытый убыток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На счет 561 списывается в конце отчетного периода сумма учтенного за год дохода или расхода. При этом составляют следующую корреспонденцию счетов: </w:t>
      </w:r>
    </w:p>
    <w:p w:rsidR="00000000" w:rsidDel="00000000" w:rsidP="00000000" w:rsidRDefault="00000000" w:rsidRPr="00000000" w14:paraId="000002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сумму полученного дохода за год</w:t>
      </w:r>
    </w:p>
    <w:p w:rsidR="00000000" w:rsidDel="00000000" w:rsidP="00000000" w:rsidRDefault="00000000" w:rsidRPr="00000000" w14:paraId="000002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571</w:t>
      </w:r>
    </w:p>
    <w:p w:rsidR="00000000" w:rsidDel="00000000" w:rsidP="00000000" w:rsidRDefault="00000000" w:rsidRPr="00000000" w14:paraId="000002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Кт 561</w:t>
      </w:r>
    </w:p>
    <w:p w:rsidR="00000000" w:rsidDel="00000000" w:rsidP="00000000" w:rsidRDefault="00000000" w:rsidRPr="00000000" w14:paraId="000002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сумму полученного убытка за год</w:t>
      </w:r>
    </w:p>
    <w:p w:rsidR="00000000" w:rsidDel="00000000" w:rsidP="00000000" w:rsidRDefault="00000000" w:rsidRPr="00000000" w14:paraId="000003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571</w:t>
      </w:r>
    </w:p>
    <w:p w:rsidR="00000000" w:rsidDel="00000000" w:rsidP="00000000" w:rsidRDefault="00000000" w:rsidRPr="00000000" w14:paraId="000003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Кт 561</w:t>
      </w:r>
    </w:p>
    <w:p w:rsidR="00000000" w:rsidDel="00000000" w:rsidP="00000000" w:rsidRDefault="00000000" w:rsidRPr="00000000" w14:paraId="000003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Учет прочих доходов и расходов</w:t>
      </w:r>
    </w:p>
    <w:p w:rsidR="00000000" w:rsidDel="00000000" w:rsidP="00000000" w:rsidRDefault="00000000" w:rsidRPr="00000000" w14:paraId="000003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прочим доходам и расходам относятся общие и административные расходы, расходы по процентам, доходы (убытки) от чрезвычайных ситуаций и прекращенных операций. </w:t>
      </w:r>
    </w:p>
    <w:p w:rsidR="00000000" w:rsidDel="00000000" w:rsidP="00000000" w:rsidRDefault="00000000" w:rsidRPr="00000000" w14:paraId="000003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Учет общих и административных расходов ведется на счете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821 « Общие и административные расходы »</w:t>
      </w:r>
    </w:p>
    <w:p w:rsidR="00000000" w:rsidDel="00000000" w:rsidP="00000000" w:rsidRDefault="00000000" w:rsidRPr="00000000" w14:paraId="000003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УЧЕТ РАСЧЕТОВ С ПОСТАВЩИКАМИ И ПОДРЯДЧИКАМИ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учета расчетов с поставщиками и подрядчиками предусмотрен счет 671, на котором независимо от величины суммы и формы оплаты, ведут расчеты с поставщиками и подрядчиками за оказанные услуги или выполненные работы.</w:t>
      </w:r>
    </w:p>
    <w:p w:rsidR="00000000" w:rsidDel="00000000" w:rsidP="00000000" w:rsidRDefault="00000000" w:rsidRPr="00000000" w14:paraId="000003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дебету записывают уменьшение обязательств перед поставщиками и подрядчиками, а по кредиту записывают увеличение обязательств перед поставщиками и подрядчиками. Учет РПП ведут в журнале специальной формы, ведомости по каждому счету – фактуре ил платежному требованию поручения, что позволяет контролировать расчеты по каждому документу, поступающие счета – фактуры регистрируют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журнале учета поступающих грузов по форме № М-1</w:t>
      </w:r>
    </w:p>
    <w:p w:rsidR="00000000" w:rsidDel="00000000" w:rsidP="00000000" w:rsidRDefault="00000000" w:rsidRPr="00000000" w14:paraId="000003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Акцептованные счета фактуры с указанием регистрационного номера по журналу учета поступающих грузов, передают в бухгалтерию, здесь их данные записывают в журнал по учету с поставщиками и подрядчиками, которую бухгалтерия заполняет в 3 этапа</w:t>
      </w:r>
    </w:p>
    <w:p w:rsidR="00000000" w:rsidDel="00000000" w:rsidP="00000000" w:rsidRDefault="00000000" w:rsidRPr="00000000" w14:paraId="000003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Приходные документы тщательно проверяются на соответствие фактического количества материалов с сопроводительными документами. В случае если наблюдается некоторое несоответствие на основании акта приемки передачи, осуществляется следующая бухгалтерская проводка:</w:t>
      </w:r>
    </w:p>
    <w:p w:rsidR="00000000" w:rsidDel="00000000" w:rsidP="00000000" w:rsidRDefault="00000000" w:rsidRPr="00000000" w14:paraId="000003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Дебет 334 «Прочая дебиторская задолженность»</w:t>
      </w:r>
    </w:p>
    <w:p w:rsidR="00000000" w:rsidDel="00000000" w:rsidP="00000000" w:rsidRDefault="00000000" w:rsidRPr="00000000" w14:paraId="000003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Кредит 671 «Расчеты с поставщиками и подрядчиками» </w:t>
      </w:r>
    </w:p>
    <w:p w:rsidR="00000000" w:rsidDel="00000000" w:rsidP="00000000" w:rsidRDefault="00000000" w:rsidRPr="00000000" w14:paraId="000003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УЧЕТ ЗАТРАТ НА ПРОИЗВОДСТВО И ИЧИСЛЕНИЕ СЕБЕСТОИМОСТИ.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учета этих расходов предназначена ведомость №5 к журналу ордеру №10, где все эти расходы собираются по видам и корреспондирующим счетам.</w:t>
      </w:r>
    </w:p>
    <w:p w:rsidR="00000000" w:rsidDel="00000000" w:rsidP="00000000" w:rsidRDefault="00000000" w:rsidRPr="00000000" w14:paraId="000003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Журнал ордер состоит из 3 разделов:</w:t>
      </w:r>
    </w:p>
    <w:p w:rsidR="00000000" w:rsidDel="00000000" w:rsidP="00000000" w:rsidRDefault="00000000" w:rsidRPr="00000000" w14:paraId="000003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«Затраты отчетного периода» предназначены для учета операций по кредиту счетов подразделов:</w:t>
      </w:r>
    </w:p>
    <w:p w:rsidR="00000000" w:rsidDel="00000000" w:rsidP="00000000" w:rsidRDefault="00000000" w:rsidRPr="00000000" w14:paraId="000003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 – Амортизация НМА</w:t>
      </w:r>
    </w:p>
    <w:p w:rsidR="00000000" w:rsidDel="00000000" w:rsidP="00000000" w:rsidRDefault="00000000" w:rsidRPr="00000000" w14:paraId="000003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 – Износ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</w:t>
      </w:r>
    </w:p>
    <w:p w:rsidR="00000000" w:rsidDel="00000000" w:rsidP="00000000" w:rsidRDefault="00000000" w:rsidRPr="00000000" w14:paraId="000003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 – Незавершенное производство</w:t>
      </w:r>
    </w:p>
    <w:p w:rsidR="00000000" w:rsidDel="00000000" w:rsidP="00000000" w:rsidRDefault="00000000" w:rsidRPr="00000000" w14:paraId="000003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 – Материалы </w:t>
      </w:r>
    </w:p>
    <w:p w:rsidR="00000000" w:rsidDel="00000000" w:rsidP="00000000" w:rsidRDefault="00000000" w:rsidRPr="00000000" w14:paraId="000003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34 – РБП </w:t>
      </w:r>
    </w:p>
    <w:p w:rsidR="00000000" w:rsidDel="00000000" w:rsidP="00000000" w:rsidRDefault="00000000" w:rsidRPr="00000000" w14:paraId="000003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67 – Расчеты с поставщиками и подрядчиками</w:t>
      </w:r>
    </w:p>
    <w:p w:rsidR="00000000" w:rsidDel="00000000" w:rsidP="00000000" w:rsidRDefault="00000000" w:rsidRPr="00000000" w14:paraId="000003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68 – Прочая кредиторская задолженность</w:t>
      </w:r>
    </w:p>
    <w:p w:rsidR="00000000" w:rsidDel="00000000" w:rsidP="00000000" w:rsidRDefault="00000000" w:rsidRPr="00000000" w14:paraId="000003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«Обороты по корреспондирующим счетам». В этом разделе отражают кредитовые обороты по счетам.</w:t>
      </w:r>
    </w:p>
    <w:p w:rsidR="00000000" w:rsidDel="00000000" w:rsidP="00000000" w:rsidRDefault="00000000" w:rsidRPr="00000000" w14:paraId="000003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920 – Вспомогательные производства.</w:t>
      </w:r>
    </w:p>
    <w:p w:rsidR="00000000" w:rsidDel="00000000" w:rsidP="00000000" w:rsidRDefault="00000000" w:rsidRPr="00000000" w14:paraId="000003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930 – Накладные расходы</w:t>
      </w:r>
    </w:p>
    <w:p w:rsidR="00000000" w:rsidDel="00000000" w:rsidP="00000000" w:rsidRDefault="00000000" w:rsidRPr="00000000" w14:paraId="000003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940 – Социальная сфера</w:t>
      </w:r>
    </w:p>
    <w:p w:rsidR="00000000" w:rsidDel="00000000" w:rsidP="00000000" w:rsidRDefault="00000000" w:rsidRPr="00000000" w14:paraId="000003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«Расчеты затрат отчетного периода по экономическим элементам»</w:t>
      </w:r>
    </w:p>
    <w:p w:rsidR="00000000" w:rsidDel="00000000" w:rsidP="00000000" w:rsidRDefault="00000000" w:rsidRPr="00000000" w14:paraId="000003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этом разделе производится группировка затрат по «экономическим элементам» Основанием для записи в первую строку таблицы служат данные, выведенные по строке: «Всего по экономическим элементам» первого раздела.</w:t>
      </w:r>
    </w:p>
    <w:p w:rsidR="00000000" w:rsidDel="00000000" w:rsidP="00000000" w:rsidRDefault="00000000" w:rsidRPr="00000000" w14:paraId="000003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ТОО «Металлургремонт» журнал – ордер № 10 не ведется, в связи с небольшим объемом бухгалтерских операций.</w:t>
      </w:r>
    </w:p>
    <w:p w:rsidR="00000000" w:rsidDel="00000000" w:rsidP="00000000" w:rsidRDefault="00000000" w:rsidRPr="00000000" w14:paraId="000003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Данные для учета затрат на производство и исчисление себестоимости выполненных работ берутся с первичных документов: расчета амортизации, свода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заработной плате, выписок банка, налоговых отчетов и переносятся непосредственно в главную книгу.</w:t>
      </w:r>
    </w:p>
    <w:p w:rsidR="00000000" w:rsidDel="00000000" w:rsidP="00000000" w:rsidRDefault="00000000" w:rsidRPr="00000000" w14:paraId="000003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прямым затратам относятся такие затраты, которые непосредственно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складываются из затрат участка в производстве:</w:t>
      </w:r>
    </w:p>
    <w:p w:rsidR="00000000" w:rsidDel="00000000" w:rsidP="00000000" w:rsidRDefault="00000000" w:rsidRPr="00000000" w14:paraId="000003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Заработная плата рабочих участков</w:t>
      </w:r>
    </w:p>
    <w:p w:rsidR="00000000" w:rsidDel="00000000" w:rsidP="00000000" w:rsidRDefault="00000000" w:rsidRPr="00000000" w14:paraId="000003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Стоимость материалов и средств производства</w:t>
      </w:r>
    </w:p>
    <w:p w:rsidR="00000000" w:rsidDel="00000000" w:rsidP="00000000" w:rsidRDefault="00000000" w:rsidRPr="00000000" w14:paraId="000003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Стоимость коммунальных услуг потребляемых непосредственно в основное производство.</w:t>
      </w:r>
    </w:p>
    <w:p w:rsidR="00000000" w:rsidDel="00000000" w:rsidP="00000000" w:rsidRDefault="00000000" w:rsidRPr="00000000" w14:paraId="000003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Заработная плата ИТР</w:t>
      </w:r>
    </w:p>
    <w:p w:rsidR="00000000" w:rsidDel="00000000" w:rsidP="00000000" w:rsidRDefault="00000000" w:rsidRPr="00000000" w14:paraId="000003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Расходы на автомобили директора и главного инженера</w:t>
      </w:r>
    </w:p>
    <w:p w:rsidR="00000000" w:rsidDel="00000000" w:rsidP="00000000" w:rsidRDefault="00000000" w:rsidRPr="00000000" w14:paraId="000003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 этих показателей и складывается себестоимость «Готовой продукции»</w:t>
      </w:r>
    </w:p>
    <w:p w:rsidR="00000000" w:rsidDel="00000000" w:rsidP="00000000" w:rsidRDefault="00000000" w:rsidRPr="00000000" w14:paraId="000003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Издержки производства</w:t>
      </w:r>
    </w:p>
    <w:p w:rsidR="00000000" w:rsidDel="00000000" w:rsidP="00000000" w:rsidRDefault="00000000" w:rsidRPr="00000000" w14:paraId="000003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издержки производства включаются:</w:t>
      </w:r>
    </w:p>
    <w:p w:rsidR="00000000" w:rsidDel="00000000" w:rsidP="00000000" w:rsidRDefault="00000000" w:rsidRPr="00000000" w14:paraId="000003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Заработная плата рабочих и служащих</w:t>
      </w:r>
    </w:p>
    <w:p w:rsidR="00000000" w:rsidDel="00000000" w:rsidP="00000000" w:rsidRDefault="00000000" w:rsidRPr="00000000" w14:paraId="000003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Затраченные материалы на производство</w:t>
      </w:r>
    </w:p>
    <w:p w:rsidR="00000000" w:rsidDel="00000000" w:rsidP="00000000" w:rsidRDefault="00000000" w:rsidRPr="00000000" w14:paraId="000003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Амортизационные отчисления</w:t>
      </w:r>
    </w:p>
    <w:p w:rsidR="00000000" w:rsidDel="00000000" w:rsidP="00000000" w:rsidRDefault="00000000" w:rsidRPr="00000000" w14:paraId="000003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Коммунальные платежи</w:t>
      </w:r>
    </w:p>
    <w:p w:rsidR="00000000" w:rsidDel="00000000" w:rsidP="00000000" w:rsidRDefault="00000000" w:rsidRPr="00000000" w14:paraId="000003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Канцелярские расходы и расходы на обслуживание офисной техники</w:t>
      </w:r>
    </w:p>
    <w:p w:rsidR="00000000" w:rsidDel="00000000" w:rsidP="00000000" w:rsidRDefault="00000000" w:rsidRPr="00000000" w14:paraId="000003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Себестоимость выполненных работ складывается из этих показателей и резервы по снижению себестоимости заключаются в уменьшении уровня затрат именно на эти элементы себестоимости.</w:t>
      </w:r>
    </w:p>
    <w:p w:rsidR="00000000" w:rsidDel="00000000" w:rsidP="00000000" w:rsidRDefault="00000000" w:rsidRPr="00000000" w14:paraId="000003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Строгий контроль за расходами материалов</w:t>
      </w:r>
    </w:p>
    <w:p w:rsidR="00000000" w:rsidDel="00000000" w:rsidP="00000000" w:rsidRDefault="00000000" w:rsidRPr="00000000" w14:paraId="000003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Экономия электричества</w:t>
      </w:r>
    </w:p>
    <w:p w:rsidR="00000000" w:rsidDel="00000000" w:rsidP="00000000" w:rsidRDefault="00000000" w:rsidRPr="00000000" w14:paraId="000003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Увеличение производительности труда</w:t>
      </w:r>
    </w:p>
    <w:p w:rsidR="00000000" w:rsidDel="00000000" w:rsidP="00000000" w:rsidRDefault="00000000" w:rsidRPr="00000000" w14:paraId="000003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Снижение средне списочного персонала</w:t>
      </w:r>
    </w:p>
    <w:p w:rsidR="00000000" w:rsidDel="00000000" w:rsidP="00000000" w:rsidRDefault="00000000" w:rsidRPr="00000000" w14:paraId="000003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Одна из основных задач деятельности предприятия в современных условиях хозяйствования – достижения наибольших результатов при наименьших затратах.</w:t>
      </w:r>
    </w:p>
    <w:p w:rsidR="00000000" w:rsidDel="00000000" w:rsidP="00000000" w:rsidRDefault="00000000" w:rsidRPr="00000000" w14:paraId="000003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Себестоимость продукции – это выраженные в денежной форме издержки предприятия на его изготовление </w:t>
      </w:r>
    </w:p>
    <w:p w:rsidR="00000000" w:rsidDel="00000000" w:rsidP="00000000" w:rsidRDefault="00000000" w:rsidRPr="00000000" w14:paraId="000003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себестоимости продукции (работ и услуг)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включается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затраты, связанные с использованием в процессе природных ресурсов, сырья, материалов, топлива, энергии, основных фондов, трудовых ресурсов, а также других затрат на ее производство </w:t>
      </w:r>
    </w:p>
    <w:p w:rsidR="00000000" w:rsidDel="00000000" w:rsidP="00000000" w:rsidRDefault="00000000" w:rsidRPr="00000000" w14:paraId="000003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затраты классифицируются по следующим признакам </w:t>
      </w:r>
    </w:p>
    <w:p w:rsidR="00000000" w:rsidDel="00000000" w:rsidP="00000000" w:rsidRDefault="00000000" w:rsidRPr="00000000" w14:paraId="000003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принадлежности к процессу производства: </w:t>
      </w:r>
    </w:p>
    <w:p w:rsidR="00000000" w:rsidDel="00000000" w:rsidP="00000000" w:rsidRDefault="00000000" w:rsidRPr="00000000" w14:paraId="000003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Производственные – непосредственно связанные с процессом производства (изготовление продукции)</w:t>
      </w:r>
    </w:p>
    <w:p w:rsidR="00000000" w:rsidDel="00000000" w:rsidP="00000000" w:rsidRDefault="00000000" w:rsidRPr="00000000" w14:paraId="000003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Коммерческие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связанные с реализацией продукции </w:t>
      </w:r>
    </w:p>
    <w:p w:rsidR="00000000" w:rsidDel="00000000" w:rsidP="00000000" w:rsidRDefault="00000000" w:rsidRPr="00000000" w14:paraId="000003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отношению к объему производства: </w:t>
      </w:r>
    </w:p>
    <w:p w:rsidR="00000000" w:rsidDel="00000000" w:rsidP="00000000" w:rsidRDefault="00000000" w:rsidRPr="00000000" w14:paraId="000003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Условно – постоянные – расходы, величина которых не изменяется с изменением объема производства (износ основных фондов, расходы на отопление)</w:t>
      </w:r>
    </w:p>
    <w:p w:rsidR="00000000" w:rsidDel="00000000" w:rsidP="00000000" w:rsidRDefault="00000000" w:rsidRPr="00000000" w14:paraId="000003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Условно- переменные – расходы, величина которых изменяется с изменением объема производства (сырье и материалы, заработная плата производственных рабочих)</w:t>
      </w:r>
    </w:p>
    <w:p w:rsidR="00000000" w:rsidDel="00000000" w:rsidP="00000000" w:rsidRDefault="00000000" w:rsidRPr="00000000" w14:paraId="000003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способу включения в себестоимость продукции:</w:t>
      </w:r>
    </w:p>
    <w:p w:rsidR="00000000" w:rsidDel="00000000" w:rsidP="00000000" w:rsidRDefault="00000000" w:rsidRPr="00000000" w14:paraId="000003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Прямые – затраты, которые можно прямым образом отнести на объекты калькуляции (изделия, работы, услуги)</w:t>
      </w:r>
    </w:p>
    <w:p w:rsidR="00000000" w:rsidDel="00000000" w:rsidP="00000000" w:rsidRDefault="00000000" w:rsidRPr="00000000" w14:paraId="000003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Косвенные – связанные сразу с несколькими объектами калькуляции (расходы по содержанию и эксплуатации машин и оборудования, расходы на ремонт основных средств)</w:t>
      </w:r>
    </w:p>
    <w:p w:rsidR="00000000" w:rsidDel="00000000" w:rsidP="00000000" w:rsidRDefault="00000000" w:rsidRPr="00000000" w14:paraId="000003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календарным периодам:</w:t>
      </w:r>
    </w:p>
    <w:p w:rsidR="00000000" w:rsidDel="00000000" w:rsidP="00000000" w:rsidRDefault="00000000" w:rsidRPr="00000000" w14:paraId="000003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Текущие – обычные, повседневные затраты</w:t>
      </w:r>
    </w:p>
    <w:p w:rsidR="00000000" w:rsidDel="00000000" w:rsidP="00000000" w:rsidRDefault="00000000" w:rsidRPr="00000000" w14:paraId="000003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Единовременные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однократные обеспечивающие ход производственного процесса в течение длительного времени (расходы, связанные с подготовкой и освоением новых видов продукции)</w:t>
      </w:r>
    </w:p>
    <w:p w:rsidR="00000000" w:rsidDel="00000000" w:rsidP="00000000" w:rsidRDefault="00000000" w:rsidRPr="00000000" w14:paraId="000003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назначению </w:t>
      </w:r>
    </w:p>
    <w:p w:rsidR="00000000" w:rsidDel="00000000" w:rsidP="00000000" w:rsidRDefault="00000000" w:rsidRPr="00000000" w14:paraId="000003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затраты, без которых не обходится ни одно производство </w:t>
      </w:r>
    </w:p>
    <w:p w:rsidR="00000000" w:rsidDel="00000000" w:rsidP="00000000" w:rsidRDefault="00000000" w:rsidRPr="00000000" w14:paraId="000003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Накладные расходы, связанные с организацией и управлением производством </w:t>
      </w:r>
    </w:p>
    <w:p w:rsidR="00000000" w:rsidDel="00000000" w:rsidP="00000000" w:rsidRDefault="00000000" w:rsidRPr="00000000" w14:paraId="000003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Отчет о результатах финансово – хозяйственной деятельности (выведение финансового результата)</w:t>
      </w:r>
    </w:p>
    <w:p w:rsidR="00000000" w:rsidDel="00000000" w:rsidP="00000000" w:rsidRDefault="00000000" w:rsidRPr="00000000" w14:paraId="000003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Доход от реализации выполненных работ</w:t>
        <w:tab/>
        <w:t xml:space="preserve">4 500 000</w:t>
      </w:r>
    </w:p>
    <w:p w:rsidR="00000000" w:rsidDel="00000000" w:rsidP="00000000" w:rsidRDefault="00000000" w:rsidRPr="00000000" w14:paraId="000003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Доход от реализации вспомогательных производств</w:t>
        <w:tab/>
        <w:t xml:space="preserve">----------</w:t>
      </w:r>
    </w:p>
    <w:p w:rsidR="00000000" w:rsidDel="00000000" w:rsidP="00000000" w:rsidRDefault="00000000" w:rsidRPr="00000000" w14:paraId="000003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Итого доход от основной деятельности</w:t>
        <w:tab/>
        <w:t xml:space="preserve">4 500 000</w:t>
      </w:r>
    </w:p>
    <w:p w:rsidR="00000000" w:rsidDel="00000000" w:rsidP="00000000" w:rsidRDefault="00000000" w:rsidRPr="00000000" w14:paraId="000003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Себестоимость выполненных работ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2 500 000</w:t>
      </w:r>
    </w:p>
    <w:p w:rsidR="00000000" w:rsidDel="00000000" w:rsidP="00000000" w:rsidRDefault="00000000" w:rsidRPr="00000000" w14:paraId="000003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Себестоимость услуг вспомогательных производств </w:t>
        <w:tab/>
        <w:t xml:space="preserve">------------</w:t>
      </w:r>
    </w:p>
    <w:p w:rsidR="00000000" w:rsidDel="00000000" w:rsidP="00000000" w:rsidRDefault="00000000" w:rsidRPr="00000000" w14:paraId="000003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Итого себестоимости выполненных работ и услуг </w:t>
        <w:tab/>
        <w:t xml:space="preserve">2 500 000</w:t>
      </w:r>
    </w:p>
    <w:p w:rsidR="00000000" w:rsidDel="00000000" w:rsidP="00000000" w:rsidRDefault="00000000" w:rsidRPr="00000000" w14:paraId="000003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Валовый доход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2 000 000</w:t>
      </w:r>
    </w:p>
    <w:p w:rsidR="00000000" w:rsidDel="00000000" w:rsidP="00000000" w:rsidRDefault="00000000" w:rsidRPr="00000000" w14:paraId="000003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Общие и административные расходы </w:t>
        <w:tab/>
        <w:t xml:space="preserve">120 000</w:t>
      </w:r>
    </w:p>
    <w:p w:rsidR="00000000" w:rsidDel="00000000" w:rsidP="00000000" w:rsidRDefault="00000000" w:rsidRPr="00000000" w14:paraId="000003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Прочие расходы </w:t>
        <w:tab/>
        <w:t xml:space="preserve">------</w:t>
      </w:r>
    </w:p>
    <w:p w:rsidR="00000000" w:rsidDel="00000000" w:rsidP="00000000" w:rsidRDefault="00000000" w:rsidRPr="00000000" w14:paraId="000003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Доход от обычной деятельности до налогообложения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800 000</w:t>
      </w:r>
    </w:p>
    <w:p w:rsidR="00000000" w:rsidDel="00000000" w:rsidP="00000000" w:rsidRDefault="00000000" w:rsidRPr="00000000" w14:paraId="000003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Подоходный налог </w:t>
        <w:tab/>
        <w:t xml:space="preserve">240 000</w:t>
      </w:r>
    </w:p>
    <w:p w:rsidR="00000000" w:rsidDel="00000000" w:rsidP="00000000" w:rsidRDefault="00000000" w:rsidRPr="00000000" w14:paraId="000003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Доход от обычной деятельности после налогообложения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560 000</w:t>
      </w:r>
    </w:p>
    <w:p w:rsidR="00000000" w:rsidDel="00000000" w:rsidP="00000000" w:rsidRDefault="00000000" w:rsidRPr="00000000" w14:paraId="000003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Убыток от чрезвычайных ситуаций</w:t>
        <w:tab/>
        <w:t xml:space="preserve">--------</w:t>
      </w:r>
    </w:p>
    <w:p w:rsidR="00000000" w:rsidDel="00000000" w:rsidP="00000000" w:rsidRDefault="00000000" w:rsidRPr="00000000" w14:paraId="000003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Чистый доход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560 000</w:t>
      </w:r>
    </w:p>
    <w:p w:rsidR="00000000" w:rsidDel="00000000" w:rsidP="00000000" w:rsidRDefault="00000000" w:rsidRPr="00000000" w14:paraId="000003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2: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ЭКОНОМИКА ПРЕДПРИЯТИЯ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ОРГАНИЗАЦИОННО-ПРАВОВАЯ СТРУКТУРА ХОЧЯЙСТВУЮЩЕГО СУБЪЕКТА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3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«Металлургремонт» создан на базе раннее существовавшего «Уралчерметремонт», которое было создано в 1969 году для выполнения капитальных и текущих ремонтов и реконструкции в цехах ОАО «Испат – Кармет».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Предприятие представляет собой частную собственность с уставным капиталом 775 000 тенге.</w:t>
      </w:r>
    </w:p>
    <w:p w:rsidR="00000000" w:rsidDel="00000000" w:rsidP="00000000" w:rsidRDefault="00000000" w:rsidRPr="00000000" w14:paraId="000003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Предприятие представляет собой Товарищество с ограниченной ответственностью. </w:t>
      </w:r>
    </w:p>
    <w:p w:rsidR="00000000" w:rsidDel="00000000" w:rsidP="00000000" w:rsidRDefault="00000000" w:rsidRPr="00000000" w14:paraId="000003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Товарищество является юридическим лицом, обладает обособленным имуществом на праве собственности, имеет самостоятельный баланс, расчетный счет, печать со своим наименованием, фирменные знаки,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символику, торговые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знаки,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своего имени заключает договора (совершает сделки), приобретает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имущественные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личные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неимущественные права и несет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обязанности. </w:t>
      </w:r>
    </w:p>
    <w:p w:rsidR="00000000" w:rsidDel="00000000" w:rsidP="00000000" w:rsidRDefault="00000000" w:rsidRPr="00000000" w14:paraId="000003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Товарищество приобрело права юридического лица с момента ее государственной регистрации.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Товарищество имеет право создавать на территории страны и за рубежом филиалы, представительства,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предприятия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различного правового статуса, совместные и дочерние предприятия, 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правом юридического лица и без такового, другие обособленные подразделения с правом открытия текущих и расчетных счетов, вступать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ассоциации, концерны и другие объединения,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заниматься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внешнеэкономической деятельностью,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 также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участвовать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капитале других обществ.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Товарищество обладает полной хозяйственной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самостоятельностью в вопросах определения формы управления, принятия хозяйственных решений, сбыта, установления цен, оплаты труда, распределения чистой прибыли, самостоятельно планирует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свою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деятельность и создает производственную структуру.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Товарищество с ограниченной ответственностью является разновидностью объединения капиталов, не требующих личного участия своих членов в делах товарищества. Характерными признаками этой коммерческой организации являются, деление ее уставного капитала на доли участников и отсутствие ответственности последних по долгам Товарищества. Имущество товарищества, включая уставный капитал, принадлежит на праве собственности ему самому как юридическому лицу и не образует объекта долевой собственности участников. Поскольку вклады участников становятся собственностью товарищества, нельзя сказать, что его участники отвечают по долгам товарищества в пределах внесенных ими вкладов. В действительности они вообще не отвечают по долгам товарищества, а несут лишь риск убытков (утраты вкладов).</w:t>
      </w:r>
    </w:p>
    <w:p w:rsidR="00000000" w:rsidDel="00000000" w:rsidP="00000000" w:rsidRDefault="00000000" w:rsidRPr="00000000" w14:paraId="000003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Ранее действовавшим законодательством товарищества с ограниченной ответственностью, как известно, именовались товариществами и отождествлялись с акционерными обществами закрытого типа. В настоящее время это абсурдное, по сути, положение не действует. Сказанное, однако, не означает необходимости скорейшего внесения изменений в учредительные документы таких коммерческих организаций. Эти документы продолжают действовать в части, не противоречащей правилам нового ГК. Их перерегистрация потребуется после принятия специального закона о товариществах с ограниченной ответственностью, который и должен прямо предусмотреть сроки и порядок такой перерегистрации </w:t>
      </w:r>
    </w:p>
    <w:p w:rsidR="00000000" w:rsidDel="00000000" w:rsidP="00000000" w:rsidRDefault="00000000" w:rsidRPr="00000000" w14:paraId="000003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СТРУКТУРА ИЗДЕРЖЕК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” Постоянными называются такие издержки, величина которых не меняется в зависимости от объема производства “ 2. Постоянные издержки связаны с непосредственным существованием предприятия , даже в тех случаях когда предприятие ничего не выпускает они должны быть оплачены. К ним относятся : арендные платежи , амортизация , жалование высшему управленческому персоналу и т.д. 3 Переменными называются такие издержки, величина которых меняется в зависимости от изменения объема выпуска “. Это такие как затраты на сырье , топливо , электроэнергию , большую часть трудовых ресурсов и т.д. В колонке 3 таблицы 2 мы видим, что сумма переменных издержек меняется в прямой зависимости от объема производства. В начале процесса производства переменные издержки будут увеличиваться уменьшающимися темпами до четвертой единицы. Затем переменные издержки будут увеличиваться нарастающими темпами это обусловлено законом убывающей доходности. В начале производства увеличивающийся предельный продукт будет вызывать все меньшее количество переменных ресурсов для производства дополнительной единицы продукций. А так как каждая единица переменных ресурсов стоит одинаково, то переменные издержки будут возрастать уменьшающимися темпами. Но как только предельный продукт начинает падать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нам необходимо будет все большее и большее количество переменных ресурсов привлекать. Отсюда следует , что предельные издержки будут возрастать. Общая сумма издержек - это сумма постоянных и переменных издержек при данном объеме производства.. При нулевом объеме производства общие издержки будут равны постоянным.. Сумма переменных издержек изменяется по вертикали от горизонтальной оси , а сумма постоянных издержек каждый раз прибавляется к вертикальному измерению суммы переменных издержек для получения кривой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общей суммы издержек</w:t>
      </w:r>
    </w:p>
    <w:p w:rsidR="00000000" w:rsidDel="00000000" w:rsidP="00000000" w:rsidRDefault="00000000" w:rsidRPr="00000000" w14:paraId="000003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содержанию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назначению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затраты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группируются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экономическим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элементам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калькуляционным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статьям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Группировка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затрат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экономическим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элементам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отражает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распределение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экономическому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содержанию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независимо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продукции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осуществления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этих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затрат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группировка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применяется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составлении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сметы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затрат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производство всей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выпускаемой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продукции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предприятий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отраслей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промышленности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установлена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следующая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обязательная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номенклатура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затрат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продукции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экономическим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элементам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3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материальные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затраты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3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затраты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оплату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труда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3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отчисления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социальные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нужды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3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амортизация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фондов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3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отчисления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государственные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специальные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фонды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3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налоги, включаемые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издержки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предприятия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3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прочие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Классификация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затрат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экономическим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элементам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возможность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структуру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себестоимости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позволяет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проводить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целенаправленную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политику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улучшению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экономики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предприятия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классификация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позволяет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определить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важный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экономический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показатель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себестоимость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единицы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продукции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Поэтому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определения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издержек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продукции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единицу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товара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используют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классификацию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статьям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расхода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калькуляционным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статьям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отличие от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группировки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экономическим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элементам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калькуляция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позволяет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расходы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непосредственно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связанные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конкретного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наименования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изделия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расходы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входят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материальные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затраты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расходы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созданию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обслуживанию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управлению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изделия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Калькуляция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составляется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статьям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затрат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что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себестоимость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товарной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продукции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предприятию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случае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необходимости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отдельных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отраслях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возникает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необходимость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выделения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статей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затрат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консервной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плодоовощной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промышленности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выделяется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затрат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“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тарные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“ 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которые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свою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очередь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калькулируются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бочки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банки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ящики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обеспечения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сквозного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учета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планирования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качестве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калькуляционных единиц, как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правило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используются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физические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единицы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измерения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конкретных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продукций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принятые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производственной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предприятия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штуки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тонны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метры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квт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.).</w:t>
      </w:r>
    </w:p>
    <w:p w:rsidR="00000000" w:rsidDel="00000000" w:rsidP="00000000" w:rsidRDefault="00000000" w:rsidRPr="00000000" w14:paraId="000003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промышленных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предприятиях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разрабатываются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плановые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отчетные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калькуляций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Первые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разрабатываются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плановый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период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плановым затратам. Вторые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отражают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фактические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затраты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выпуск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реализацию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продукции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Сопоставление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плановых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фактических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калькуляций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позволяет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выявить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отклонение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затратах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наметить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пути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снижению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зависимости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связи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затрат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процессом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различают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цеховую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производственную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полную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себестоимость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продукций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Цеховая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себестоимость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включает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стоимость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затрат, связанных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продукции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цехах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Производственная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себестоимость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включает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цеховую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себестоимость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расходы, связанные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управлением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организацией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обслуживанием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предприятия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Полная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себестоимость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включает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производственную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себестоимость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внепроизводственные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расходы, связанные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реализацией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продукции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другими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расходами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относящимися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продукции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Применяются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различные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калькулирования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промышленной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продукции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прямого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счета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расчетно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аналитический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нормативный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параметрический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исключения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затрат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коэффициентный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комбинированный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Применение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зависит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производимой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продукции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характера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технологического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процесса, особенностей перерабатываемого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сырья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прямого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счета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применяется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предприятиях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производящих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однородную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продукцию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издержки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единицу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продукции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определяются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путем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деления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суммы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издержек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выработанной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продукции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многоменклатурных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производствах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более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распространен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расчетно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аналитический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Сущность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заключается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что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прямые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затраты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единицу продукции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определяются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прогрессивных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норм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расхода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ресурсов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Нормативный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наиболее прогрессивный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базируется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нормах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нормативах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материальных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трудовых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ресурсов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пригоден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разработки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калькуляций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новые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продукции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Параметрический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применяется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расчета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издержек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однотипных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разных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качеству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изделий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основывается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установлений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закономерности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изменения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издержек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зависимости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изменения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качественных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параметров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продукции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Выявив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закономерность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издержки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изготовление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изделия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макета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можно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узнать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издержки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другие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однотипные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изделия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отличающиеся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друг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друга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параметрами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отбора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качественных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свойств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параметров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выполняется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корреляционный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зависимости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изменения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издержек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изменения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каждого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параметра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позволяет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соизмерить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улучшение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качественных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свойств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продукции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дополнительными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затратами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изготовление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исключения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затрат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коэффициентный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комбинированный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основаны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суммы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затрат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переработку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исходного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сырья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последующим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распределением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получаемую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продукцию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используются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комплексных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производствах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таким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где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одного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исходного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сырья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едином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технологическом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процессе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получают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несколько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разнородных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продукции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3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исключения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затрат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состоит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что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продукции, полученной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результате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комплексной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переработки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сырья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один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считается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остальные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побочными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попутными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затрат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переработку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сырья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исключают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стоимость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побочной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продукции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оставшуюся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исключения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сумму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относят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издержки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продукции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Применение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данного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целесообразно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отраслях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где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побочные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продукты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занимают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небольшой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удельный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оказывает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существенного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влияния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издержки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изготовлению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продукции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коэффициентном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распределения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затрат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затраты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распределяются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между полуучеными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продуктами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пропорционально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экономически обоснованным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коэффициентом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один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продуктов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принимается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условную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единицу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коэффициентом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равным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единице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остальные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приравниваются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нему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переводному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коэффициенту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учитывающему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либо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признак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качестве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признаков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могут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быть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отпускные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продукцию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содержание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органической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массы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Издержки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единицы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каждого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продукции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исчисляются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следующей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последовательности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весь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выпуск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продукции насчитывается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условных единицах; определяются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издержки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одну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условную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единицу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путем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деления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суммы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затрат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выпуск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продукции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условных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единицах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рассчитываются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издержки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каждого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продукции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путем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умножения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издержек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условную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единицу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соответствующий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коэффициент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Комбинированный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включает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себя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первых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Сущность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сводится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следующему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большая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часть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продуктов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относится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Это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уменьшает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влияние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побочной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продукции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издержки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изготовлению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побочная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продукция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исключается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затрат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отпускным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ценам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проценте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издержкам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переработку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сырья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оставшаяся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исключения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сумма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затрат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распределяется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между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видами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продукции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соответствии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коэффициентами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отнесения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затрат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себестоимость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продукций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калькулировании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они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группируются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прямые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непосредственно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связанные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продукции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косвенные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связанные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работой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цеха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или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предприятия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они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относятся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себестоимость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продукции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порядке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распределения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какому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либо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установленному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признаку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зависимости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удельного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веса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отдельных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затрат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издержках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производства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выделяются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группы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отраслей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: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трудоемкие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материалоемкие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энерго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топливоемкие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фондоемкие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смешанные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 </w:t>
      </w:r>
    </w:p>
    <w:p w:rsidR="00000000" w:rsidDel="00000000" w:rsidP="00000000" w:rsidRDefault="00000000" w:rsidRPr="00000000" w14:paraId="000003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Трудоемкие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структуре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издержек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которых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наибольший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удельный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занимают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затраты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заработную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плату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Материалоемкие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структуре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издержек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которых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наибольший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удельный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занимают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материальные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затраты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Энерго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топливоемкие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структуре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издержек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которых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наибольший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удельный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занимают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расходы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энергию 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топливо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Фондоемкие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большим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удельным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весом амортизации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общих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затратах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Смешанные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значительным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удельным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весом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издержках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материальных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затрат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заработной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.</w:t>
      </w:r>
    </w:p>
    <w:p w:rsidR="00000000" w:rsidDel="00000000" w:rsidP="00000000" w:rsidRDefault="00000000" w:rsidRPr="00000000" w14:paraId="000003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ЗАКЛЮЧЕНИЕ.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 время практики я получил представление о сущности предпринимательской деятельности, о работе предприятия, основных видах деятельности и методов достижения результатов.</w:t>
      </w:r>
    </w:p>
    <w:p w:rsidR="00000000" w:rsidDel="00000000" w:rsidP="00000000" w:rsidRDefault="00000000" w:rsidRPr="00000000" w14:paraId="000003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период прохождения практики получил навыки:</w:t>
      </w:r>
    </w:p>
    <w:p w:rsidR="00000000" w:rsidDel="00000000" w:rsidP="00000000" w:rsidRDefault="00000000" w:rsidRPr="00000000" w14:paraId="000003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Оформление банковских документов</w:t>
      </w:r>
    </w:p>
    <w:p w:rsidR="00000000" w:rsidDel="00000000" w:rsidP="00000000" w:rsidRDefault="00000000" w:rsidRPr="00000000" w14:paraId="000003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Первичных бухгалтерских документов</w:t>
      </w:r>
    </w:p>
    <w:p w:rsidR="00000000" w:rsidDel="00000000" w:rsidP="00000000" w:rsidRDefault="00000000" w:rsidRPr="00000000" w14:paraId="000003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Журналов ордеров по счетам</w:t>
      </w:r>
    </w:p>
    <w:p w:rsidR="00000000" w:rsidDel="00000000" w:rsidP="00000000" w:rsidRDefault="00000000" w:rsidRPr="00000000" w14:paraId="000003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Применение на практике счетов бухгалтерского учета</w:t>
      </w:r>
    </w:p>
    <w:p w:rsidR="00000000" w:rsidDel="00000000" w:rsidP="00000000" w:rsidRDefault="00000000" w:rsidRPr="00000000" w14:paraId="000003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Составление налоговой отчетности</w:t>
      </w:r>
    </w:p>
    <w:p w:rsidR="00000000" w:rsidDel="00000000" w:rsidP="00000000" w:rsidRDefault="00000000" w:rsidRPr="00000000" w14:paraId="000003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Оформление кассовой книги</w:t>
      </w:r>
    </w:p>
    <w:p w:rsidR="00000000" w:rsidDel="00000000" w:rsidP="00000000" w:rsidRDefault="00000000" w:rsidRPr="00000000" w14:paraId="000003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литературы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Гражданский кодекс Республики Казахстан</w:t>
      </w:r>
    </w:p>
    <w:p w:rsidR="00000000" w:rsidDel="00000000" w:rsidP="00000000" w:rsidRDefault="00000000" w:rsidRPr="00000000" w14:paraId="000003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Журнал «Бухгалтер»; апрель 2001 года.</w:t>
      </w:r>
    </w:p>
    <w:p w:rsidR="00000000" w:rsidDel="00000000" w:rsidP="00000000" w:rsidRDefault="00000000" w:rsidRPr="00000000" w14:paraId="000003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Журнал «Бухгалтер»; октябрь – ноябрь 2001 года.</w:t>
      </w:r>
    </w:p>
    <w:p w:rsidR="00000000" w:rsidDel="00000000" w:rsidP="00000000" w:rsidRDefault="00000000" w:rsidRPr="00000000" w14:paraId="000003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Журнал «Бухгалтер и налоги»; ноябрь 2002 года.</w:t>
      </w:r>
    </w:p>
    <w:p w:rsidR="00000000" w:rsidDel="00000000" w:rsidP="00000000" w:rsidRDefault="00000000" w:rsidRPr="00000000" w14:paraId="000003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Журнал «Бюллетень бухгалтера»; май 2002 года</w:t>
      </w:r>
    </w:p>
    <w:p w:rsidR="00000000" w:rsidDel="00000000" w:rsidP="00000000" w:rsidRDefault="00000000" w:rsidRPr="00000000" w14:paraId="000003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Закон «О труде в Республике Казахстан» от 14 апреля 1999года</w:t>
      </w:r>
    </w:p>
    <w:p w:rsidR="00000000" w:rsidDel="00000000" w:rsidP="00000000" w:rsidRDefault="00000000" w:rsidRPr="00000000" w14:paraId="000003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Микроэкономика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Долан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Налоговый кодекс «О налогах и других обязательных платежах в бюджет» от 21 июня 2001 года.</w:t>
      </w:r>
    </w:p>
    <w:p w:rsidR="00000000" w:rsidDel="00000000" w:rsidP="00000000" w:rsidRDefault="00000000" w:rsidRPr="00000000" w14:paraId="000003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Указ Президента Республики Казахстан, имеющий силу закона, «О бухгалтерском учете» от 26 декабря 1995 г.,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№ 2732.</w:t>
      </w:r>
    </w:p>
    <w:p w:rsidR="00000000" w:rsidDel="00000000" w:rsidP="00000000" w:rsidRDefault="00000000" w:rsidRPr="00000000" w14:paraId="000003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Экономик-с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Брю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Макконел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т.2 М; 1999г.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Экономика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Фишер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Дорнбуш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Шмапензи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Экономика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предприятия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предпринимательство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П. Грузинок М. 1994г.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Экономика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предприятия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условиях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рынка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Руденко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1993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3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Экономика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предприятия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Руденко; Санкт Петербург 1995г.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Экономика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предприятия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предпринимательство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Грузинов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М. 1994г.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Экономика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предприятия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условиях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рынка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Руденко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1993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styleId="Heading1">
    <w:name w:val="Heading 1"/>
    <w:basedOn w:val="Normal_0"/>
    <w:next w:val="Normal_0"/>
    <w:autoRedefine w:val="0"/>
    <w:hidden w:val="0"/>
    <w:qFormat w:val="0"/>
    <w:pPr>
      <w:keepNext w:val="1"/>
      <w:widowControl w:val="1"/>
      <w:suppressAutoHyphens w:val="1"/>
      <w:autoSpaceDE w:val="1"/>
      <w:autoSpaceDN w:val="1"/>
      <w:adjustRightInd w:val="1"/>
      <w:spacing w:after="0" w:line="240" w:lineRule="auto"/>
      <w:ind w:left="0" w:right="0" w:leftChars="-1" w:rightChars="0" w:firstLineChars="-1"/>
      <w:jc w:val="center"/>
      <w:textDirection w:val="btLr"/>
      <w:textAlignment w:val="auto"/>
      <w:outlineLvl w:val="0"/>
    </w:pPr>
    <w:rPr>
      <w:rFonts w:ascii="Times New Roman" w:cs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und" w:eastAsia="ru-RU" w:val="ru-RU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rFonts w:ascii="Verdana" w:cs="Verdana" w:hAnsi="Verdana"/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_0">
    <w:name w:val="Normal_0"/>
    <w:next w:val="Normal_0"/>
    <w:autoRedefine w:val="0"/>
    <w:hidden w:val="0"/>
    <w:qFormat w:val="0"/>
    <w:pPr>
      <w:widowControl w:val="1"/>
      <w:suppressAutoHyphens w:val="1"/>
      <w:autoSpaceDE w:val="1"/>
      <w:autoSpaceDN w:val="1"/>
      <w:adjustRightInd w:val="1"/>
      <w:spacing w:after="0" w:line="240" w:lineRule="auto"/>
      <w:ind w:left="0" w:right="0" w:leftChars="-1" w:rightChars="0" w:firstLineChars="-1"/>
      <w:jc w:val="left"/>
      <w:textDirection w:val="btLr"/>
      <w:textAlignment w:val="auto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0"/>
      <w:effect w:val="none"/>
      <w:vertAlign w:val="baseline"/>
      <w:cs w:val="0"/>
      <w:em w:val="none"/>
      <w:lang w:bidi="und" w:eastAsia="ru-RU" w:val="ru-RU"/>
    </w:rPr>
  </w:style>
  <w:style w:type="paragraph" w:styleId="BodyText">
    <w:name w:val="Body Text"/>
    <w:basedOn w:val="Normal_0"/>
    <w:next w:val="BodyText"/>
    <w:autoRedefine w:val="0"/>
    <w:hidden w:val="0"/>
    <w:qFormat w:val="0"/>
    <w:pPr>
      <w:widowControl w:val="1"/>
      <w:suppressAutoHyphens w:val="1"/>
      <w:autoSpaceDE w:val="1"/>
      <w:autoSpaceDN w:val="1"/>
      <w:adjustRightInd w:val="1"/>
      <w:spacing w:after="0" w:line="240" w:lineRule="auto"/>
      <w:ind w:left="0" w:right="0" w:leftChars="-1" w:rightChars="0" w:firstLineChars="-1"/>
      <w:jc w:val="center"/>
      <w:textDirection w:val="btLr"/>
      <w:textAlignment w:val="auto"/>
      <w:outlineLvl w:val="0"/>
    </w:pPr>
    <w:rPr>
      <w:rFonts w:ascii="Times New Roman" w:cs="Times New Roman" w:eastAsia="Times New Roman" w:hAnsi="Times New Roman"/>
      <w:w w:val="100"/>
      <w:position w:val="-1"/>
      <w:sz w:val="27"/>
      <w:szCs w:val="20"/>
      <w:effect w:val="none"/>
      <w:vertAlign w:val="baseline"/>
      <w:cs w:val="0"/>
      <w:em w:val="none"/>
      <w:lang w:bidi="und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6.png"/><Relationship Id="rId22" Type="http://schemas.openxmlformats.org/officeDocument/2006/relationships/image" Target="media/image2.png"/><Relationship Id="rId21" Type="http://schemas.openxmlformats.org/officeDocument/2006/relationships/image" Target="media/image28.png"/><Relationship Id="rId24" Type="http://schemas.openxmlformats.org/officeDocument/2006/relationships/image" Target="media/image4.png"/><Relationship Id="rId23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9.png"/><Relationship Id="rId26" Type="http://schemas.openxmlformats.org/officeDocument/2006/relationships/image" Target="media/image1.png"/><Relationship Id="rId25" Type="http://schemas.openxmlformats.org/officeDocument/2006/relationships/image" Target="media/image5.png"/><Relationship Id="rId28" Type="http://schemas.openxmlformats.org/officeDocument/2006/relationships/image" Target="media/image11.png"/><Relationship Id="rId27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6.png"/><Relationship Id="rId7" Type="http://schemas.openxmlformats.org/officeDocument/2006/relationships/image" Target="media/image24.png"/><Relationship Id="rId8" Type="http://schemas.openxmlformats.org/officeDocument/2006/relationships/image" Target="media/image22.png"/><Relationship Id="rId31" Type="http://schemas.openxmlformats.org/officeDocument/2006/relationships/image" Target="media/image8.png"/><Relationship Id="rId30" Type="http://schemas.openxmlformats.org/officeDocument/2006/relationships/image" Target="media/image7.png"/><Relationship Id="rId11" Type="http://schemas.openxmlformats.org/officeDocument/2006/relationships/image" Target="media/image32.png"/><Relationship Id="rId33" Type="http://schemas.openxmlformats.org/officeDocument/2006/relationships/image" Target="media/image12.png"/><Relationship Id="rId10" Type="http://schemas.openxmlformats.org/officeDocument/2006/relationships/image" Target="media/image27.png"/><Relationship Id="rId32" Type="http://schemas.openxmlformats.org/officeDocument/2006/relationships/image" Target="media/image9.png"/><Relationship Id="rId13" Type="http://schemas.openxmlformats.org/officeDocument/2006/relationships/image" Target="media/image18.png"/><Relationship Id="rId35" Type="http://schemas.openxmlformats.org/officeDocument/2006/relationships/image" Target="media/image14.png"/><Relationship Id="rId12" Type="http://schemas.openxmlformats.org/officeDocument/2006/relationships/image" Target="media/image19.png"/><Relationship Id="rId34" Type="http://schemas.openxmlformats.org/officeDocument/2006/relationships/image" Target="media/image13.png"/><Relationship Id="rId15" Type="http://schemas.openxmlformats.org/officeDocument/2006/relationships/image" Target="media/image20.png"/><Relationship Id="rId37" Type="http://schemas.openxmlformats.org/officeDocument/2006/relationships/image" Target="media/image30.png"/><Relationship Id="rId14" Type="http://schemas.openxmlformats.org/officeDocument/2006/relationships/image" Target="media/image21.png"/><Relationship Id="rId36" Type="http://schemas.openxmlformats.org/officeDocument/2006/relationships/image" Target="media/image15.png"/><Relationship Id="rId17" Type="http://schemas.openxmlformats.org/officeDocument/2006/relationships/image" Target="media/image16.png"/><Relationship Id="rId39" Type="http://schemas.openxmlformats.org/officeDocument/2006/relationships/image" Target="media/image33.png"/><Relationship Id="rId16" Type="http://schemas.openxmlformats.org/officeDocument/2006/relationships/image" Target="media/image17.png"/><Relationship Id="rId38" Type="http://schemas.openxmlformats.org/officeDocument/2006/relationships/image" Target="media/image31.png"/><Relationship Id="rId19" Type="http://schemas.openxmlformats.org/officeDocument/2006/relationships/image" Target="media/image25.png"/><Relationship Id="rId18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I73h18q9ktDwUqDYtsU6tVrk8A==">AMUW2mXPCjFqi21p0d+EQ2ggOpXfpl7+y+f+6HyRCMR/hD71APd9kpHjQRLqmIOkcHAD0HRTnSuO0Y709TcGzxndq84NnzxG0Gv+1LCmB7Gqh1Bnu8KOY/k=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2019-01-19T08:04:00Z</dcterms:created>
  <dc:creator/>
</cp:coreProperties>
</file>