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МИНИСТЕРСТВО ОБРАЗОВАНИЯ И НАУКИ РОССИЙСКОЙ ФЕДЕРАЦИИ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ФЕДЕРАЛЬНОЕ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ГОСУДАРСТВЕННОЕ ОБРАЗОВАТЕЛЬНОЕ УЧРЕЖДЕНИЕ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ВЫСШЕГО ПРОФЕССИОНАЛЬНОГО ОБРАЗОВАНИЯ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ВОЛГОГРАДСКАЯ АКАДЕМИЯ ГОСУДАРСТВЕННОЙ СЛУЖБЫ»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Факультет государственного и муниципального управления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Кафедра социологии управления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Отчет о проведении учебно-ознакомительной практики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отделе по торговле аппарата Главы Администрации Волгоградской области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5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50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Выполнил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студент группы У-303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Селезнев Роман Геннадьевич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50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от ВУЗа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Ширшицкий  Николай Иванович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5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50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50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от организации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Заместитель начальника отдела по торговле аппарата Главы Администрации Волгоградской области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Новикова Алла Николаевна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5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50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50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Отчет проверил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Ученая степень, ученое звание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Ф.И.О.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Волгоград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2010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Введение…………………………………………………………………………….3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Дневник прохождения учебно-ознакомительной практики…………………….4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Общая характеристика органа управления……………………………………….9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Статус и место отдела по торговле в структуре аппарата Главы Администрации Волгоградской области…………………………………………………………….12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эффективности управленческой деятельности структурного подразделения ………...……..………………………………………………........15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Заключение…………………………………………………………………………16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использованных источников…………………………………………….17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Характеристика…………………………………………………………………….19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Данная работа является отчетом о прохождении учебно-ознакомительной практики в отделе по торговле аппарата Главы Администрации  Волгоградской области с 5 июля по 18 июля 2010 года.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Целью учебно-ознакомительной практики является ознакомление со сферой практической деятельности менеджера в организациях различных форм собственности на должностях, относящихся к среднему штабному или линейному менеджменту, с организационной структурой, задачами и функциями организации посредством закрепления отдельных блоков теоретических знаний, получаемых при изучении специальных дисциплин, на практике.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Реализация данной цели предопределяет решение следующих задач: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выполнение программы учебно-ознакомительной практики;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выполнение поручений руководителя практики от организации;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выполнение поручений руководителя практики от ВУЗа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подготовка и представление отчета, включающего описание системы управления организацией по направлениям общего и стратегического менеджмента, маркетинга, организационного поведения, государственного и муниципального управления.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Итогом проведенной работы является составленный отчет о прохождении учебно-ознакомительной практики, дневник, содержащий сведения о конкретных видах работ, выполняемых в ходе практики, а также характеристика с места прохождения учебно-ознакомительной практики.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8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Дневник прохождения учебно-ознакомительной практики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8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00"/>
        <w:gridCol w:w="4898"/>
        <w:gridCol w:w="3047"/>
        <w:tblGridChange w:id="0">
          <w:tblGrid>
            <w:gridCol w:w="1400"/>
            <w:gridCol w:w="4898"/>
            <w:gridCol w:w="304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Участие в текущей работе подразделения организации, выполняемая 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Вопросы для консультантов и руководителей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05.07.2010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8:00 – 10:00: Распределение внутри организации. Ввиду проводимой реорганизации отделов аппарата Главы Администрации Волгоградской области отдел социальной сферы расформирован, по этой причине получил перераспределение в отдел по торговле. Оформление документов в организационном отделе, отметка о прибытии.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10:00 – 12:00: Знакомство с руководителем практики от организации и сотрудниками отдела по торговли, изучение рабочих мест. Оформление необходимых документов для прохождения практики в отделе по торговли.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12:00 – 13:00: Обеденный перерыв.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13:00 – 17:00: Изучение структуры аппарата главы Волгоградской области посредством консультаций со специалистами отдела по торговле, ознакомление с Основным Законом Волгоградской области и Административным Регламентом отдела по торговле.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3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Значение и содержание Основного Закона Волгоградской области, как нормативно-правового акта, регулирующего деятельность госслужащих?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3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Какое структурное положение занимает отдел по торговли в Аппарате главы администрации Волгоградской области?</w:t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06.07.2010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8:00 – 12:00: Изучение нормативно-правовой базы, регулирующей деятельность государственных служащих: № 79-ФЗ «О государственной гражданской службе РФ», № 58-ФЗ «О системе государственной службы РФ»,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12:00 – 13:00: Обеденный перерыв.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13:00 – 15:00: Отчет о проделанной работе и консультации со специалистами отдела по торговле с целью уточнения практических вопросов применения федерального законодательства.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15:00 – 17:00: Изучение Кодекса об административных правонарушениях в сфере регулирования деятельности госслужащих. Отчет по изученному материалу.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3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Какими принципами должен руководствоваться госслужащий при предоставлении  государственных услуг населению?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3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Меры ответственности госслужащего в случае недолжного выполнения своих полномочий?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07.07.2010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8:00 – 12:00: Ознакомление с нормативно-правовыми актами, регулирующими деятельность государственных органов в сфере торговли: № 80-ФЗ «О лицензировании отдельных видов деятельности», № 171-ФЗ «О государственном регулировании производства и оборота этилового спирта, алкогольной и спиртосодержащей продукции», № 294-ФЗ «О защите прав юридических лиц и индивидуальных предпринимателей при осуществлении государственного контроля».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12:00 – 13:00: Обеденный перерыв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13:00 – 14:30: Отчет по изученному материалу и консультации со специалистами отдела по торговле для уточнения механизмов применения принципов государственного контроля.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14:30 – 17:00: Изучение федерального законодательства о защите конкуренции № 135-ФЗ «О защите конкуренции» с целью самостоятельной разработки стратегии поведения государственных органов в сфере торговли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3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Какие отрасли экономики облагаются акцизами?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3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Меры защиты прав юридических лиц и индивидуальных предпринимателей при осуществлении государственного контроля?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3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Способы защиты от недобросовестной конкуренции?</w:t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08.07.2010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8:00 – 12:00: Изучение порядка оформления лицензий для оптово-розничной торговли водочными изделиями. Изучение документов, необходимых для заявки на получение лицензии, механизмов их оформления и типичных ошибок специалистов при приеме документов.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12:00 – 13:00: Обеденный перерыв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13:00 – 16:00: Работа с документами, предоставленными предпринимателями для получения лицензии на оптово-розничную торговлю водочными изделиями. Помощь специалистам в оформлении акта приема документов.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16:00 – 17:00: Закрепление практических и теоретических навыков в ходе консультаций со специалистами отдела по торговли.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3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Каков порядок оформления лицензии для оптово-розничной торговли водочными изделиями?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3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Каков механизм оформления акта приема полученных документов?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09.07.2010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8:00 – 12:00: По распоряжению руководителя практики от организации работа в архиве. Изучение принципов построения архива документов, требований к порядку формирования библиографических списков документов, составление картотек данных.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12:00 – 13:00: Обеденный перерыв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13:00 – 15:00: Работа с лицензиями для оптово-розничной торговли водочными изделиями. Их подготовка к плановым проверкам, сверка с базами данных и дополнение недостающих сведений.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15:00 – 17:00: Занесение полученных лицензий в архив. Поиск и группировка лицензий торговых сетей и проверка их содержания на предмет недостающих сведений в связи с изменением федерального законодательства по контролю за оборотом спиртосодержащих веществ.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3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Каковы общие принципа построения архива данных?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3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Сведения, содержащиеся в картотеке архива?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10.07.2010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Выходной день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3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11.07.2010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Выходной день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3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10.07.2010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8:00 – 9:00: Прием документов у посетителей для оформления лицензий на оптово-розничную торговлю водочными изделиями.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9:00 – 11:00: Изучение механизмов контроля деятельности государственных служащих на примерах распоряжений начальника отдела по торговле.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11:00 – 12:00: Изучение Приказа Министерства экономического развития № 171 «О формах контроля за деятельностью государственных служащих», консультация со специалистами отдела по торговле по практическому применению федерального законодательства в этой области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12:00 – 13:00: Обеденный перерыв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13:00 – 17:00: Изучение процесса разработки управленческого решения в отделе по торговли, принципах и формах разработки, сферах применения и исполнения. Разработка собственного управленческого решения для преодоления предложенных проблем.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3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Каковы механизмы контроля за деятельностью специалистов отдела по торговли?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3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Каковы механизмы разработки управленческого решения в отделе по торговли?</w:t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13.07.2010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8:00 – 12:00: Теоретическое изучение механизмов и принципов автоматизированной системы электронного документооборота «АСЭД». Изучение алгоритмов ее построения, целей применения и функциональных возможностей.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12:00 – 13:00: Обеденный перерыв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13:00 – 14:00: Отработка теоретических навыков по использованию «АСЭД» под руководством специалистов отдела по торговли.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14:00 – 17:00: По заданию руководителя практики от организации работа с «АСЭД», поиск и обработка необходимых документов.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3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Каковы принципы построения системы «АСЭД»?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3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Необходимые навыки специалиста для работы с этой системой?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3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Принципы электронного документооборота?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14.07.2010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8:00 – 12:00: Изучения механизма взаимодействия с муниципальными образованиями, их отделами в сфере торговли. Ознакомление с федеральным законом № 131-ФЗ «Об общих принципах организации местного самоуправления в РФ», также с нормативными документами: Уставами муниципальных районов (Иловлинского и Калачевского) и городских поселений (Иловли и Калача-на-Дону).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12:00 – 13:00: Обеденный перерыв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13:00 – 17:00: Координация действий с отделами по торговле муниципальных районов и городских поселений Волгоградской области для проведения плановых проверок и доведения до субъектов изменений в законодательстве, регулирующем оптово-розничную торговлю водочными изделиями.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3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Особенности деятельности муниципальных служащих?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3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Функционирование отделов по торговле в муниципальных районах?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3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Механизм проведения плановой проверке сотрудниками отдела по торговле?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30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15.07.2010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8:00 – 11:00: Изучений механизмов мотивации специалистов отдела по торговли на примере распоряжений руководителя отдела.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11:00 – 12:00: Тренинг по разработке собственного управленческого решения, направленного на мотивирование специалистов отдела по торговли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12:00 – 13:00: Обеденный перерыв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13:00 – 17:00: Анализ типичных управленческих процессов и ситуаций на примере отдела по торговле с целью разработки оптимального управленческого решения для оптимизации положения.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3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Методы мотивации специалистов отдела по торговле?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3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Каковы типичные управленческие процессы в отделе по торговле?</w:t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16.07.2010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8:00 – 12:00: Обобщение полученных навыков и материалов за период учебно-ознакомительной практики в отделе по торговле аппарата Главы Администрации Волгоградской области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12:00 – 13:00: Обеденный перерыв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13:00 – 17:00: Составление дневника и отчета по практике, их утверждение руководителем практики от организации и получение характеристики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81"/>
              </w:tabs>
              <w:spacing w:after="0" w:before="0" w:line="240" w:lineRule="auto"/>
              <w:ind w:left="0" w:right="0" w:firstLine="3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8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Общая характеристика органа управления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Отдел по торговле аппарата Главы Администрации Волгоградской области (далее именуется – отдел) является структурным подразделением аппарата Главы Администрации Волгоградской области (далее именуется – аппарат) и осуществляет свои функции в пределах компетенции отдела.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Отдел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(Основным законом) Волгоградской области, законами Волгоградской области, постановлениями и распоряжениями Главы Администрации Волгоградской области, постановлениями Администрации Волгоградской области, а также Положением об отделе по торговле.</w:t>
        <w:tab/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Отдел осуществляет свою деятельность как непосредственно, так и во взаимодействии с федеральными органами исполнительной власти и их территориальными органами, органами исполнительной власти Волгоградской области, органами местного самоуправления, организациями и гражданами.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Отдел не является юридическим лицом, имеет бланк со своим наименованием и штампы.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Основными задачами отдела являются: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Реализация социально-экономической политики Администрации Волгоградской области в сфере развития  потребительского рынка и легкой промышленности.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Организация и обеспечение благоприятных правовых и экономических условий для развития организаций потребительского рынка и легкой промышленности  в муниципальных образованиях Волгоградской области.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Содействие взаимодействию органов государственной власти, органов местного самоуправления  и организаций потребительского рынка, легкой промышленности и народных художественных промыслов.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Содействие развитию предпринимательской деятельности и конкуренции в сфере потребительского рынка и легкой промышленности, создание условий для привлечения инвестиций на их развитие.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Государственное регулирование розничного оборота алкогольной продукции на территории Волгоградской области.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Анализ состояния и тенденций развития потребительского рынка Волгоградской области, разработка предложений по совершенствованию механизмов экономического и правового регулирования деятельности организаций потребительского рынка и легкой промышленности.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Информационно-методическое  обеспечение организаций потребительского рынка, легкой промышленности и народных художественных промыслов.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Участие в разработке и реализации федеральных, региональных и муниципальных программ поддержки потребительского рынка, легкой промышленности и народных художественных промыслов.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Отдел в соответствии с возложенными на него задачами  осуществляет следующие функции: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Разработка  проектов законов и иных правовых актов Волгоградской области, регулирующих отношения в сфере потребительского рынка, легкой промышленности и народных художественных промыслов.  Участие, в пределах своей компетенции, в формировании концепций развития потребительского рынка, легкой промышленности и народных художественных промыслов Волгоградской области, а также в разработке и реализации программ развития в установленной сфере деятельности.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Осуществление комплекса мероприятий  по оценке эффективности деятельности органов исполнительной власти Волгоградской области в сфере потребительского рынка и легкой промышленности.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Взаимодействие с федеральными органами исполнительной власти, их территориальными органами, органами государственной власти Волгоградской области и органами местного самоуправления, а также организациями всех форм собственности по вопросам потребительского рынка, легкой промышленности.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Осуществление в пределах своей компетенции в установленном порядке контроля за соблюдением федерального законодательства, законов и иных правовых актов Волгоградской области в сфере потребительского рынка.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Обеспечение взаимодействия с субъектами потребительской кооперации Волгоградской области по вопросам развития торговой, производственной и заготовительной деятельности.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7"/>
        </w:tabs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Подготовка аналитической информации о состоянии и перспективах развития потребительского рынка и легкой промышленности Волгоградской области.  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7"/>
        </w:tabs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Разработка предложений по организации торговли, общественного питания и бытового обслуживания населения, развития народных художественных промыслов на территориях муниципальных образований Волгоградской области,  в том числе сельских поселений.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7"/>
        </w:tabs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Осуществление  мониторинга розничных цен на товары первой необходимости. Разработка и реализация мероприятий косвенного влияния на формирование определенной ценовой политики в сфере потребительского рынка. 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Обеспечение деятельности Координационного совета по государственному регулированию потребительского рынка Волгоградской области.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Осуществление формирования и ведения Реестра розничных рынков Волгоградской области.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Организация проведения конкурсов, семинаров, конференций, «круглых столов» по актуальным правовым и экономическим вопросам развития потребительского рынка, легкой промышленности и народных художественных промыслов. 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Осуществление в установленном порядке приема граждан, рассмотрение их обращений.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Статус и место отдела по торговле в структуре аппарата Главы Администрации Волгоградской области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Предоставление государственной услуги осуществляется отделом по торговле аппарата Главы Администрации Волгоградской области (далее – лицензирующий орган).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Наименование государственной услуги: лицензирование розничной продажи алкогольной продукции на территории Волгоградской области (далее – государственная услуга). Реализация государственной услуги включает в себя выдачу лицензий на осуществление розничной продажи алкогольной продукции и  осуществление контроля за соблюдением установленных лицензионных требований и условий.</w:t>
      </w:r>
    </w:p>
    <w:bookmarkStart w:colFirst="0" w:colLast="0" w:name="bookmark=id.30j0zll" w:id="0"/>
    <w:bookmarkEnd w:id="0"/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предоставлении государственной услуги заявители взаимодействует с: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органами Федеральной налоговой службы по Волгоградской области;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органами местного самоуправления муниципальных образований Волгоградской области;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управлением Федеральной службы по надзору в сфере защиты прав потребителей и благополучия человека по Волгоградской области.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Исполнение государственной услуги осуществляется в соответствии с: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Гражданским кодексом Российской Федерации;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продукции»;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Федеральным законом от 08.08.2001 № 134-ФЗ «О защите прав юридических лиц и индивидуальных предпринимателей при проведении государственного контроля (надзора)»;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Законом Волгоградской области от 27.06.2006 № 1248-ОД «О государственном регулировании розничной продажи алкогольной продукции на территории Волгоградской области»;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Постановлением Главы Администрации Волгоградской области от 27.06.2006 № 767 «О лицензировании розничной продажи алкогольной продукции на территории Волгоградской области» (с изменениями и дополнениями);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Постановлением Главы Администрации Волгоградской области от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30.01.2006 № 71 «Об утверждении Положения об Управлении развития предпринимательства Администрации Волгоградской области».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284"/>
          <w:tab w:val="left" w:pos="499"/>
        </w:tabs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Предоставление государственной услуги по лицензированию розничной продажи алкогольной продукции включает в себя следующие административные процедуры: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284"/>
          <w:tab w:val="left" w:pos="499"/>
        </w:tabs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консультирование заявителей (их представителей) по вопросам предоставления государственной услуги;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прием заявления и прилагаемых к нему документов, регистрация заявления;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экспертиза документов;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использование права проведения предлицензионного обследования соискателя лицензии на соответствие лицензионным требованиям и условиям;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принятие решения о выдаче (об отказе в выдаче) лицензии, продлении срока действия лицензии, внесении изменений в действующую лицензию, переоформлении лицензии, прекращении действия лицензии;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оформление лицензии;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выдача лицензии и приложений;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формирование и ведение реестра лицензий;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предоставление информации из реестра лицензий.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81"/>
        </w:tabs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Осуществление  контроля за соблюдением лицензионных требований и условий включает в себя следующие административные процедуры: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проведение мероприятия по контролю соблюдения лицензионных требований и условий;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составление акта по результатам проведения мероприятия по контролю соблюдения лицензионных требований и условий с указанием конкретных нарушений;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вынесение предписаний об устранении выявленных нарушений с указанием сроков устранения нарушений;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приостановление действия лицензии;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возобновление действия лицензии;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99"/>
        </w:tabs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обращение в суд с заявлением об аннулировании лицензии.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8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эффективности управленческой деятельности структурного подразделения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Главными задачами отдела по торговле аппарата Главы Администрации Волгоградской области были и остаются реализация государственной политики, регулирующей торговую деятельность в Волгоградской области, а также предоставление государственных услуг населению. Особое место в отделе занимает лицензирующая деятельность по регулировке товарооборота спиртосодержащей продукции, контроль за исполнением условий торговли данной продукции.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Одно из наиболее важных направлений деятельности отдела и органов местного самоуправления Волгоградской области в настоящее время – предотвращение несанкционированной торговли спиртосодержащей продукции, также контроль за соблюдением предпринимателями условий торговли. В этой связи наиболее эффективными являются регулярные  выездные  плановые проверки совместно с правоохранительными органами, органами местного самоуправления в муниципальные образования региона.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Опыт работы отдела по торговле аппарата Главы Администрации Волгоградской области  свидетельствуют о том, что внедрение в регионе новых форм и методов работы, открытость органов исполнительной власти, качественное оказание государственных услуг – все это способствует разрушению негативных стереотипов о бюрократизме системы управления, позволяет качественно развиваться предпринимателям и экономической деятельности на территории Волгоградской области. В работе отдела активно используется автоматизированная система документооборота «АСЭД», что позволяет оптимизировать работу с информацией. Построенная система мотивации специалистов позволяет качественно предоставлять государственные услуги конечным потребителям.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81"/>
        </w:tabs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целом деятельность отдела по торговле аппарата Главы Администрации Волгоградской области можно охарактеризовать как  продуктивные, способствующие экономическому развитию региона.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ходе прохождения учебно-ознакомительной практики были изучены цели, задачи, общие принципы, нормативная документация, виды и направления деятельности отдела по торговле аппарата Главы Администрации Волгоградской области. В частности, произошло ознакомление с организационной структурой отдела, его ролью в социальной и экономической деятельности области и была изучена система документооборота, в том числе и автоматизированная.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Руководителем практики от организации были предоставлены для изучения типичные управленческие ситуации и процессы в организации, что позволили самостоятельно разрабатывать управленческие решения для эффективного преодоления имеющихся проблем. Были изучены основные механизмы мотивации и контроля специалистов отдела, также как и главные каналы информационно-коммуникационного процесса управления.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распоряжению руководителя практики от организации были изучены основные принципы документоведения и построения архивов данных, что позволило в дальнейшем ускорить и оптимизировать работу отдела в сфере лицензирования деятельности предприятий по оптово-розничной торговле спиртосодержащей продукции. Во время практики были рассмотрены порядок получения лицензии для торговли данной продукцией и контроль за соблюдением условий лицензии, что позволило получить представление о характере и качестве предоставляемой услуги.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время прохождения практики были выполнены порученные руководителем практики задания, связанные с обработкой информации, полученной от муниципальных образований области, что позволило изучить механизмы координации государственной и муниципальной служб в регионе. Участие в подготовке внутренних документов позволило получить знания о принципах построения нормативно-правовых актов. Таким образом, все цели и задания для прохождения учебно-ознакомительной практики были выполнены.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81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81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использованных источников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Гражданский кодекс РФ от 30.11.1994 г.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Кодекс об административных правонарушениях от 30.12.2001 г.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от 27.07.2004 г. № 79-ФЗ «О государственной гражданской службе РФ», 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от 27.05.2003 г. № 58-ФЗ «О системе государственной службы РФ», 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от 6.10.2003 г. № 131-ФЗ «Об общих принципах организации местного самоуправления в РФ».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от 22.11.1995 г. № 171-ФЗ «О государственном регулировании производства и оборота этилового спирта, алкогольной и спиртосодержащей продукции».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Федеральным законом от 08.08.2001 г. № 134-ФЗ «О защите прав юридических лиц и индивидуальных предпринимателей при проведении государственного контроля (надзора)».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от 26.07.2006 г. № 135-ФЗ «О защите конкуренции».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от 02.07.2005 г. № 80-ФЗ «О лицензировании отдельных видов деятельности».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 Министерства экономического развития от 02.05.2007 г. № 171 «О формах контроля за деятельностью государственных служащих»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Устав (Основной закон) Волгоградской области от 17.07.1996 г. N 73-ОД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Закон Волгоградской области от 27.06.2006 г. № 1248-ОД «О государственном регулировании розничной продажи алкогольной продукции на территории Волгоградской области»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Постановление Главы Администрации Волгоградской области от 27.06.2006 г. № 767 «О лицензировании розничной продажи алкогольной продукции на территории Волгоградской области».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Постановлением Главы Администрации Волгоградской области от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30.01.2006 г. № 71 «Об утверждении Положения об Управлении развития предпринимательства Администрации Волгоградской области».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0"/>
      <w:numFmt w:val="bullet"/>
      <w:lvlText w:val=""/>
      <w:lvlJc w:val="left"/>
      <w:pPr>
        <w:ind w:left="0" w:firstLine="0"/>
      </w:pPr>
      <w:rPr/>
    </w:lvl>
    <w:lvl w:ilvl="2">
      <w:start w:val="0"/>
      <w:numFmt w:val="bullet"/>
      <w:lvlText w:val=""/>
      <w:lvlJc w:val="left"/>
      <w:pPr>
        <w:ind w:left="0" w:firstLine="0"/>
      </w:pPr>
      <w:rPr/>
    </w:lvl>
    <w:lvl w:ilvl="3">
      <w:start w:val="0"/>
      <w:numFmt w:val="bullet"/>
      <w:lvlText w:val=""/>
      <w:lvlJc w:val="left"/>
      <w:pPr>
        <w:ind w:left="0" w:firstLine="0"/>
      </w:pPr>
      <w:rPr/>
    </w:lvl>
    <w:lvl w:ilvl="4">
      <w:start w:val="0"/>
      <w:numFmt w:val="bullet"/>
      <w:lvlText w:val=""/>
      <w:lvlJc w:val="left"/>
      <w:pPr>
        <w:ind w:left="0" w:firstLine="0"/>
      </w:pPr>
      <w:rPr/>
    </w:lvl>
    <w:lvl w:ilvl="5">
      <w:start w:val="0"/>
      <w:numFmt w:val="bullet"/>
      <w:lvlText w:val=""/>
      <w:lvlJc w:val="left"/>
      <w:pPr>
        <w:ind w:left="0" w:firstLine="0"/>
      </w:pPr>
      <w:rPr/>
    </w:lvl>
    <w:lvl w:ilvl="6">
      <w:start w:val="0"/>
      <w:numFmt w:val="bullet"/>
      <w:lvlText w:val=""/>
      <w:lvlJc w:val="left"/>
      <w:pPr>
        <w:ind w:left="0" w:firstLine="0"/>
      </w:pPr>
      <w:rPr/>
    </w:lvl>
    <w:lvl w:ilvl="7">
      <w:start w:val="0"/>
      <w:numFmt w:val="bullet"/>
      <w:lvlText w:val=""/>
      <w:lvlJc w:val="left"/>
      <w:pPr>
        <w:ind w:left="0" w:firstLine="0"/>
      </w:pPr>
      <w:rPr/>
    </w:lvl>
    <w:lvl w:ilvl="8">
      <w:start w:val="0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146" w:hanging="360"/>
      </w:pPr>
      <w:rPr/>
    </w:lvl>
    <w:lvl w:ilvl="1">
      <w:start w:val="1"/>
      <w:numFmt w:val="lowerLetter"/>
      <w:lvlText w:val="%2."/>
      <w:lvlJc w:val="left"/>
      <w:pPr>
        <w:ind w:left="1866" w:hanging="360"/>
      </w:pPr>
      <w:rPr/>
    </w:lvl>
    <w:lvl w:ilvl="2">
      <w:start w:val="1"/>
      <w:numFmt w:val="lowerRoman"/>
      <w:lvlText w:val="%3."/>
      <w:lvlJc w:val="right"/>
      <w:pPr>
        <w:ind w:left="2586" w:hanging="180"/>
      </w:pPr>
      <w:rPr/>
    </w:lvl>
    <w:lvl w:ilvl="3">
      <w:start w:val="1"/>
      <w:numFmt w:val="decimal"/>
      <w:lvlText w:val="%4."/>
      <w:lvlJc w:val="left"/>
      <w:pPr>
        <w:ind w:left="3306" w:hanging="360"/>
      </w:pPr>
      <w:rPr/>
    </w:lvl>
    <w:lvl w:ilvl="4">
      <w:start w:val="1"/>
      <w:numFmt w:val="lowerLetter"/>
      <w:lvlText w:val="%5."/>
      <w:lvlJc w:val="left"/>
      <w:pPr>
        <w:ind w:left="4026" w:hanging="360"/>
      </w:pPr>
      <w:rPr/>
    </w:lvl>
    <w:lvl w:ilvl="5">
      <w:start w:val="1"/>
      <w:numFmt w:val="lowerRoman"/>
      <w:lvlText w:val="%6."/>
      <w:lvlJc w:val="right"/>
      <w:pPr>
        <w:ind w:left="4746" w:hanging="180"/>
      </w:pPr>
      <w:rPr/>
    </w:lvl>
    <w:lvl w:ilvl="6">
      <w:start w:val="1"/>
      <w:numFmt w:val="decimal"/>
      <w:lvlText w:val="%7."/>
      <w:lvlJc w:val="left"/>
      <w:pPr>
        <w:ind w:left="5466" w:hanging="360"/>
      </w:pPr>
      <w:rPr/>
    </w:lvl>
    <w:lvl w:ilvl="7">
      <w:start w:val="1"/>
      <w:numFmt w:val="lowerLetter"/>
      <w:lvlText w:val="%8."/>
      <w:lvlJc w:val="left"/>
      <w:pPr>
        <w:ind w:left="6186" w:hanging="360"/>
      </w:pPr>
      <w:rPr/>
    </w:lvl>
    <w:lvl w:ilvl="8">
      <w:start w:val="1"/>
      <w:numFmt w:val="lowerRoman"/>
      <w:lvlText w:val="%9."/>
      <w:lvlJc w:val="right"/>
      <w:pPr>
        <w:ind w:left="6906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025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rsid w:val="00F50251"/>
    <w:rPr>
      <w:rFonts w:ascii="Verdana" w:cs="Verdana" w:hAnsi="Verdana"/>
      <w:color w:val="0000ff"/>
      <w:u w:val="single"/>
    </w:rPr>
  </w:style>
  <w:style w:type="paragraph" w:styleId="NormalWeb">
    <w:name w:val="Normal (Web)"/>
    <w:basedOn w:val="Normal0"/>
    <w:rsid w:val="00082CEF"/>
    <w:pPr>
      <w:spacing w:after="100" w:afterAutospacing="1" w:before="100" w:beforeAutospacing="1" w:line="240" w:lineRule="auto"/>
    </w:pPr>
    <w:rPr>
      <w:rFonts w:ascii="Times New Roman" w:cs="Times New Roman" w:eastAsia="Calibri" w:hAnsi="Times New Roman"/>
      <w:sz w:val="24"/>
      <w:szCs w:val="24"/>
      <w:lang w:eastAsia="ru-RU"/>
    </w:rPr>
  </w:style>
  <w:style w:type="paragraph" w:styleId="Normal0" w:customStyle="1">
    <w:name w:val="Normal_0"/>
    <w:qFormat w:val="1"/>
    <w:rsid w:val="004600FB"/>
    <w:pPr>
      <w:spacing w:after="200" w:line="276" w:lineRule="auto"/>
    </w:pPr>
    <w:rPr>
      <w:rFonts w:ascii="Calibri" w:cs="Times New Roman" w:eastAsia="Times New Roman" w:hAnsi="Calibri"/>
      <w:sz w:val="22"/>
      <w:szCs w:val="22"/>
      <w:lang w:eastAsia="en-US"/>
    </w:rPr>
  </w:style>
  <w:style w:type="character" w:styleId="Strong">
    <w:name w:val="Strong"/>
    <w:basedOn w:val="DefaultParagraphFont"/>
    <w:qFormat w:val="1"/>
    <w:rsid w:val="00082CEF"/>
    <w:rPr>
      <w:rFonts w:ascii="Calibri" w:cs="Times New Roman" w:eastAsia="Times New Roman" w:hAnsi="Calibri"/>
      <w:b w:val="1"/>
      <w:bCs w:val="1"/>
    </w:rPr>
  </w:style>
  <w:style w:type="character" w:styleId="Emphasis">
    <w:name w:val="Emphasis"/>
    <w:basedOn w:val="DefaultParagraphFont"/>
    <w:qFormat w:val="1"/>
    <w:rsid w:val="00595934"/>
    <w:rPr>
      <w:rFonts w:ascii="Calibri" w:cs="Times New Roman" w:eastAsia="Times New Roman" w:hAnsi="Calibri"/>
      <w:i w:val="1"/>
      <w:iCs w:val="1"/>
    </w:rPr>
  </w:style>
  <w:style w:type="paragraph" w:styleId="ConsNormal" w:customStyle="1">
    <w:name w:val="ConsNormal"/>
    <w:rsid w:val="002D10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cs="Arial" w:eastAsia="Calibri" w:hAnsi="Arial"/>
      <w:sz w:val="20"/>
      <w:szCs w:val="20"/>
      <w:lang w:eastAsia="ru-RU"/>
    </w:rPr>
  </w:style>
  <w:style w:type="paragraph" w:styleId="1" w:customStyle="1">
    <w:name w:val="Абзац списку1"/>
    <w:basedOn w:val="Normal0"/>
    <w:rsid w:val="0059593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gtd3Ay9/vYbQSkpOwUqEJM2idA==">AMUW2mU314Oh4FJjKZYJDdeISWQQLkBMpBmxlxxuZg6ryWOxiZnb4de6tUOz42Fa9k+yub9hzc4NO4HccKDfBXe10u3dpcBvvHL3J2NRSFAfS7oyeE/eCSHDtd2As27m8XXGVAwCMEIz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2019-01-19T08:04:00Z</dcterms:created>
</cp:coreProperties>
</file>