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54BF" w:rsidRDefault="00661DC4">
      <w:pPr>
        <w:spacing w:line="360" w:lineRule="auto"/>
        <w:ind w:left="-560"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УДК 66</w:t>
      </w:r>
    </w:p>
    <w:p w14:paraId="00000002" w14:textId="77777777" w:rsidR="00CD54BF" w:rsidRDefault="00661DC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 ДМИТРИЙ ИВАНОВИЧ</w:t>
      </w:r>
    </w:p>
    <w:p w14:paraId="00000003" w14:textId="77777777" w:rsidR="00CD54BF" w:rsidRDefault="00661DC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магистрант кафедры управление промышленной и экологической безопасностью, ФГБОУ ВО Тольяттинский государственный университет, Россия, г. Тольятти, telec@yandex.ru</w:t>
      </w:r>
    </w:p>
    <w:p w14:paraId="00000004" w14:textId="77777777" w:rsidR="00CD54BF" w:rsidRDefault="00661DC4">
      <w:pPr>
        <w:spacing w:line="360" w:lineRule="auto"/>
        <w:ind w:left="-56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5" w14:textId="77777777" w:rsidR="00CD54BF" w:rsidRDefault="00661DC4">
      <w:pPr>
        <w:spacing w:before="240" w:after="240"/>
        <w:ind w:left="-56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Сжиженный углеводородный газ: особенности производства, хранения и применения в России</w:t>
      </w:r>
    </w:p>
    <w:p w14:paraId="00000006" w14:textId="77777777" w:rsidR="00CD54BF" w:rsidRDefault="00661DC4">
      <w:pPr>
        <w:ind w:left="-5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eastAsia="Times New Roman" w:hAnsi="Times New Roman" w:cs="Times New Roman"/>
          <w:sz w:val="24"/>
          <w:szCs w:val="24"/>
        </w:rPr>
        <w:t>В статье рассмотрены понятия попутного нефтяного газа и сжиженного углеводородного газа. Также выделены особенности происхождения и применения вышеуказанных г</w:t>
      </w:r>
      <w:r>
        <w:rPr>
          <w:rFonts w:ascii="Times New Roman" w:eastAsia="Times New Roman" w:hAnsi="Times New Roman" w:cs="Times New Roman"/>
          <w:sz w:val="24"/>
          <w:szCs w:val="24"/>
        </w:rPr>
        <w:t>азов.</w:t>
      </w:r>
    </w:p>
    <w:p w14:paraId="00000007" w14:textId="77777777" w:rsidR="00CD54BF" w:rsidRDefault="00661DC4">
      <w:pPr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слова. </w:t>
      </w:r>
      <w:r>
        <w:rPr>
          <w:rFonts w:ascii="Times New Roman" w:eastAsia="Times New Roman" w:hAnsi="Times New Roman" w:cs="Times New Roman"/>
          <w:sz w:val="24"/>
          <w:szCs w:val="24"/>
        </w:rPr>
        <w:t>Попутный нефтяной газ, сжиженные углеводородные газы, газопереработка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CD54BF" w:rsidRDefault="00661DC4">
      <w:pPr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9" w14:textId="77777777" w:rsidR="00CD54BF" w:rsidRDefault="00661DC4">
      <w:pPr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A" w14:textId="77777777" w:rsidR="00CD54BF" w:rsidRDefault="00661DC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IVANOV DMITRY IVANOVICH</w:t>
      </w:r>
    </w:p>
    <w:p w14:paraId="0000000B" w14:textId="77777777" w:rsidR="00CD54BF" w:rsidRDefault="00661DC4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of Togliatti State University, Russia, Tolyatti</w:t>
      </w:r>
    </w:p>
    <w:p w14:paraId="0000000C" w14:textId="77777777" w:rsidR="00CD54BF" w:rsidRDefault="00661DC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D" w14:textId="77777777" w:rsidR="00CD54BF" w:rsidRDefault="00661DC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LIQUEFIED HYDROCARBON GAS: PECULIARITIES OF MANUFACTURE, STORAGE AND APPLICAT</w:t>
      </w:r>
      <w:r>
        <w:rPr>
          <w:b/>
          <w:sz w:val="28"/>
          <w:szCs w:val="28"/>
        </w:rPr>
        <w:t>ION IN RUSSIA</w:t>
      </w:r>
    </w:p>
    <w:p w14:paraId="0000000E" w14:textId="77777777" w:rsidR="00CD54BF" w:rsidRDefault="00661DC4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Annotation</w:t>
      </w:r>
      <w:r>
        <w:rPr>
          <w:rFonts w:ascii="Times New Roman" w:eastAsia="Times New Roman" w:hAnsi="Times New Roman" w:cs="Times New Roman"/>
        </w:rPr>
        <w:t>. The article deals with the concepts of associated petroleum gas and liquefied petroleum gas. Also highlighted the features of the origin and application of the above gases.</w:t>
      </w:r>
    </w:p>
    <w:p w14:paraId="0000000F" w14:textId="77777777" w:rsidR="00CD54BF" w:rsidRDefault="00661DC4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Keywords.</w:t>
      </w:r>
      <w:r>
        <w:rPr>
          <w:rFonts w:ascii="Times New Roman" w:eastAsia="Times New Roman" w:hAnsi="Times New Roman" w:cs="Times New Roman"/>
        </w:rPr>
        <w:t xml:space="preserve"> Associated petroleum gas, liquefied petroleum g</w:t>
      </w:r>
      <w:r>
        <w:rPr>
          <w:rFonts w:ascii="Times New Roman" w:eastAsia="Times New Roman" w:hAnsi="Times New Roman" w:cs="Times New Roman"/>
        </w:rPr>
        <w:t>as, gas processing.</w:t>
      </w:r>
    </w:p>
    <w:p w14:paraId="00000010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Добыча такого полезного ископаемого, как нефть сопровождается выделением попутного нефтяного газа (ПНГ) – смеси газов, которые растворены в нефти [1, с. 25]. Ранее попутный нефтяной газ подвергался сжиганию, а, следовательно, в атмосферу выделялся углекисл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газ, тем самым загрязняя ее. Для того, чтобы минимизировать негативное влияние процесса сжигания попутного нефтяного газа, относительно недавно его начали перерабатывать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различных полезных ресурсов. Попутный нефтяной газ является источнико</w:t>
      </w:r>
      <w:r>
        <w:rPr>
          <w:rFonts w:ascii="Times New Roman" w:eastAsia="Times New Roman" w:hAnsi="Times New Roman" w:cs="Times New Roman"/>
          <w:sz w:val="28"/>
          <w:szCs w:val="28"/>
        </w:rPr>
        <w:t>м ценных ресурсов.</w:t>
      </w:r>
      <w:bookmarkStart w:id="0" w:name="_GoBack"/>
      <w:bookmarkEnd w:id="0"/>
    </w:p>
    <w:p w14:paraId="00000012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Соответственно, цель данной статьи - рассмотрение процесса переработки ПНГ и выделения сжиженных углеводородных газов, а также особенностей и вариантов использования конечных продуктов переработки.</w:t>
      </w:r>
    </w:p>
    <w:p w14:paraId="00000013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уже говорилось выше, ПНГ является ценным сырьем и является смесью таких газов, как метан, этан, бутан, пропан, пентан. Выделенный при добыче нефти газ проходит переработку на специализированном в России и уникальном оборудовании на предприятии холдинга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«СИБУР».</w:t>
      </w:r>
    </w:p>
    <w:p w14:paraId="00000014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ПАО «СИБУР» одним из крупнейших российских газоперерабатывающих и нефтехимических предприятий нефтехимической отрасли. Группа компаний «СИБУР» извлекает из попутного нефтяного газа свыше 96% полезного сырья, который подлежит глубокой переработке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[2].</w:t>
      </w:r>
    </w:p>
    <w:p w14:paraId="00000015" w14:textId="77777777" w:rsidR="00CD54BF" w:rsidRDefault="00661DC4">
      <w:pPr>
        <w:shd w:val="clear" w:color="auto" w:fill="FFFFFF"/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Попутный нефтяной газ проходит несколько этапов переработки. На первом этапе разделяют ПНГ и широкую фракцию легких углеводородов (ШФЛУ) - так называемая смесь газов, которая служит основным сырьем для производства полимеров. Далее ШФЛУ разделяется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углеводороды и их смеси – пропан, бутан, изобутан, то есть это сжиженные газы, которые нашли применение как топливо для машин или в сфере ЖКХ для обогрева домов.</w:t>
      </w:r>
    </w:p>
    <w:p w14:paraId="00000016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Сжиженные углеводородные газы – это смесь сжиженных посредством давления легки</w:t>
      </w:r>
      <w:r>
        <w:rPr>
          <w:rFonts w:ascii="Times New Roman" w:eastAsia="Times New Roman" w:hAnsi="Times New Roman" w:cs="Times New Roman"/>
          <w:sz w:val="28"/>
          <w:szCs w:val="28"/>
        </w:rPr>
        <w:t>х углеводородов, температура кипения которых может быть от – 50 до 0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°С. Чаще всего встречаются СУГ, представленные пропаном и бутаном. Главной особенностью СУГ является его удобство в транспортировании, в особенности без использования трубопроводов по прич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ине того, что на территории страны трубопроводы существуют не везде, а благодаря удобству перевозки с использованием различного вида транспорта, СУГ возможно доставить практически в любую точку страны.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Транспортировка, в том числе на значительные расстояни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производится как автомобильным транспортом (в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автоцистернах), так и железнодорожным транспортом, и танкерами по водному пути. Хранение СУГ производится в специализированных для этих целей резервуарах или цистернах.</w:t>
      </w:r>
    </w:p>
    <w:p w14:paraId="00000017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подводя итоги вышеуказан</w:t>
      </w:r>
      <w:r>
        <w:rPr>
          <w:rFonts w:ascii="Times New Roman" w:eastAsia="Times New Roman" w:hAnsi="Times New Roman" w:cs="Times New Roman"/>
          <w:sz w:val="28"/>
          <w:szCs w:val="28"/>
        </w:rPr>
        <w:t>ных положений, можно сделать следующие выводы:</w:t>
      </w:r>
    </w:p>
    <w:p w14:paraId="00000018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Сжиженные углеводородные газы являются продуктом переработки попутного нефтяного газа,</w:t>
      </w:r>
    </w:p>
    <w:p w14:paraId="00000019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Сжиженные углеводородные газы в свою очередь являются источниками для таких сфер деятельности, как транспортировка, </w:t>
      </w:r>
      <w:r>
        <w:rPr>
          <w:rFonts w:ascii="Times New Roman" w:eastAsia="Times New Roman" w:hAnsi="Times New Roman" w:cs="Times New Roman"/>
          <w:sz w:val="28"/>
          <w:szCs w:val="28"/>
        </w:rPr>
        <w:t>хранение и производство.</w:t>
      </w:r>
    </w:p>
    <w:p w14:paraId="0000001A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Сжиженные углеводородные газы используются сами в сфере газо- и теплоснабжения и топлива для транспорта, а также посредством переработки как необходимые в различных сферах жизнедеятельности человека продуктах.</w:t>
      </w:r>
    </w:p>
    <w:p w14:paraId="0000001B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сжи</w:t>
      </w:r>
      <w:r>
        <w:rPr>
          <w:rFonts w:ascii="Times New Roman" w:eastAsia="Times New Roman" w:hAnsi="Times New Roman" w:cs="Times New Roman"/>
          <w:sz w:val="28"/>
          <w:szCs w:val="28"/>
        </w:rPr>
        <w:t>женный природный газ является продуктом переработки попутного нефтяного газа, который используется самостоятельно в таких сферах применения, как газо- и теплоснабжение, топливо для транспорта. Однако, дальнейшая переработка приводит к образованию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ого сырья, которое является основой для изготовления пластика, каучука, ПВХ, полипропилена, полиэтилена, полистирола. Которые в свою очередь преобразуются в продукты, применяемые в различных сферах жизнедеятельности человека – например, в машиностроении, б</w:t>
      </w:r>
      <w:r>
        <w:rPr>
          <w:rFonts w:ascii="Times New Roman" w:eastAsia="Times New Roman" w:hAnsi="Times New Roman" w:cs="Times New Roman"/>
          <w:sz w:val="28"/>
          <w:szCs w:val="28"/>
        </w:rPr>
        <w:t>ытовой сфере, медицине.</w:t>
      </w:r>
    </w:p>
    <w:p w14:paraId="0000001C" w14:textId="77777777" w:rsidR="00CD54BF" w:rsidRDefault="00661DC4">
      <w:pPr>
        <w:spacing w:line="360" w:lineRule="auto"/>
        <w:ind w:left="-5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переработанные попутный нефтяной газ и сжиженный газ являются источником не только необходимых для человека продуктов, но и открывают широкий простор для их использования.</w:t>
      </w:r>
    </w:p>
    <w:p w14:paraId="0000001D" w14:textId="77777777" w:rsidR="00CD54BF" w:rsidRDefault="00661DC4">
      <w:pPr>
        <w:spacing w:line="360" w:lineRule="auto"/>
        <w:ind w:left="-56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E" w14:textId="77777777" w:rsidR="00CD54BF" w:rsidRDefault="00661DC4">
      <w:pPr>
        <w:spacing w:line="360" w:lineRule="auto"/>
        <w:ind w:left="-56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14:paraId="0000001F" w14:textId="77777777" w:rsidR="00CD54BF" w:rsidRDefault="00661DC4">
      <w:pPr>
        <w:spacing w:before="240" w:after="24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Баженова, О.К. Геолог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ия и геохимия нефти и газа : учеб. пособие для ВУЗов / О.К. Баженова. – М. : Московский государственный университет имени М.В. Ломоносова, 2012. – 432 с.</w:t>
      </w:r>
    </w:p>
    <w:p w14:paraId="00000020" w14:textId="77777777" w:rsidR="00CD54BF" w:rsidRDefault="00661DC4">
      <w:pPr>
        <w:spacing w:before="240" w:after="240" w:line="360" w:lineRule="auto"/>
        <w:ind w:right="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Холдинг ПАО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Сибур» [Электронный ресурс]. - URL: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https://www.sibur.ru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(дата обращения 12.05.2019).</w:t>
      </w:r>
    </w:p>
    <w:p w14:paraId="00000021" w14:textId="77777777" w:rsidR="00CD54BF" w:rsidRDefault="00661DC4">
      <w:pPr>
        <w:spacing w:line="360" w:lineRule="auto"/>
        <w:ind w:left="-560" w:firstLine="700"/>
        <w:jc w:val="right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© Д.И. Иванов, 2019</w:t>
      </w:r>
    </w:p>
    <w:p w14:paraId="00000022" w14:textId="77777777" w:rsidR="00CD54BF" w:rsidRDefault="00661DC4">
      <w:pPr>
        <w:spacing w:before="240" w:after="240"/>
      </w:pPr>
      <w:r>
        <w:t xml:space="preserve"> </w:t>
      </w:r>
    </w:p>
    <w:p w14:paraId="00000023" w14:textId="77777777" w:rsidR="00CD54BF" w:rsidRDefault="00CD54BF"/>
    <w:sectPr w:rsidR="00CD54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BF"/>
    <w:rsid w:val="00661DC4"/>
    <w:rsid w:val="00917B2B"/>
    <w:rsid w:val="00CD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91B03-C57F-4C71-A012-2C3A1A73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2020-04-25T23:33:00Z</dcterms:created>
  <dcterms:modified xsi:type="dcterms:W3CDTF">2020-04-25T23:33:00Z</dcterms:modified>
</cp:coreProperties>
</file>