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54679" w:rsidRDefault="00240F0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А</w:t>
      </w:r>
    </w:p>
    <w:p w14:paraId="00000002" w14:textId="77777777" w:rsidR="00B54679" w:rsidRDefault="00B5467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B54679" w:rsidRDefault="00B5467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B54679" w:rsidRDefault="00240F0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</w:t>
      </w:r>
    </w:p>
    <w:p w14:paraId="00000005" w14:textId="77777777" w:rsidR="00B54679" w:rsidRDefault="00240F0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Уравнение по модели Давыдовой-Беликова</w:t>
      </w:r>
    </w:p>
    <w:p w14:paraId="00000006" w14:textId="77777777" w:rsidR="00B54679" w:rsidRDefault="00B5467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B54679" w:rsidRDefault="00240F0D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Z=8.38*K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+1.0*K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+0,0054*K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+0.63*K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4</w:t>
      </w:r>
    </w:p>
    <w:p w14:paraId="00000008" w14:textId="77777777" w:rsidR="00B54679" w:rsidRDefault="00240F0D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где</w:t>
      </w:r>
    </w:p>
    <w:p w14:paraId="00000009" w14:textId="77777777" w:rsidR="00B54679" w:rsidRDefault="00240F0D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коэффициент обеспеченности собственными оборотными средствами;</w:t>
      </w:r>
    </w:p>
    <w:p w14:paraId="0000000A" w14:textId="77777777" w:rsidR="00B54679" w:rsidRDefault="00240F0D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рентабельность собственного капитала;</w:t>
      </w:r>
    </w:p>
    <w:p w14:paraId="0000000B" w14:textId="77777777" w:rsidR="00B54679" w:rsidRDefault="00240F0D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оборачиваемость активов;</w:t>
      </w:r>
    </w:p>
    <w:p w14:paraId="0000000C" w14:textId="77777777" w:rsidR="00B54679" w:rsidRDefault="00240F0D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sz w:val="24"/>
          <w:szCs w:val="24"/>
        </w:rPr>
        <w:t>отношение чистой прибыли к сумме себестоимости продукции, коммерческих и управленческих расходов.</w:t>
      </w:r>
    </w:p>
    <w:p w14:paraId="0000000D" w14:textId="77777777" w:rsidR="00B54679" w:rsidRDefault="00240F0D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Критерии вероятности банкротства предприятия по данной модели выстраиваются в следующую иерархию:</w:t>
      </w:r>
    </w:p>
    <w:p w14:paraId="0000000E" w14:textId="77777777" w:rsidR="00B54679" w:rsidRDefault="00240F0D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значение Z&lt;0, то риск банкротства максимальный (90-100%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000000F" w14:textId="77777777" w:rsidR="00B54679" w:rsidRDefault="00B5467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5467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79"/>
    <w:rsid w:val="00240F0D"/>
    <w:rsid w:val="00B5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BCCB5-BF96-44B7-897D-03AA473B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Пользователь Windows</cp:lastModifiedBy>
  <cp:revision>2</cp:revision>
  <dcterms:created xsi:type="dcterms:W3CDTF">2020-04-26T01:47:00Z</dcterms:created>
  <dcterms:modified xsi:type="dcterms:W3CDTF">2020-04-26T01:47:00Z</dcterms:modified>
</cp:coreProperties>
</file>