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2E" w:rsidRPr="00446F2E" w:rsidRDefault="00446F2E" w:rsidP="00446F2E">
      <w:pPr>
        <w:spacing w:after="0" w:line="240" w:lineRule="auto"/>
        <w:jc w:val="center"/>
        <w:rPr>
          <w:rFonts w:ascii="Times New Roman" w:eastAsia="Batang" w:hAnsi="Times New Roman" w:cs="Times New Roman"/>
          <w:sz w:val="28"/>
          <w:szCs w:val="28"/>
          <w:lang w:eastAsia="ru-RU"/>
        </w:rPr>
      </w:pPr>
      <w:r w:rsidRPr="00446F2E">
        <w:rPr>
          <w:rFonts w:ascii="Times New Roman" w:eastAsia="Batang" w:hAnsi="Times New Roman" w:cs="Times New Roman"/>
          <w:sz w:val="28"/>
          <w:szCs w:val="28"/>
          <w:lang w:eastAsia="ru-RU"/>
        </w:rPr>
        <w:t>ДЕПАРТАМЕНТ ОБРАЗОВАНИЯ ГОРОДА МОСКВЫ</w:t>
      </w:r>
    </w:p>
    <w:p w:rsidR="00446F2E" w:rsidRPr="00446F2E" w:rsidRDefault="00446F2E" w:rsidP="00446F2E">
      <w:pPr>
        <w:spacing w:after="0" w:line="240" w:lineRule="auto"/>
        <w:jc w:val="center"/>
        <w:rPr>
          <w:rFonts w:ascii="Times New Roman" w:eastAsia="Batang" w:hAnsi="Times New Roman" w:cs="Times New Roman"/>
          <w:sz w:val="28"/>
          <w:szCs w:val="28"/>
          <w:lang w:eastAsia="ru-RU"/>
        </w:rPr>
      </w:pPr>
      <w:r w:rsidRPr="00446F2E">
        <w:rPr>
          <w:rFonts w:ascii="Times New Roman" w:eastAsia="Batang" w:hAnsi="Times New Roman" w:cs="Times New Roman"/>
          <w:sz w:val="28"/>
          <w:szCs w:val="28"/>
          <w:lang w:eastAsia="ru-RU"/>
        </w:rPr>
        <w:t>ГОСУДАРСТВЕННОЕ БЮДЖЕТНОЕ ПРОФЕССИОНАЛЬНОЕ</w:t>
      </w:r>
    </w:p>
    <w:p w:rsidR="00446F2E" w:rsidRPr="00446F2E" w:rsidRDefault="00446F2E" w:rsidP="00446F2E">
      <w:pPr>
        <w:spacing w:after="0" w:line="240" w:lineRule="auto"/>
        <w:jc w:val="center"/>
        <w:rPr>
          <w:rFonts w:ascii="Times New Roman" w:eastAsia="Batang" w:hAnsi="Times New Roman" w:cs="Times New Roman"/>
          <w:sz w:val="28"/>
          <w:szCs w:val="28"/>
          <w:lang w:eastAsia="ru-RU"/>
        </w:rPr>
      </w:pPr>
      <w:r w:rsidRPr="00446F2E">
        <w:rPr>
          <w:rFonts w:ascii="Times New Roman" w:eastAsia="Batang" w:hAnsi="Times New Roman" w:cs="Times New Roman"/>
          <w:sz w:val="28"/>
          <w:szCs w:val="28"/>
          <w:lang w:eastAsia="ru-RU"/>
        </w:rPr>
        <w:t xml:space="preserve"> ОБРАЗОВАТЕЛЬНОЕ УЧРЕЖДЕНИЕ ГОРОДА МОСКВЫ</w:t>
      </w:r>
    </w:p>
    <w:p w:rsidR="00446F2E" w:rsidRPr="00446F2E" w:rsidRDefault="00446F2E" w:rsidP="00446F2E">
      <w:pPr>
        <w:spacing w:after="0" w:line="240" w:lineRule="auto"/>
        <w:jc w:val="center"/>
        <w:rPr>
          <w:rFonts w:ascii="Times New Roman" w:eastAsia="Batang" w:hAnsi="Times New Roman" w:cs="Times New Roman"/>
          <w:b/>
          <w:sz w:val="28"/>
          <w:szCs w:val="28"/>
          <w:lang w:eastAsia="ru-RU"/>
        </w:rPr>
      </w:pPr>
      <w:r w:rsidRPr="00446F2E">
        <w:rPr>
          <w:rFonts w:ascii="Times New Roman" w:eastAsia="Batang" w:hAnsi="Times New Roman" w:cs="Times New Roman"/>
          <w:b/>
          <w:sz w:val="28"/>
          <w:szCs w:val="28"/>
          <w:lang w:eastAsia="ru-RU"/>
        </w:rPr>
        <w:t>«Технологический колледж № 34»</w:t>
      </w:r>
    </w:p>
    <w:p w:rsidR="00446F2E" w:rsidRPr="00446F2E" w:rsidRDefault="00446F2E" w:rsidP="00446F2E">
      <w:pPr>
        <w:spacing w:after="0" w:line="240" w:lineRule="auto"/>
        <w:jc w:val="center"/>
        <w:rPr>
          <w:rFonts w:ascii="Times New Roman" w:eastAsia="Times New Roman" w:hAnsi="Times New Roman" w:cs="Times New Roman"/>
          <w:b/>
          <w:sz w:val="28"/>
          <w:szCs w:val="28"/>
          <w:lang w:eastAsia="ru-RU"/>
        </w:rPr>
      </w:pPr>
    </w:p>
    <w:p w:rsidR="00446F2E" w:rsidRPr="00446F2E" w:rsidRDefault="00446F2E" w:rsidP="00446F2E">
      <w:pPr>
        <w:spacing w:after="0" w:line="240" w:lineRule="auto"/>
        <w:jc w:val="center"/>
        <w:rPr>
          <w:rFonts w:ascii="Times New Roman" w:eastAsia="Times New Roman" w:hAnsi="Times New Roman" w:cs="Times New Roman"/>
          <w:b/>
          <w:sz w:val="28"/>
          <w:szCs w:val="28"/>
          <w:lang w:eastAsia="ru-RU"/>
        </w:rPr>
      </w:pPr>
    </w:p>
    <w:p w:rsidR="00446F2E" w:rsidRPr="00446F2E" w:rsidRDefault="00446F2E" w:rsidP="00446F2E">
      <w:pPr>
        <w:spacing w:after="0" w:line="276" w:lineRule="auto"/>
        <w:jc w:val="right"/>
        <w:rPr>
          <w:rFonts w:ascii="Calibri" w:eastAsia="Times New Roman" w:hAnsi="Calibri" w:cs="Times New Roman"/>
          <w:szCs w:val="28"/>
          <w:lang w:eastAsia="ru-RU"/>
        </w:rPr>
      </w:pPr>
    </w:p>
    <w:p w:rsidR="00446F2E" w:rsidRPr="00446F2E" w:rsidRDefault="00446F2E" w:rsidP="00446F2E">
      <w:pPr>
        <w:spacing w:after="0" w:line="276" w:lineRule="auto"/>
        <w:jc w:val="right"/>
        <w:rPr>
          <w:rFonts w:ascii="Calibri" w:eastAsia="Times New Roman" w:hAnsi="Calibri" w:cs="Times New Roman"/>
          <w:szCs w:val="28"/>
          <w:lang w:eastAsia="ru-RU"/>
        </w:rPr>
      </w:pPr>
    </w:p>
    <w:p w:rsidR="00446F2E" w:rsidRPr="00446F2E" w:rsidRDefault="00446F2E" w:rsidP="00446F2E">
      <w:pPr>
        <w:spacing w:after="0" w:line="276" w:lineRule="auto"/>
        <w:jc w:val="right"/>
        <w:rPr>
          <w:rFonts w:ascii="Times New Roman" w:eastAsia="Times New Roman" w:hAnsi="Times New Roman" w:cs="Times New Roman"/>
          <w:sz w:val="24"/>
          <w:szCs w:val="24"/>
          <w:lang w:eastAsia="ru-RU"/>
        </w:rPr>
      </w:pPr>
      <w:r w:rsidRPr="00446F2E">
        <w:rPr>
          <w:rFonts w:ascii="Times New Roman" w:eastAsia="Times New Roman" w:hAnsi="Times New Roman" w:cs="Times New Roman"/>
          <w:sz w:val="24"/>
          <w:szCs w:val="24"/>
          <w:lang w:eastAsia="ru-RU"/>
        </w:rPr>
        <w:t>Работа к защите допущена</w:t>
      </w:r>
    </w:p>
    <w:p w:rsidR="00446F2E" w:rsidRPr="00446F2E" w:rsidRDefault="00446F2E" w:rsidP="00446F2E">
      <w:pPr>
        <w:spacing w:after="0" w:line="276" w:lineRule="auto"/>
        <w:jc w:val="right"/>
        <w:rPr>
          <w:rFonts w:ascii="Times New Roman" w:eastAsia="Times New Roman" w:hAnsi="Times New Roman" w:cs="Times New Roman"/>
          <w:sz w:val="24"/>
          <w:szCs w:val="24"/>
          <w:lang w:eastAsia="ru-RU"/>
        </w:rPr>
      </w:pPr>
      <w:r w:rsidRPr="00446F2E">
        <w:rPr>
          <w:rFonts w:ascii="Times New Roman" w:eastAsia="Times New Roman" w:hAnsi="Times New Roman" w:cs="Times New Roman"/>
          <w:sz w:val="24"/>
          <w:szCs w:val="24"/>
          <w:lang w:eastAsia="ru-RU"/>
        </w:rPr>
        <w:t>Заместитель директора по УПР</w:t>
      </w:r>
    </w:p>
    <w:p w:rsidR="00446F2E" w:rsidRPr="00446F2E" w:rsidRDefault="00446F2E" w:rsidP="00446F2E">
      <w:pPr>
        <w:spacing w:after="0" w:line="276" w:lineRule="auto"/>
        <w:jc w:val="right"/>
        <w:rPr>
          <w:rFonts w:ascii="Times New Roman" w:eastAsia="Times New Roman" w:hAnsi="Times New Roman" w:cs="Times New Roman"/>
          <w:sz w:val="24"/>
          <w:szCs w:val="24"/>
          <w:lang w:eastAsia="ru-RU"/>
        </w:rPr>
      </w:pPr>
      <w:r w:rsidRPr="00446F2E">
        <w:rPr>
          <w:rFonts w:ascii="Times New Roman" w:eastAsia="Times New Roman" w:hAnsi="Times New Roman" w:cs="Times New Roman"/>
          <w:sz w:val="24"/>
          <w:szCs w:val="24"/>
          <w:lang w:eastAsia="ru-RU"/>
        </w:rPr>
        <w:t>_________</w:t>
      </w:r>
      <w:proofErr w:type="gramStart"/>
      <w:r w:rsidRPr="00446F2E">
        <w:rPr>
          <w:rFonts w:ascii="Times New Roman" w:eastAsia="Times New Roman" w:hAnsi="Times New Roman" w:cs="Times New Roman"/>
          <w:sz w:val="24"/>
          <w:szCs w:val="24"/>
          <w:lang w:eastAsia="ru-RU"/>
        </w:rPr>
        <w:t>_.Кузнецова</w:t>
      </w:r>
      <w:proofErr w:type="gramEnd"/>
      <w:r w:rsidRPr="00446F2E">
        <w:rPr>
          <w:rFonts w:ascii="Times New Roman" w:eastAsia="Times New Roman" w:hAnsi="Times New Roman" w:cs="Times New Roman"/>
          <w:sz w:val="24"/>
          <w:szCs w:val="24"/>
          <w:lang w:eastAsia="ru-RU"/>
        </w:rPr>
        <w:t xml:space="preserve"> Н. Ю.</w:t>
      </w:r>
    </w:p>
    <w:p w:rsidR="00446F2E" w:rsidRPr="00446F2E" w:rsidRDefault="00446F2E" w:rsidP="00446F2E">
      <w:pPr>
        <w:spacing w:after="0" w:line="276" w:lineRule="auto"/>
        <w:jc w:val="right"/>
        <w:rPr>
          <w:rFonts w:ascii="Times New Roman" w:eastAsia="Times New Roman" w:hAnsi="Times New Roman" w:cs="Times New Roman"/>
          <w:sz w:val="24"/>
          <w:szCs w:val="24"/>
          <w:lang w:eastAsia="ru-RU"/>
        </w:rPr>
      </w:pPr>
      <w:r w:rsidRPr="00446F2E">
        <w:rPr>
          <w:rFonts w:ascii="Times New Roman" w:eastAsia="Times New Roman" w:hAnsi="Times New Roman" w:cs="Times New Roman"/>
          <w:sz w:val="24"/>
          <w:szCs w:val="24"/>
          <w:lang w:eastAsia="ru-RU"/>
        </w:rPr>
        <w:t>«____</w:t>
      </w:r>
      <w:proofErr w:type="gramStart"/>
      <w:r w:rsidRPr="00446F2E">
        <w:rPr>
          <w:rFonts w:ascii="Times New Roman" w:eastAsia="Times New Roman" w:hAnsi="Times New Roman" w:cs="Times New Roman"/>
          <w:sz w:val="24"/>
          <w:szCs w:val="24"/>
          <w:lang w:eastAsia="ru-RU"/>
        </w:rPr>
        <w:t>_»_</w:t>
      </w:r>
      <w:proofErr w:type="gramEnd"/>
      <w:r w:rsidRPr="00446F2E">
        <w:rPr>
          <w:rFonts w:ascii="Times New Roman" w:eastAsia="Times New Roman" w:hAnsi="Times New Roman" w:cs="Times New Roman"/>
          <w:sz w:val="24"/>
          <w:szCs w:val="24"/>
          <w:lang w:eastAsia="ru-RU"/>
        </w:rPr>
        <w:t>_________ 20___ г.</w:t>
      </w:r>
    </w:p>
    <w:p w:rsidR="00446F2E" w:rsidRPr="00446F2E" w:rsidRDefault="00446F2E" w:rsidP="00446F2E">
      <w:pPr>
        <w:spacing w:after="0" w:line="360" w:lineRule="auto"/>
        <w:jc w:val="center"/>
        <w:rPr>
          <w:rFonts w:ascii="Calibri" w:eastAsia="Times New Roman" w:hAnsi="Calibri" w:cs="Times New Roman"/>
          <w:b/>
          <w:sz w:val="36"/>
          <w:szCs w:val="36"/>
          <w:lang w:eastAsia="ru-RU"/>
        </w:rPr>
      </w:pPr>
    </w:p>
    <w:p w:rsidR="00446F2E" w:rsidRPr="00446F2E" w:rsidRDefault="00446F2E" w:rsidP="00446F2E">
      <w:pPr>
        <w:spacing w:after="0" w:line="360" w:lineRule="auto"/>
        <w:jc w:val="center"/>
        <w:rPr>
          <w:rFonts w:ascii="Calibri" w:eastAsia="Times New Roman" w:hAnsi="Calibri" w:cs="Times New Roman"/>
          <w:b/>
          <w:sz w:val="36"/>
          <w:szCs w:val="36"/>
          <w:lang w:eastAsia="ru-RU"/>
        </w:rPr>
      </w:pPr>
    </w:p>
    <w:p w:rsidR="00446F2E" w:rsidRPr="00446F2E" w:rsidRDefault="00446F2E" w:rsidP="00446F2E">
      <w:pPr>
        <w:spacing w:after="0" w:line="240" w:lineRule="auto"/>
        <w:jc w:val="center"/>
        <w:rPr>
          <w:rFonts w:ascii="Times New Roman" w:eastAsia="Times New Roman" w:hAnsi="Times New Roman" w:cs="Times New Roman"/>
          <w:b/>
          <w:sz w:val="36"/>
          <w:szCs w:val="36"/>
          <w:lang w:eastAsia="ru-RU"/>
        </w:rPr>
      </w:pPr>
      <w:r w:rsidRPr="00446F2E">
        <w:rPr>
          <w:rFonts w:ascii="Times New Roman" w:eastAsia="Times New Roman" w:hAnsi="Times New Roman" w:cs="Times New Roman"/>
          <w:b/>
          <w:sz w:val="36"/>
          <w:szCs w:val="36"/>
          <w:lang w:eastAsia="ru-RU"/>
        </w:rPr>
        <w:t>ВЫПУСКНАЯ КВАЛИФИКАЦИОННАЯ РАБОТА</w:t>
      </w:r>
    </w:p>
    <w:p w:rsidR="00446F2E" w:rsidRPr="00446F2E" w:rsidRDefault="00446F2E" w:rsidP="00446F2E">
      <w:pPr>
        <w:spacing w:after="200" w:line="240" w:lineRule="auto"/>
        <w:rPr>
          <w:rFonts w:ascii="Calibri" w:eastAsia="Times New Roman" w:hAnsi="Calibri" w:cs="Times New Roman"/>
          <w:b/>
          <w:szCs w:val="28"/>
          <w:lang w:eastAsia="ru-RU"/>
        </w:rPr>
      </w:pPr>
    </w:p>
    <w:p w:rsidR="00446F2E" w:rsidRPr="00446F2E" w:rsidRDefault="00446F2E" w:rsidP="00446F2E">
      <w:pPr>
        <w:spacing w:after="200" w:line="240" w:lineRule="auto"/>
        <w:rPr>
          <w:rFonts w:ascii="Calibri" w:eastAsia="Times New Roman" w:hAnsi="Calibri" w:cs="Times New Roman"/>
          <w:b/>
          <w:szCs w:val="28"/>
          <w:lang w:eastAsia="ru-RU"/>
        </w:rPr>
      </w:pPr>
    </w:p>
    <w:p w:rsidR="00446F2E" w:rsidRPr="00446F2E" w:rsidRDefault="00446F2E" w:rsidP="00446F2E">
      <w:pPr>
        <w:spacing w:after="0" w:line="240" w:lineRule="auto"/>
        <w:rPr>
          <w:rFonts w:ascii="Times New Roman" w:eastAsia="Times New Roman" w:hAnsi="Times New Roman" w:cs="Times New Roman"/>
          <w:b/>
          <w:sz w:val="24"/>
          <w:szCs w:val="24"/>
          <w:lang w:eastAsia="ru-RU"/>
        </w:rPr>
      </w:pPr>
      <w:r w:rsidRPr="00446F2E">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Технологическая разработка и описание эстетико-технологического процесса вып</w:t>
      </w:r>
      <w:r w:rsidR="002D22E4">
        <w:rPr>
          <w:rFonts w:ascii="Times New Roman" w:eastAsia="Times New Roman" w:hAnsi="Times New Roman" w:cs="Times New Roman"/>
          <w:b/>
          <w:sz w:val="24"/>
          <w:szCs w:val="24"/>
          <w:lang w:eastAsia="ru-RU"/>
        </w:rPr>
        <w:t>олнения комплекса услуг по прове</w:t>
      </w:r>
      <w:r>
        <w:rPr>
          <w:rFonts w:ascii="Times New Roman" w:eastAsia="Times New Roman" w:hAnsi="Times New Roman" w:cs="Times New Roman"/>
          <w:b/>
          <w:sz w:val="24"/>
          <w:szCs w:val="24"/>
          <w:lang w:eastAsia="ru-RU"/>
        </w:rPr>
        <w:t xml:space="preserve">дению свадебного маникюра, с использованием требований стандартов </w:t>
      </w:r>
      <w:r>
        <w:rPr>
          <w:rFonts w:ascii="Times New Roman" w:eastAsia="Times New Roman" w:hAnsi="Times New Roman" w:cs="Times New Roman"/>
          <w:b/>
          <w:sz w:val="24"/>
          <w:szCs w:val="24"/>
          <w:lang w:val="en-US" w:eastAsia="ru-RU"/>
        </w:rPr>
        <w:t>WSR</w:t>
      </w:r>
      <w:r>
        <w:rPr>
          <w:rFonts w:ascii="Times New Roman" w:eastAsia="Times New Roman" w:hAnsi="Times New Roman" w:cs="Times New Roman"/>
          <w:b/>
          <w:sz w:val="24"/>
          <w:szCs w:val="24"/>
          <w:lang w:eastAsia="ru-RU"/>
        </w:rPr>
        <w:t xml:space="preserve"> </w:t>
      </w:r>
    </w:p>
    <w:p w:rsidR="00446F2E" w:rsidRPr="00446F2E" w:rsidRDefault="00446F2E" w:rsidP="00446F2E">
      <w:pPr>
        <w:spacing w:after="0" w:line="240" w:lineRule="auto"/>
        <w:rPr>
          <w:rFonts w:ascii="Times New Roman" w:eastAsia="Times New Roman" w:hAnsi="Times New Roman" w:cs="Times New Roman"/>
          <w:b/>
          <w:sz w:val="24"/>
          <w:szCs w:val="24"/>
          <w:lang w:eastAsia="ru-RU"/>
        </w:rPr>
      </w:pPr>
    </w:p>
    <w:p w:rsidR="00446F2E" w:rsidRPr="00446F2E" w:rsidRDefault="00446F2E" w:rsidP="00787085">
      <w:pPr>
        <w:spacing w:after="0" w:line="240" w:lineRule="auto"/>
        <w:rPr>
          <w:rFonts w:ascii="Times New Roman" w:eastAsia="Times New Roman" w:hAnsi="Times New Roman" w:cs="Times New Roman"/>
          <w:sz w:val="20"/>
          <w:szCs w:val="20"/>
          <w:lang w:eastAsia="ru-RU"/>
        </w:rPr>
      </w:pPr>
      <w:r w:rsidRPr="00446F2E">
        <w:rPr>
          <w:rFonts w:ascii="Times New Roman" w:eastAsia="Times New Roman" w:hAnsi="Times New Roman" w:cs="Times New Roman"/>
          <w:b/>
          <w:sz w:val="24"/>
          <w:szCs w:val="24"/>
          <w:lang w:eastAsia="ru-RU"/>
        </w:rPr>
        <w:t xml:space="preserve">Специальность </w:t>
      </w:r>
      <w:r w:rsidR="00787085">
        <w:rPr>
          <w:rFonts w:ascii="Times New Roman" w:eastAsia="Times New Roman" w:hAnsi="Times New Roman" w:cs="Times New Roman"/>
          <w:b/>
          <w:sz w:val="24"/>
          <w:szCs w:val="24"/>
          <w:lang w:eastAsia="ru-RU"/>
        </w:rPr>
        <w:t xml:space="preserve">43.02.04 прикладная эстетика </w:t>
      </w:r>
    </w:p>
    <w:p w:rsidR="00446F2E" w:rsidRPr="00446F2E" w:rsidRDefault="00446F2E" w:rsidP="00446F2E">
      <w:pPr>
        <w:spacing w:after="0" w:line="240" w:lineRule="auto"/>
        <w:rPr>
          <w:rFonts w:ascii="Times New Roman" w:eastAsia="Times New Roman" w:hAnsi="Times New Roman" w:cs="Times New Roman"/>
          <w:b/>
          <w:sz w:val="20"/>
          <w:szCs w:val="20"/>
          <w:lang w:eastAsia="ru-RU"/>
        </w:rPr>
      </w:pPr>
    </w:p>
    <w:p w:rsidR="00446F2E" w:rsidRPr="00446F2E" w:rsidRDefault="00446F2E" w:rsidP="00446F2E">
      <w:pPr>
        <w:spacing w:after="0" w:line="240" w:lineRule="auto"/>
        <w:rPr>
          <w:rFonts w:ascii="Times New Roman" w:eastAsia="Times New Roman" w:hAnsi="Times New Roman" w:cs="Times New Roman"/>
          <w:sz w:val="24"/>
          <w:szCs w:val="24"/>
          <w:lang w:eastAsia="ru-RU"/>
        </w:rPr>
      </w:pPr>
      <w:r w:rsidRPr="00446F2E">
        <w:rPr>
          <w:rFonts w:ascii="Times New Roman" w:eastAsia="Times New Roman" w:hAnsi="Times New Roman" w:cs="Times New Roman"/>
          <w:b/>
          <w:sz w:val="24"/>
          <w:szCs w:val="24"/>
          <w:lang w:eastAsia="ru-RU"/>
        </w:rPr>
        <w:t>Группа</w:t>
      </w:r>
      <w:r w:rsidRPr="00446F2E">
        <w:rPr>
          <w:rFonts w:ascii="Times New Roman" w:eastAsia="Times New Roman" w:hAnsi="Times New Roman" w:cs="Times New Roman"/>
          <w:sz w:val="24"/>
          <w:szCs w:val="24"/>
          <w:lang w:eastAsia="ru-RU"/>
        </w:rPr>
        <w:t xml:space="preserve"> </w:t>
      </w:r>
      <w:r w:rsidRPr="00787085">
        <w:rPr>
          <w:rFonts w:ascii="Times New Roman" w:eastAsia="Times New Roman" w:hAnsi="Times New Roman" w:cs="Times New Roman"/>
          <w:sz w:val="24"/>
          <w:szCs w:val="24"/>
          <w:lang w:eastAsia="ru-RU"/>
        </w:rPr>
        <w:t>04-2-</w:t>
      </w:r>
      <w:r>
        <w:rPr>
          <w:rFonts w:ascii="Times New Roman" w:eastAsia="Times New Roman" w:hAnsi="Times New Roman" w:cs="Times New Roman"/>
          <w:sz w:val="24"/>
          <w:szCs w:val="24"/>
          <w:lang w:eastAsia="ru-RU"/>
        </w:rPr>
        <w:t>ПЭ</w:t>
      </w:r>
    </w:p>
    <w:p w:rsidR="00446F2E" w:rsidRPr="00446F2E" w:rsidRDefault="00446F2E" w:rsidP="00446F2E">
      <w:pPr>
        <w:spacing w:after="0" w:line="240" w:lineRule="auto"/>
        <w:rPr>
          <w:rFonts w:ascii="Times New Roman" w:eastAsia="Times New Roman" w:hAnsi="Times New Roman" w:cs="Times New Roman"/>
          <w:b/>
          <w:sz w:val="40"/>
          <w:szCs w:val="40"/>
          <w:lang w:eastAsia="ru-RU"/>
        </w:rPr>
      </w:pPr>
    </w:p>
    <w:p w:rsidR="00446F2E" w:rsidRPr="00446F2E" w:rsidRDefault="00446F2E" w:rsidP="00446F2E">
      <w:pPr>
        <w:spacing w:after="0" w:line="240" w:lineRule="auto"/>
        <w:rPr>
          <w:rFonts w:ascii="Times New Roman" w:eastAsia="Times New Roman" w:hAnsi="Times New Roman" w:cs="Times New Roman"/>
          <w:sz w:val="24"/>
          <w:szCs w:val="24"/>
          <w:lang w:eastAsia="ru-RU"/>
        </w:rPr>
      </w:pPr>
      <w:r w:rsidRPr="00446F2E">
        <w:rPr>
          <w:rFonts w:ascii="Times New Roman" w:eastAsia="Times New Roman" w:hAnsi="Times New Roman" w:cs="Times New Roman"/>
          <w:b/>
          <w:sz w:val="24"/>
          <w:szCs w:val="24"/>
          <w:lang w:eastAsia="ru-RU"/>
        </w:rPr>
        <w:t xml:space="preserve">Студент(ка) </w:t>
      </w:r>
      <w:r w:rsidRPr="00446F2E">
        <w:rPr>
          <w:rFonts w:ascii="Times New Roman" w:eastAsia="Times New Roman" w:hAnsi="Times New Roman" w:cs="Times New Roman"/>
          <w:sz w:val="24"/>
          <w:szCs w:val="24"/>
          <w:lang w:eastAsia="ru-RU"/>
        </w:rPr>
        <w:t>___________________   _________________________________________</w:t>
      </w:r>
    </w:p>
    <w:p w:rsidR="00446F2E" w:rsidRPr="00446F2E" w:rsidRDefault="00446F2E" w:rsidP="00446F2E">
      <w:pPr>
        <w:spacing w:after="0" w:line="240" w:lineRule="auto"/>
        <w:rPr>
          <w:rFonts w:ascii="Times New Roman" w:eastAsia="Times New Roman" w:hAnsi="Times New Roman" w:cs="Times New Roman"/>
          <w:sz w:val="18"/>
          <w:szCs w:val="18"/>
          <w:lang w:eastAsia="ru-RU"/>
        </w:rPr>
      </w:pPr>
      <w:r w:rsidRPr="00446F2E">
        <w:rPr>
          <w:rFonts w:ascii="Times New Roman" w:eastAsia="Times New Roman" w:hAnsi="Times New Roman" w:cs="Times New Roman"/>
          <w:sz w:val="18"/>
          <w:szCs w:val="18"/>
          <w:lang w:eastAsia="ru-RU"/>
        </w:rPr>
        <w:t xml:space="preserve">                                                   подпись                                                            Фамилия, имя, отчество</w:t>
      </w:r>
    </w:p>
    <w:p w:rsidR="00446F2E" w:rsidRPr="00446F2E" w:rsidRDefault="00446F2E" w:rsidP="00446F2E">
      <w:pPr>
        <w:spacing w:after="0" w:line="240" w:lineRule="auto"/>
        <w:rPr>
          <w:rFonts w:ascii="Times New Roman" w:eastAsia="Times New Roman" w:hAnsi="Times New Roman" w:cs="Times New Roman"/>
          <w:sz w:val="18"/>
          <w:szCs w:val="18"/>
          <w:lang w:eastAsia="ru-RU"/>
        </w:rPr>
      </w:pPr>
    </w:p>
    <w:p w:rsidR="00446F2E" w:rsidRPr="00446F2E" w:rsidRDefault="00446F2E" w:rsidP="00446F2E">
      <w:pPr>
        <w:spacing w:after="0" w:line="240" w:lineRule="auto"/>
        <w:rPr>
          <w:rFonts w:ascii="Times New Roman" w:eastAsia="Times New Roman" w:hAnsi="Times New Roman" w:cs="Times New Roman"/>
          <w:sz w:val="24"/>
          <w:szCs w:val="24"/>
          <w:lang w:eastAsia="ru-RU"/>
        </w:rPr>
      </w:pPr>
      <w:r w:rsidRPr="00446F2E">
        <w:rPr>
          <w:rFonts w:ascii="Times New Roman" w:eastAsia="Times New Roman" w:hAnsi="Times New Roman" w:cs="Times New Roman"/>
          <w:b/>
          <w:sz w:val="24"/>
          <w:szCs w:val="24"/>
          <w:lang w:eastAsia="ru-RU"/>
        </w:rPr>
        <w:t xml:space="preserve">Консультант </w:t>
      </w:r>
      <w:r w:rsidRPr="00446F2E">
        <w:rPr>
          <w:rFonts w:ascii="Times New Roman" w:eastAsia="Times New Roman" w:hAnsi="Times New Roman" w:cs="Times New Roman"/>
          <w:sz w:val="24"/>
          <w:szCs w:val="24"/>
          <w:lang w:eastAsia="ru-RU"/>
        </w:rPr>
        <w:t>_________________</w:t>
      </w:r>
      <w:proofErr w:type="gramStart"/>
      <w:r w:rsidRPr="00446F2E">
        <w:rPr>
          <w:rFonts w:ascii="Times New Roman" w:eastAsia="Times New Roman" w:hAnsi="Times New Roman" w:cs="Times New Roman"/>
          <w:sz w:val="24"/>
          <w:szCs w:val="24"/>
          <w:lang w:eastAsia="ru-RU"/>
        </w:rPr>
        <w:t>_  _</w:t>
      </w:r>
      <w:proofErr w:type="gramEnd"/>
      <w:r w:rsidRPr="00446F2E">
        <w:rPr>
          <w:rFonts w:ascii="Times New Roman" w:eastAsia="Times New Roman" w:hAnsi="Times New Roman" w:cs="Times New Roman"/>
          <w:sz w:val="24"/>
          <w:szCs w:val="24"/>
          <w:lang w:eastAsia="ru-RU"/>
        </w:rPr>
        <w:t>_________________________________________</w:t>
      </w:r>
    </w:p>
    <w:p w:rsidR="00446F2E" w:rsidRPr="00446F2E" w:rsidRDefault="00446F2E" w:rsidP="00446F2E">
      <w:pPr>
        <w:spacing w:after="0" w:line="240" w:lineRule="auto"/>
        <w:rPr>
          <w:rFonts w:ascii="Times New Roman" w:eastAsia="Times New Roman" w:hAnsi="Times New Roman" w:cs="Times New Roman"/>
          <w:sz w:val="18"/>
          <w:szCs w:val="18"/>
          <w:lang w:eastAsia="ru-RU"/>
        </w:rPr>
      </w:pPr>
      <w:r w:rsidRPr="00446F2E">
        <w:rPr>
          <w:rFonts w:ascii="Times New Roman" w:eastAsia="Times New Roman" w:hAnsi="Times New Roman" w:cs="Times New Roman"/>
          <w:b/>
          <w:sz w:val="24"/>
          <w:szCs w:val="24"/>
          <w:lang w:eastAsia="ru-RU"/>
        </w:rPr>
        <w:t xml:space="preserve">                                      </w:t>
      </w:r>
      <w:r w:rsidRPr="00446F2E">
        <w:rPr>
          <w:rFonts w:ascii="Times New Roman" w:eastAsia="Times New Roman" w:hAnsi="Times New Roman" w:cs="Times New Roman"/>
          <w:sz w:val="18"/>
          <w:szCs w:val="18"/>
          <w:lang w:eastAsia="ru-RU"/>
        </w:rPr>
        <w:t>подпись                                                            Фамилия, имя, отчество</w:t>
      </w:r>
    </w:p>
    <w:p w:rsidR="00446F2E" w:rsidRPr="00446F2E" w:rsidRDefault="00446F2E" w:rsidP="00446F2E">
      <w:pPr>
        <w:spacing w:after="0" w:line="240" w:lineRule="auto"/>
        <w:rPr>
          <w:rFonts w:ascii="Times New Roman" w:eastAsia="Times New Roman" w:hAnsi="Times New Roman" w:cs="Times New Roman"/>
          <w:sz w:val="18"/>
          <w:szCs w:val="18"/>
          <w:lang w:eastAsia="ru-RU"/>
        </w:rPr>
      </w:pPr>
    </w:p>
    <w:p w:rsidR="00446F2E" w:rsidRPr="00446F2E" w:rsidRDefault="00446F2E" w:rsidP="00446F2E">
      <w:pPr>
        <w:spacing w:after="0" w:line="240" w:lineRule="auto"/>
        <w:rPr>
          <w:rFonts w:ascii="Times New Roman" w:eastAsia="Times New Roman" w:hAnsi="Times New Roman" w:cs="Times New Roman"/>
          <w:sz w:val="24"/>
          <w:szCs w:val="24"/>
          <w:lang w:eastAsia="ru-RU"/>
        </w:rPr>
      </w:pPr>
      <w:r w:rsidRPr="00446F2E">
        <w:rPr>
          <w:rFonts w:ascii="Times New Roman" w:eastAsia="Times New Roman" w:hAnsi="Times New Roman" w:cs="Times New Roman"/>
          <w:b/>
          <w:sz w:val="24"/>
          <w:szCs w:val="24"/>
          <w:lang w:eastAsia="ru-RU"/>
        </w:rPr>
        <w:t>Руководитель</w:t>
      </w:r>
      <w:r w:rsidRPr="00446F2E">
        <w:rPr>
          <w:rFonts w:ascii="Times New Roman" w:eastAsia="Times New Roman" w:hAnsi="Times New Roman" w:cs="Times New Roman"/>
          <w:sz w:val="24"/>
          <w:szCs w:val="24"/>
          <w:lang w:eastAsia="ru-RU"/>
        </w:rPr>
        <w:t xml:space="preserve"> ________________</w:t>
      </w:r>
      <w:proofErr w:type="gramStart"/>
      <w:r w:rsidRPr="00446F2E">
        <w:rPr>
          <w:rFonts w:ascii="Times New Roman" w:eastAsia="Times New Roman" w:hAnsi="Times New Roman" w:cs="Times New Roman"/>
          <w:sz w:val="24"/>
          <w:szCs w:val="24"/>
          <w:lang w:eastAsia="ru-RU"/>
        </w:rPr>
        <w:t>_  _</w:t>
      </w:r>
      <w:proofErr w:type="gramEnd"/>
      <w:r w:rsidRPr="00446F2E">
        <w:rPr>
          <w:rFonts w:ascii="Times New Roman" w:eastAsia="Times New Roman" w:hAnsi="Times New Roman" w:cs="Times New Roman"/>
          <w:sz w:val="24"/>
          <w:szCs w:val="24"/>
          <w:lang w:eastAsia="ru-RU"/>
        </w:rPr>
        <w:t>_________________________________________</w:t>
      </w:r>
    </w:p>
    <w:p w:rsidR="00446F2E" w:rsidRPr="00446F2E" w:rsidRDefault="00446F2E" w:rsidP="00446F2E">
      <w:pPr>
        <w:spacing w:after="0" w:line="240" w:lineRule="auto"/>
        <w:rPr>
          <w:rFonts w:ascii="Times New Roman" w:eastAsia="Times New Roman" w:hAnsi="Times New Roman" w:cs="Times New Roman"/>
          <w:sz w:val="24"/>
          <w:szCs w:val="24"/>
          <w:lang w:eastAsia="ru-RU"/>
        </w:rPr>
      </w:pPr>
      <w:r w:rsidRPr="00446F2E">
        <w:rPr>
          <w:rFonts w:ascii="Times New Roman" w:eastAsia="Times New Roman" w:hAnsi="Times New Roman" w:cs="Times New Roman"/>
          <w:sz w:val="24"/>
          <w:szCs w:val="24"/>
          <w:lang w:eastAsia="ru-RU"/>
        </w:rPr>
        <w:t xml:space="preserve">                                      </w:t>
      </w:r>
      <w:r w:rsidRPr="00446F2E">
        <w:rPr>
          <w:rFonts w:ascii="Times New Roman" w:eastAsia="Times New Roman" w:hAnsi="Times New Roman" w:cs="Times New Roman"/>
          <w:sz w:val="18"/>
          <w:szCs w:val="18"/>
          <w:lang w:eastAsia="ru-RU"/>
        </w:rPr>
        <w:t>подпись                                                            Фамилия, имя, отчество</w:t>
      </w:r>
      <w:r w:rsidRPr="00446F2E">
        <w:rPr>
          <w:rFonts w:ascii="Times New Roman" w:eastAsia="Times New Roman" w:hAnsi="Times New Roman" w:cs="Times New Roman"/>
          <w:sz w:val="24"/>
          <w:szCs w:val="24"/>
          <w:lang w:eastAsia="ru-RU"/>
        </w:rPr>
        <w:t xml:space="preserve">            </w:t>
      </w:r>
    </w:p>
    <w:p w:rsidR="00446F2E" w:rsidRPr="00446F2E" w:rsidRDefault="00446F2E" w:rsidP="00446F2E">
      <w:pPr>
        <w:spacing w:after="0" w:line="240" w:lineRule="auto"/>
        <w:rPr>
          <w:rFonts w:ascii="Calibri" w:eastAsia="Times New Roman" w:hAnsi="Calibri" w:cs="Times New Roman"/>
          <w:szCs w:val="28"/>
          <w:lang w:eastAsia="ru-RU"/>
        </w:rPr>
      </w:pPr>
    </w:p>
    <w:p w:rsidR="00446F2E" w:rsidRPr="00446F2E" w:rsidRDefault="00446F2E" w:rsidP="00446F2E">
      <w:pPr>
        <w:spacing w:after="0" w:line="240" w:lineRule="auto"/>
        <w:rPr>
          <w:rFonts w:ascii="Times New Roman" w:eastAsia="Times New Roman" w:hAnsi="Times New Roman" w:cs="Times New Roman"/>
          <w:sz w:val="24"/>
          <w:szCs w:val="24"/>
          <w:lang w:eastAsia="ru-RU"/>
        </w:rPr>
      </w:pPr>
      <w:proofErr w:type="gramStart"/>
      <w:r w:rsidRPr="00446F2E">
        <w:rPr>
          <w:rFonts w:ascii="Times New Roman" w:eastAsia="Times New Roman" w:hAnsi="Times New Roman" w:cs="Times New Roman"/>
          <w:b/>
          <w:sz w:val="24"/>
          <w:szCs w:val="24"/>
          <w:lang w:eastAsia="ru-RU"/>
        </w:rPr>
        <w:t>ВКР  представлена</w:t>
      </w:r>
      <w:proofErr w:type="gramEnd"/>
      <w:r w:rsidRPr="00446F2E">
        <w:rPr>
          <w:rFonts w:ascii="Times New Roman" w:eastAsia="Times New Roman" w:hAnsi="Times New Roman" w:cs="Times New Roman"/>
          <w:sz w:val="24"/>
          <w:szCs w:val="24"/>
          <w:lang w:eastAsia="ru-RU"/>
        </w:rPr>
        <w:t xml:space="preserve"> «____» _______________20__ г.</w:t>
      </w:r>
    </w:p>
    <w:p w:rsidR="00446F2E" w:rsidRPr="00446F2E" w:rsidRDefault="00446F2E" w:rsidP="00446F2E">
      <w:pPr>
        <w:spacing w:after="200" w:line="240" w:lineRule="auto"/>
        <w:jc w:val="center"/>
        <w:rPr>
          <w:rFonts w:ascii="Calibri" w:eastAsia="Times New Roman" w:hAnsi="Calibri" w:cs="Times New Roman"/>
          <w:szCs w:val="28"/>
          <w:lang w:eastAsia="ru-RU"/>
        </w:rPr>
      </w:pPr>
    </w:p>
    <w:p w:rsidR="00446F2E" w:rsidRPr="00446F2E" w:rsidRDefault="00446F2E" w:rsidP="00446F2E">
      <w:pPr>
        <w:spacing w:after="200" w:line="240" w:lineRule="auto"/>
        <w:jc w:val="center"/>
        <w:rPr>
          <w:rFonts w:ascii="Calibri" w:eastAsia="Times New Roman" w:hAnsi="Calibri" w:cs="Times New Roman"/>
          <w:szCs w:val="28"/>
          <w:lang w:eastAsia="ru-RU"/>
        </w:rPr>
      </w:pPr>
    </w:p>
    <w:p w:rsidR="00446F2E" w:rsidRPr="00446F2E" w:rsidRDefault="00446F2E" w:rsidP="00446F2E">
      <w:pPr>
        <w:spacing w:after="200" w:line="240" w:lineRule="auto"/>
        <w:jc w:val="center"/>
        <w:rPr>
          <w:rFonts w:ascii="Times New Roman" w:eastAsia="Times New Roman" w:hAnsi="Times New Roman" w:cs="Times New Roman"/>
          <w:sz w:val="24"/>
          <w:szCs w:val="24"/>
          <w:lang w:eastAsia="ru-RU"/>
        </w:rPr>
      </w:pPr>
    </w:p>
    <w:p w:rsidR="00446F2E" w:rsidRPr="00446F2E" w:rsidRDefault="00446F2E" w:rsidP="00446F2E">
      <w:pPr>
        <w:spacing w:after="200" w:line="240" w:lineRule="auto"/>
        <w:jc w:val="center"/>
        <w:rPr>
          <w:rFonts w:ascii="Times New Roman" w:eastAsia="Times New Roman" w:hAnsi="Times New Roman" w:cs="Times New Roman"/>
          <w:sz w:val="24"/>
          <w:szCs w:val="24"/>
          <w:lang w:eastAsia="ru-RU"/>
        </w:rPr>
      </w:pPr>
      <w:r w:rsidRPr="00446F2E">
        <w:rPr>
          <w:rFonts w:ascii="Times New Roman" w:eastAsia="Times New Roman" w:hAnsi="Times New Roman" w:cs="Times New Roman"/>
          <w:sz w:val="24"/>
          <w:szCs w:val="24"/>
          <w:lang w:eastAsia="ru-RU"/>
        </w:rPr>
        <w:t>Москва, 20__ г.</w:t>
      </w:r>
    </w:p>
    <w:p w:rsidR="00446F2E" w:rsidRDefault="00446F2E"/>
    <w:p w:rsidR="00787085" w:rsidRDefault="00787085"/>
    <w:p w:rsidR="00787085" w:rsidRDefault="00787085"/>
    <w:p w:rsidR="00787085" w:rsidRPr="001A5D94" w:rsidRDefault="00787085" w:rsidP="007870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A5D94">
        <w:rPr>
          <w:rFonts w:ascii="Times New Roman" w:eastAsia="Times New Roman" w:hAnsi="Times New Roman" w:cs="Times New Roman"/>
          <w:b/>
          <w:sz w:val="28"/>
          <w:szCs w:val="24"/>
          <w:lang w:eastAsia="ru-RU"/>
        </w:rPr>
        <w:lastRenderedPageBreak/>
        <w:t>СОДЕРЖАНИЕ</w:t>
      </w:r>
    </w:p>
    <w:p w:rsidR="00787085" w:rsidRPr="001A5D94" w:rsidRDefault="00787085" w:rsidP="007870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b/>
          <w:sz w:val="28"/>
          <w:szCs w:val="24"/>
          <w:lang w:eastAsia="ru-RU"/>
        </w:rPr>
        <w:t>Введение</w:t>
      </w:r>
      <w:r w:rsidRPr="001A5D94">
        <w:rPr>
          <w:rFonts w:ascii="Times New Roman" w:eastAsia="Times New Roman" w:hAnsi="Times New Roman" w:cs="Times New Roman"/>
          <w:sz w:val="28"/>
          <w:szCs w:val="24"/>
          <w:lang w:eastAsia="ru-RU"/>
        </w:rPr>
        <w:t xml:space="preserve">……………………………………………………………………………. </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b/>
          <w:sz w:val="28"/>
          <w:szCs w:val="24"/>
          <w:lang w:eastAsia="ru-RU"/>
        </w:rPr>
        <w:t xml:space="preserve">Теоретическая часть </w:t>
      </w:r>
      <w:r w:rsidRPr="001A5D94">
        <w:rPr>
          <w:rFonts w:ascii="Times New Roman" w:eastAsia="Times New Roman" w:hAnsi="Times New Roman" w:cs="Times New Roman"/>
          <w:sz w:val="28"/>
          <w:szCs w:val="24"/>
          <w:lang w:eastAsia="ru-RU"/>
        </w:rPr>
        <w:t>………………………………………………………</w:t>
      </w:r>
      <w:proofErr w:type="gramStart"/>
      <w:r w:rsidRPr="001A5D94">
        <w:rPr>
          <w:rFonts w:ascii="Times New Roman" w:eastAsia="Times New Roman" w:hAnsi="Times New Roman" w:cs="Times New Roman"/>
          <w:sz w:val="28"/>
          <w:szCs w:val="24"/>
          <w:lang w:eastAsia="ru-RU"/>
        </w:rPr>
        <w:t>…….</w:t>
      </w:r>
      <w:proofErr w:type="gramEnd"/>
      <w:r w:rsidRPr="001A5D94">
        <w:rPr>
          <w:rFonts w:ascii="Times New Roman" w:eastAsia="Times New Roman" w:hAnsi="Times New Roman" w:cs="Times New Roman"/>
          <w:sz w:val="28"/>
          <w:szCs w:val="24"/>
          <w:lang w:eastAsia="ru-RU"/>
        </w:rPr>
        <w:t xml:space="preserve">. </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b/>
          <w:sz w:val="28"/>
          <w:szCs w:val="24"/>
          <w:lang w:eastAsia="ru-RU"/>
        </w:rPr>
        <w:t>Глава 1</w:t>
      </w:r>
      <w:r w:rsidR="00124BEF" w:rsidRPr="001A5D94">
        <w:rPr>
          <w:rFonts w:ascii="Times New Roman" w:eastAsia="Times New Roman" w:hAnsi="Times New Roman" w:cs="Times New Roman"/>
          <w:sz w:val="28"/>
          <w:szCs w:val="24"/>
          <w:lang w:eastAsia="ru-RU"/>
        </w:rPr>
        <w:t>.  Анатомо-физиологические особенности верхних кон</w:t>
      </w:r>
      <w:r w:rsidR="003F0B4C" w:rsidRPr="001A5D94">
        <w:rPr>
          <w:rFonts w:ascii="Times New Roman" w:eastAsia="Times New Roman" w:hAnsi="Times New Roman" w:cs="Times New Roman"/>
          <w:sz w:val="28"/>
          <w:szCs w:val="24"/>
          <w:lang w:eastAsia="ru-RU"/>
        </w:rPr>
        <w:t>е</w:t>
      </w:r>
      <w:r w:rsidR="00124BEF" w:rsidRPr="001A5D94">
        <w:rPr>
          <w:rFonts w:ascii="Times New Roman" w:eastAsia="Times New Roman" w:hAnsi="Times New Roman" w:cs="Times New Roman"/>
          <w:sz w:val="28"/>
          <w:szCs w:val="24"/>
          <w:lang w:eastAsia="ru-RU"/>
        </w:rPr>
        <w:t xml:space="preserve">чностей </w:t>
      </w:r>
    </w:p>
    <w:p w:rsidR="00B35BD1" w:rsidRPr="001A5D94" w:rsidRDefault="00B35BD1"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B35BD1" w:rsidRPr="001A5D94" w:rsidRDefault="00124BEF" w:rsidP="00787085">
      <w:pPr>
        <w:pStyle w:val="a4"/>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sz w:val="28"/>
          <w:szCs w:val="24"/>
          <w:lang w:eastAsia="ru-RU"/>
        </w:rPr>
        <w:t>Особенности строения верхних конечностей</w:t>
      </w:r>
    </w:p>
    <w:p w:rsidR="00B35BD1" w:rsidRPr="001A5D94" w:rsidRDefault="00B35BD1" w:rsidP="00B35BD1">
      <w:pPr>
        <w:pStyle w:val="a4"/>
        <w:widowControl w:val="0"/>
        <w:autoSpaceDE w:val="0"/>
        <w:autoSpaceDN w:val="0"/>
        <w:adjustRightInd w:val="0"/>
        <w:spacing w:after="0" w:line="240" w:lineRule="auto"/>
        <w:ind w:left="360"/>
        <w:jc w:val="both"/>
        <w:rPr>
          <w:rFonts w:ascii="Times New Roman" w:eastAsia="Times New Roman" w:hAnsi="Times New Roman" w:cs="Times New Roman"/>
          <w:sz w:val="28"/>
          <w:szCs w:val="24"/>
          <w:lang w:eastAsia="ru-RU"/>
        </w:rPr>
      </w:pPr>
    </w:p>
    <w:p w:rsidR="00B35BD1" w:rsidRPr="001A5D94" w:rsidRDefault="00B35BD1" w:rsidP="00787085">
      <w:pPr>
        <w:pStyle w:val="a4"/>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sz w:val="28"/>
          <w:szCs w:val="24"/>
          <w:lang w:eastAsia="ru-RU"/>
        </w:rPr>
        <w:t>История маникюра</w:t>
      </w:r>
    </w:p>
    <w:p w:rsidR="00B35BD1" w:rsidRPr="001A5D94" w:rsidRDefault="00124BEF" w:rsidP="00B35BD1">
      <w:pPr>
        <w:pStyle w:val="a4"/>
        <w:widowControl w:val="0"/>
        <w:autoSpaceDE w:val="0"/>
        <w:autoSpaceDN w:val="0"/>
        <w:adjustRightInd w:val="0"/>
        <w:spacing w:after="0" w:line="240" w:lineRule="auto"/>
        <w:ind w:left="360"/>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sz w:val="28"/>
          <w:szCs w:val="24"/>
          <w:lang w:eastAsia="ru-RU"/>
        </w:rPr>
        <w:t xml:space="preserve"> </w:t>
      </w:r>
    </w:p>
    <w:p w:rsidR="00787085" w:rsidRPr="001A5D94" w:rsidRDefault="00124BEF" w:rsidP="00787085">
      <w:pPr>
        <w:pStyle w:val="a4"/>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sz w:val="28"/>
          <w:szCs w:val="24"/>
          <w:lang w:eastAsia="ru-RU"/>
        </w:rPr>
        <w:t xml:space="preserve">Требования к свадебного маникюра по стандартам </w:t>
      </w:r>
      <w:r w:rsidRPr="001A5D94">
        <w:rPr>
          <w:rFonts w:ascii="Times New Roman" w:eastAsia="Times New Roman" w:hAnsi="Times New Roman" w:cs="Times New Roman"/>
          <w:sz w:val="28"/>
          <w:szCs w:val="24"/>
          <w:lang w:val="en-US" w:eastAsia="ru-RU"/>
        </w:rPr>
        <w:t>WSR</w:t>
      </w:r>
      <w:r w:rsidRPr="001A5D94">
        <w:rPr>
          <w:rFonts w:ascii="Times New Roman" w:eastAsia="Times New Roman" w:hAnsi="Times New Roman" w:cs="Times New Roman"/>
          <w:sz w:val="28"/>
          <w:szCs w:val="24"/>
          <w:lang w:eastAsia="ru-RU"/>
        </w:rPr>
        <w:t xml:space="preserve"> (лак гель </w:t>
      </w:r>
      <w:proofErr w:type="spellStart"/>
      <w:proofErr w:type="gramStart"/>
      <w:r w:rsidRPr="001A5D94">
        <w:rPr>
          <w:rFonts w:ascii="Times New Roman" w:eastAsia="Times New Roman" w:hAnsi="Times New Roman" w:cs="Times New Roman"/>
          <w:sz w:val="28"/>
          <w:szCs w:val="24"/>
          <w:lang w:eastAsia="ru-RU"/>
        </w:rPr>
        <w:t>лак,лак</w:t>
      </w:r>
      <w:proofErr w:type="spellEnd"/>
      <w:proofErr w:type="gramEnd"/>
      <w:r w:rsidRPr="001A5D94">
        <w:rPr>
          <w:rFonts w:ascii="Times New Roman" w:eastAsia="Times New Roman" w:hAnsi="Times New Roman" w:cs="Times New Roman"/>
          <w:sz w:val="28"/>
          <w:szCs w:val="24"/>
          <w:lang w:eastAsia="ru-RU"/>
        </w:rPr>
        <w:t xml:space="preserve">, </w:t>
      </w:r>
      <w:proofErr w:type="spellStart"/>
      <w:r w:rsidRPr="001A5D94">
        <w:rPr>
          <w:rFonts w:ascii="Times New Roman" w:eastAsia="Times New Roman" w:hAnsi="Times New Roman" w:cs="Times New Roman"/>
          <w:sz w:val="28"/>
          <w:szCs w:val="24"/>
          <w:lang w:eastAsia="ru-RU"/>
        </w:rPr>
        <w:t>поедки</w:t>
      </w:r>
      <w:proofErr w:type="spellEnd"/>
      <w:r w:rsidRPr="001A5D94">
        <w:rPr>
          <w:rFonts w:ascii="Times New Roman" w:eastAsia="Times New Roman" w:hAnsi="Times New Roman" w:cs="Times New Roman"/>
          <w:sz w:val="28"/>
          <w:szCs w:val="24"/>
          <w:lang w:eastAsia="ru-RU"/>
        </w:rPr>
        <w:t>)</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b/>
          <w:sz w:val="28"/>
          <w:szCs w:val="24"/>
          <w:lang w:eastAsia="ru-RU"/>
        </w:rPr>
        <w:t>Глава 2</w:t>
      </w:r>
      <w:r w:rsidRPr="001A5D94">
        <w:rPr>
          <w:rFonts w:ascii="Times New Roman" w:eastAsia="Times New Roman" w:hAnsi="Times New Roman" w:cs="Times New Roman"/>
          <w:sz w:val="28"/>
          <w:szCs w:val="24"/>
          <w:lang w:eastAsia="ru-RU"/>
        </w:rPr>
        <w:t>. Разработка</w:t>
      </w:r>
      <w:r w:rsidR="00124BEF" w:rsidRPr="001A5D94">
        <w:rPr>
          <w:rFonts w:ascii="Times New Roman" w:eastAsia="Times New Roman" w:hAnsi="Times New Roman" w:cs="Times New Roman"/>
          <w:sz w:val="28"/>
          <w:szCs w:val="24"/>
          <w:lang w:eastAsia="ru-RU"/>
        </w:rPr>
        <w:t xml:space="preserve"> свадебного</w:t>
      </w:r>
      <w:r w:rsidRPr="001A5D94">
        <w:rPr>
          <w:rFonts w:ascii="Times New Roman" w:eastAsia="Times New Roman" w:hAnsi="Times New Roman" w:cs="Times New Roman"/>
          <w:sz w:val="28"/>
          <w:szCs w:val="24"/>
          <w:lang w:eastAsia="ru-RU"/>
        </w:rPr>
        <w:t xml:space="preserve"> </w:t>
      </w:r>
      <w:r w:rsidR="00642661" w:rsidRPr="001A5D94">
        <w:rPr>
          <w:rFonts w:ascii="Times New Roman" w:eastAsia="Times New Roman" w:hAnsi="Times New Roman" w:cs="Times New Roman"/>
          <w:sz w:val="28"/>
          <w:szCs w:val="24"/>
          <w:lang w:eastAsia="ru-RU"/>
        </w:rPr>
        <w:t>дизайна</w:t>
      </w:r>
      <w:r w:rsidRPr="001A5D94">
        <w:rPr>
          <w:rFonts w:ascii="Times New Roman" w:eastAsia="Times New Roman" w:hAnsi="Times New Roman" w:cs="Times New Roman"/>
          <w:sz w:val="28"/>
          <w:szCs w:val="24"/>
          <w:lang w:eastAsia="ru-RU"/>
        </w:rPr>
        <w:t xml:space="preserve"> </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sz w:val="28"/>
          <w:szCs w:val="24"/>
          <w:lang w:eastAsia="ru-RU"/>
        </w:rPr>
        <w:t xml:space="preserve">2.1. Анализ современного рынка по рассматриваемым услугам  </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sz w:val="28"/>
          <w:szCs w:val="24"/>
          <w:lang w:eastAsia="ru-RU"/>
        </w:rPr>
        <w:t xml:space="preserve">2.2. Анализ салонов, оказывающих данные виды услуг </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sz w:val="28"/>
          <w:szCs w:val="24"/>
          <w:lang w:eastAsia="ru-RU"/>
        </w:rPr>
        <w:t>2.3. Анализ средств и оборудования, необходимых для оказания данных видов услуг</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sz w:val="28"/>
          <w:szCs w:val="24"/>
          <w:lang w:eastAsia="ru-RU"/>
        </w:rPr>
        <w:t>2.4. Экономическое обоснование цены на услугу</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1A5D94">
        <w:rPr>
          <w:rFonts w:ascii="Times New Roman" w:eastAsia="Times New Roman" w:hAnsi="Times New Roman" w:cs="Times New Roman"/>
          <w:b/>
          <w:sz w:val="28"/>
          <w:szCs w:val="24"/>
          <w:lang w:eastAsia="ru-RU"/>
        </w:rPr>
        <w:t xml:space="preserve">Практическая часть </w:t>
      </w:r>
    </w:p>
    <w:tbl>
      <w:tblPr>
        <w:tblStyle w:val="a3"/>
        <w:tblW w:w="9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8"/>
      </w:tblGrid>
      <w:tr w:rsidR="00787085" w:rsidRPr="001A5D94" w:rsidTr="00265279">
        <w:trPr>
          <w:trHeight w:val="20"/>
        </w:trPr>
        <w:tc>
          <w:tcPr>
            <w:tcW w:w="8561" w:type="dxa"/>
            <w:hideMark/>
          </w:tcPr>
          <w:p w:rsidR="00787085" w:rsidRPr="001A5D94" w:rsidRDefault="00787085" w:rsidP="00642661">
            <w:pPr>
              <w:widowControl w:val="0"/>
              <w:tabs>
                <w:tab w:val="left" w:pos="9300"/>
              </w:tabs>
              <w:autoSpaceDE w:val="0"/>
              <w:autoSpaceDN w:val="0"/>
              <w:adjustRightInd w:val="0"/>
              <w:spacing w:line="360" w:lineRule="auto"/>
              <w:ind w:firstLine="709"/>
              <w:contextualSpacing/>
              <w:jc w:val="both"/>
              <w:rPr>
                <w:sz w:val="28"/>
                <w:szCs w:val="24"/>
              </w:rPr>
            </w:pPr>
            <w:r w:rsidRPr="001A5D94">
              <w:rPr>
                <w:sz w:val="28"/>
                <w:szCs w:val="24"/>
              </w:rPr>
              <w:t xml:space="preserve">Диагностика </w:t>
            </w:r>
            <w:r w:rsidR="00642661" w:rsidRPr="001A5D94">
              <w:rPr>
                <w:sz w:val="28"/>
                <w:szCs w:val="24"/>
              </w:rPr>
              <w:t>ногтевой пластины и требований заказчика</w:t>
            </w:r>
          </w:p>
        </w:tc>
      </w:tr>
      <w:tr w:rsidR="00787085" w:rsidRPr="001A5D94" w:rsidTr="00265279">
        <w:trPr>
          <w:trHeight w:val="20"/>
        </w:trPr>
        <w:tc>
          <w:tcPr>
            <w:tcW w:w="8561" w:type="dxa"/>
            <w:hideMark/>
          </w:tcPr>
          <w:p w:rsidR="00787085" w:rsidRPr="001A5D94" w:rsidRDefault="00787085" w:rsidP="00787085">
            <w:pPr>
              <w:widowControl w:val="0"/>
              <w:autoSpaceDE w:val="0"/>
              <w:autoSpaceDN w:val="0"/>
              <w:adjustRightInd w:val="0"/>
              <w:spacing w:line="360" w:lineRule="auto"/>
              <w:ind w:firstLine="709"/>
              <w:contextualSpacing/>
              <w:jc w:val="both"/>
              <w:rPr>
                <w:sz w:val="28"/>
                <w:szCs w:val="24"/>
              </w:rPr>
            </w:pPr>
            <w:r w:rsidRPr="001A5D94">
              <w:rPr>
                <w:sz w:val="28"/>
                <w:szCs w:val="24"/>
              </w:rPr>
              <w:t xml:space="preserve">Обоснование выбора методов коррекции и средств, необходимых для выполнения услуг </w:t>
            </w:r>
          </w:p>
        </w:tc>
      </w:tr>
      <w:tr w:rsidR="00787085" w:rsidRPr="001A5D94" w:rsidTr="00265279">
        <w:trPr>
          <w:trHeight w:val="20"/>
        </w:trPr>
        <w:tc>
          <w:tcPr>
            <w:tcW w:w="8561" w:type="dxa"/>
            <w:hideMark/>
          </w:tcPr>
          <w:p w:rsidR="00787085" w:rsidRPr="001A5D94" w:rsidRDefault="00787085" w:rsidP="00787085">
            <w:pPr>
              <w:widowControl w:val="0"/>
              <w:tabs>
                <w:tab w:val="left" w:pos="9300"/>
              </w:tabs>
              <w:autoSpaceDE w:val="0"/>
              <w:autoSpaceDN w:val="0"/>
              <w:adjustRightInd w:val="0"/>
              <w:spacing w:line="360" w:lineRule="auto"/>
              <w:ind w:firstLine="709"/>
              <w:contextualSpacing/>
              <w:jc w:val="both"/>
              <w:rPr>
                <w:sz w:val="28"/>
                <w:szCs w:val="24"/>
              </w:rPr>
            </w:pPr>
            <w:r w:rsidRPr="001A5D94">
              <w:rPr>
                <w:sz w:val="28"/>
                <w:szCs w:val="24"/>
              </w:rPr>
              <w:t>Технологическая таблица последовательности выполнения процедур</w:t>
            </w:r>
          </w:p>
        </w:tc>
      </w:tr>
    </w:tbl>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b/>
          <w:sz w:val="28"/>
          <w:szCs w:val="24"/>
          <w:lang w:eastAsia="ru-RU"/>
        </w:rPr>
        <w:t>Заключение</w:t>
      </w:r>
      <w:r w:rsidRPr="001A5D94">
        <w:rPr>
          <w:rFonts w:ascii="Times New Roman" w:eastAsia="Times New Roman" w:hAnsi="Times New Roman" w:cs="Times New Roman"/>
          <w:sz w:val="28"/>
          <w:szCs w:val="24"/>
          <w:lang w:eastAsia="ru-RU"/>
        </w:rPr>
        <w:t>…………………………………………………………………</w:t>
      </w:r>
      <w:proofErr w:type="gramStart"/>
      <w:r w:rsidRPr="001A5D94">
        <w:rPr>
          <w:rFonts w:ascii="Times New Roman" w:eastAsia="Times New Roman" w:hAnsi="Times New Roman" w:cs="Times New Roman"/>
          <w:sz w:val="28"/>
          <w:szCs w:val="24"/>
          <w:lang w:eastAsia="ru-RU"/>
        </w:rPr>
        <w:t>…….</w:t>
      </w:r>
      <w:proofErr w:type="gramEnd"/>
      <w:r w:rsidRPr="001A5D94">
        <w:rPr>
          <w:rFonts w:ascii="Times New Roman" w:eastAsia="Times New Roman" w:hAnsi="Times New Roman" w:cs="Times New Roman"/>
          <w:sz w:val="28"/>
          <w:szCs w:val="24"/>
          <w:lang w:eastAsia="ru-RU"/>
        </w:rPr>
        <w:t xml:space="preserve">. </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b/>
          <w:sz w:val="28"/>
          <w:szCs w:val="24"/>
          <w:lang w:eastAsia="ru-RU"/>
        </w:rPr>
        <w:t>Список использованных источников</w:t>
      </w:r>
      <w:r w:rsidRPr="001A5D94">
        <w:rPr>
          <w:rFonts w:ascii="Times New Roman" w:eastAsia="Times New Roman" w:hAnsi="Times New Roman" w:cs="Times New Roman"/>
          <w:sz w:val="28"/>
          <w:szCs w:val="24"/>
          <w:lang w:eastAsia="ru-RU"/>
        </w:rPr>
        <w:t xml:space="preserve"> …………………………………………</w:t>
      </w: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87085" w:rsidRPr="001A5D94" w:rsidRDefault="00787085" w:rsidP="007870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A5D94">
        <w:rPr>
          <w:rFonts w:ascii="Times New Roman" w:eastAsia="Times New Roman" w:hAnsi="Times New Roman" w:cs="Times New Roman"/>
          <w:b/>
          <w:sz w:val="28"/>
          <w:szCs w:val="24"/>
          <w:lang w:eastAsia="ru-RU"/>
        </w:rPr>
        <w:t>Приложения</w:t>
      </w:r>
      <w:r w:rsidRPr="001A5D94">
        <w:rPr>
          <w:rFonts w:ascii="Times New Roman" w:eastAsia="Times New Roman" w:hAnsi="Times New Roman" w:cs="Times New Roman"/>
          <w:sz w:val="28"/>
          <w:szCs w:val="24"/>
          <w:lang w:eastAsia="ru-RU"/>
        </w:rPr>
        <w:t xml:space="preserve"> ………………………………………………………………</w:t>
      </w:r>
      <w:proofErr w:type="gramStart"/>
      <w:r w:rsidRPr="001A5D94">
        <w:rPr>
          <w:rFonts w:ascii="Times New Roman" w:eastAsia="Times New Roman" w:hAnsi="Times New Roman" w:cs="Times New Roman"/>
          <w:sz w:val="28"/>
          <w:szCs w:val="24"/>
          <w:lang w:eastAsia="ru-RU"/>
        </w:rPr>
        <w:t>…….</w:t>
      </w:r>
      <w:proofErr w:type="gramEnd"/>
      <w:r w:rsidRPr="001A5D94">
        <w:rPr>
          <w:rFonts w:ascii="Times New Roman" w:eastAsia="Times New Roman" w:hAnsi="Times New Roman" w:cs="Times New Roman"/>
          <w:sz w:val="28"/>
          <w:szCs w:val="24"/>
          <w:lang w:eastAsia="ru-RU"/>
        </w:rPr>
        <w:t>.</w:t>
      </w:r>
    </w:p>
    <w:p w:rsidR="00787085" w:rsidRDefault="00787085"/>
    <w:p w:rsidR="00787085" w:rsidRPr="00935496" w:rsidRDefault="00787085">
      <w:r>
        <w:br w:type="page"/>
      </w:r>
    </w:p>
    <w:p w:rsidR="00787085" w:rsidRDefault="00935496" w:rsidP="00935496">
      <w:pPr>
        <w:jc w:val="center"/>
        <w:rPr>
          <w:b/>
          <w:i/>
          <w:sz w:val="28"/>
        </w:rPr>
      </w:pPr>
      <w:r>
        <w:rPr>
          <w:b/>
          <w:i/>
          <w:sz w:val="28"/>
        </w:rPr>
        <w:lastRenderedPageBreak/>
        <w:t>Введение</w:t>
      </w:r>
    </w:p>
    <w:p w:rsidR="007F3259" w:rsidRDefault="00644CC6" w:rsidP="005267C9">
      <w:pPr>
        <w:spacing w:line="360" w:lineRule="auto"/>
        <w:rPr>
          <w:sz w:val="28"/>
        </w:rPr>
      </w:pPr>
      <w:r>
        <w:rPr>
          <w:sz w:val="28"/>
        </w:rPr>
        <w:t>На сегодняшний день, чтобы выглядеть эффектно</w:t>
      </w:r>
      <w:r w:rsidR="00AE3066">
        <w:rPr>
          <w:sz w:val="28"/>
        </w:rPr>
        <w:t xml:space="preserve"> невесте </w:t>
      </w:r>
      <w:r>
        <w:rPr>
          <w:sz w:val="28"/>
        </w:rPr>
        <w:t>недостаточно купить красивое платье, сделать модную прическу</w:t>
      </w:r>
      <w:r w:rsidR="003F2C4A">
        <w:rPr>
          <w:sz w:val="28"/>
        </w:rPr>
        <w:t>, аксессуары</w:t>
      </w:r>
      <w:r>
        <w:rPr>
          <w:sz w:val="28"/>
        </w:rPr>
        <w:t xml:space="preserve"> и при этом оставить без внимания руки</w:t>
      </w:r>
      <w:r w:rsidR="003F2C4A">
        <w:rPr>
          <w:sz w:val="28"/>
        </w:rPr>
        <w:t xml:space="preserve">. </w:t>
      </w:r>
      <w:r w:rsidR="006849A1">
        <w:rPr>
          <w:sz w:val="28"/>
        </w:rPr>
        <w:t xml:space="preserve"> И к нашему великому счастью у</w:t>
      </w:r>
      <w:r w:rsidR="003F2C4A">
        <w:rPr>
          <w:sz w:val="28"/>
        </w:rPr>
        <w:t xml:space="preserve"> нас имеется в доступности </w:t>
      </w:r>
      <w:r w:rsidR="00766428">
        <w:rPr>
          <w:sz w:val="28"/>
        </w:rPr>
        <w:t>салоны красоты</w:t>
      </w:r>
      <w:r w:rsidR="003F2C4A">
        <w:rPr>
          <w:sz w:val="28"/>
        </w:rPr>
        <w:t xml:space="preserve"> различного уровня</w:t>
      </w:r>
      <w:r w:rsidR="00766428">
        <w:rPr>
          <w:sz w:val="28"/>
        </w:rPr>
        <w:t xml:space="preserve">, </w:t>
      </w:r>
      <w:r w:rsidR="00C60E79">
        <w:rPr>
          <w:sz w:val="28"/>
        </w:rPr>
        <w:t>в</w:t>
      </w:r>
      <w:r w:rsidR="00766428">
        <w:rPr>
          <w:sz w:val="28"/>
        </w:rPr>
        <w:t xml:space="preserve"> которых </w:t>
      </w:r>
      <w:r w:rsidR="00E54BA4">
        <w:rPr>
          <w:sz w:val="28"/>
        </w:rPr>
        <w:t xml:space="preserve">всегда можно сделать то, </w:t>
      </w:r>
      <w:r w:rsidR="00646125">
        <w:rPr>
          <w:sz w:val="28"/>
        </w:rPr>
        <w:t>что требуется</w:t>
      </w:r>
      <w:r w:rsidR="00AE3066">
        <w:rPr>
          <w:sz w:val="28"/>
        </w:rPr>
        <w:t>. В свадебной суете важно учесть каждую маленькую деталь, как в организации самого торжества, так и в образе самой невесты. И такой небольшой, но немаловажной составляющей безупречного сета прелестных невест станет модный и утонченный свадебный маникюр.</w:t>
      </w:r>
      <w:r w:rsidR="004A351F">
        <w:rPr>
          <w:sz w:val="28"/>
        </w:rPr>
        <w:t xml:space="preserve"> Маникюр невесты приковывает к ручкам девушек не меньше внимание и интерес, нежели свадебный наряд, прическа и макияж. Поэтому, это одно из причин, почему свадебный маникюр стоит выполнить изумительно красивым и неповторимым. Модный свадебный маникюр обладает огромной вариативностью дизайнов, что делает трендовый маникюр невесты очень оригинальным, и интересным в исполнении. </w:t>
      </w:r>
      <w:r w:rsidR="009F6EA4">
        <w:rPr>
          <w:sz w:val="28"/>
        </w:rPr>
        <w:t xml:space="preserve">Суперстильные дизайны ногтей для невест имеют место быть выполнены не только в светлых оттенках, но </w:t>
      </w:r>
      <w:proofErr w:type="gramStart"/>
      <w:r w:rsidR="009F6EA4">
        <w:rPr>
          <w:sz w:val="28"/>
        </w:rPr>
        <w:t>так же</w:t>
      </w:r>
      <w:proofErr w:type="gramEnd"/>
      <w:r w:rsidR="009F6EA4">
        <w:rPr>
          <w:sz w:val="28"/>
        </w:rPr>
        <w:t xml:space="preserve"> и более интенсивных оттенках, как например, свадебный маникюр в цвете свадьбы или свадебного декора и букета. Оригинальные синие, бирюзовые, лиловые, фиалковые, красные, фиолетовые и многие иные вариации </w:t>
      </w:r>
      <w:proofErr w:type="spellStart"/>
      <w:r w:rsidR="009F6EA4">
        <w:rPr>
          <w:sz w:val="28"/>
        </w:rPr>
        <w:t>топового</w:t>
      </w:r>
      <w:proofErr w:type="spellEnd"/>
      <w:r w:rsidR="009F6EA4">
        <w:rPr>
          <w:sz w:val="28"/>
        </w:rPr>
        <w:t xml:space="preserve"> свадебного дизайна ногтей для невесты могут быть выполнены на сегодняшний день. И если по душе более яркий и красочный маникюр невесты, тогда не отказывайтесь от возможности воплотить в реальность неповторимый образ невесты с ярким свадебным нейл-артом. </w:t>
      </w:r>
      <w:r w:rsidR="00AC40C3">
        <w:rPr>
          <w:sz w:val="28"/>
        </w:rPr>
        <w:t>Так</w:t>
      </w:r>
      <w:r w:rsidR="00062406">
        <w:rPr>
          <w:sz w:val="28"/>
        </w:rPr>
        <w:t xml:space="preserve"> что </w:t>
      </w:r>
      <w:r w:rsidR="00AC40C3">
        <w:rPr>
          <w:sz w:val="28"/>
        </w:rPr>
        <w:t>маникюр, является неотъемлемой частью невесты, о</w:t>
      </w:r>
      <w:r w:rsidR="00C60E79">
        <w:rPr>
          <w:sz w:val="28"/>
        </w:rPr>
        <w:t xml:space="preserve"> чем дальше я и поведу свою </w:t>
      </w:r>
      <w:r w:rsidR="00E54BA4">
        <w:rPr>
          <w:sz w:val="28"/>
        </w:rPr>
        <w:t>дипломную работу</w:t>
      </w:r>
      <w:r w:rsidR="009F6EA4">
        <w:rPr>
          <w:sz w:val="28"/>
        </w:rPr>
        <w:t>.</w:t>
      </w:r>
    </w:p>
    <w:p w:rsidR="00F41657" w:rsidRPr="00F41657" w:rsidRDefault="00F41657" w:rsidP="00F41657">
      <w:pPr>
        <w:spacing w:line="360" w:lineRule="auto"/>
        <w:rPr>
          <w:sz w:val="28"/>
        </w:rPr>
      </w:pPr>
      <w:r w:rsidRPr="00F41657">
        <w:rPr>
          <w:sz w:val="28"/>
        </w:rPr>
        <w:t>Цель дипломной работы заключается в технологической разработке и описании эстетико-технологического процесса выполнения услу</w:t>
      </w:r>
      <w:r>
        <w:rPr>
          <w:sz w:val="28"/>
        </w:rPr>
        <w:t>г по проведению свадебного маникюра</w:t>
      </w:r>
      <w:r w:rsidRPr="00F41657">
        <w:rPr>
          <w:sz w:val="28"/>
        </w:rPr>
        <w:t>. Поставленная цель обусловила конкретные задачи:</w:t>
      </w:r>
    </w:p>
    <w:p w:rsidR="00F41657" w:rsidRPr="00F41657" w:rsidRDefault="00F41657" w:rsidP="00F41657">
      <w:pPr>
        <w:spacing w:line="360" w:lineRule="auto"/>
        <w:rPr>
          <w:sz w:val="28"/>
        </w:rPr>
      </w:pPr>
      <w:r w:rsidRPr="00F41657">
        <w:rPr>
          <w:sz w:val="28"/>
        </w:rPr>
        <w:t xml:space="preserve">1) Развитие мышления, творческих способностей во время поиска информации о </w:t>
      </w:r>
      <w:r>
        <w:rPr>
          <w:sz w:val="28"/>
        </w:rPr>
        <w:t>свадебном маникюре</w:t>
      </w:r>
      <w:r w:rsidRPr="00F41657">
        <w:rPr>
          <w:sz w:val="28"/>
        </w:rPr>
        <w:t>;</w:t>
      </w:r>
    </w:p>
    <w:p w:rsidR="00F41657" w:rsidRPr="00F41657" w:rsidRDefault="00F41657" w:rsidP="00F41657">
      <w:pPr>
        <w:spacing w:line="360" w:lineRule="auto"/>
        <w:rPr>
          <w:sz w:val="28"/>
        </w:rPr>
      </w:pPr>
      <w:r w:rsidRPr="00F41657">
        <w:rPr>
          <w:sz w:val="28"/>
        </w:rPr>
        <w:lastRenderedPageBreak/>
        <w:t xml:space="preserve">2) Привитие навыков самостоятельной работы, связанных с поиском информации о </w:t>
      </w:r>
      <w:r>
        <w:rPr>
          <w:sz w:val="28"/>
        </w:rPr>
        <w:t xml:space="preserve">свадебном </w:t>
      </w:r>
      <w:r w:rsidR="001A5D94">
        <w:rPr>
          <w:sz w:val="28"/>
        </w:rPr>
        <w:t>маникюре</w:t>
      </w:r>
      <w:r w:rsidRPr="00F41657">
        <w:rPr>
          <w:sz w:val="28"/>
        </w:rPr>
        <w:t>;</w:t>
      </w:r>
    </w:p>
    <w:p w:rsidR="00F41657" w:rsidRPr="00F41657" w:rsidRDefault="00F41657" w:rsidP="00F41657">
      <w:pPr>
        <w:spacing w:line="360" w:lineRule="auto"/>
        <w:rPr>
          <w:sz w:val="28"/>
        </w:rPr>
      </w:pPr>
      <w:r w:rsidRPr="00F41657">
        <w:rPr>
          <w:sz w:val="28"/>
        </w:rPr>
        <w:t xml:space="preserve">3) </w:t>
      </w:r>
      <w:r w:rsidR="001A5D94" w:rsidRPr="00F41657">
        <w:rPr>
          <w:sz w:val="28"/>
        </w:rPr>
        <w:t>Систематизация</w:t>
      </w:r>
      <w:r w:rsidRPr="00F41657">
        <w:rPr>
          <w:sz w:val="28"/>
        </w:rPr>
        <w:t xml:space="preserve"> и обобщение имеющейся профессиональной и учебной литературы по </w:t>
      </w:r>
      <w:r>
        <w:rPr>
          <w:sz w:val="28"/>
        </w:rPr>
        <w:t>свадебному маникюру</w:t>
      </w:r>
      <w:r w:rsidRPr="00F41657">
        <w:rPr>
          <w:sz w:val="28"/>
        </w:rPr>
        <w:t>;</w:t>
      </w:r>
    </w:p>
    <w:p w:rsidR="00F41657" w:rsidRPr="00F41657" w:rsidRDefault="00F41657" w:rsidP="00F41657">
      <w:pPr>
        <w:spacing w:line="360" w:lineRule="auto"/>
        <w:rPr>
          <w:sz w:val="28"/>
        </w:rPr>
      </w:pPr>
      <w:r w:rsidRPr="00F41657">
        <w:rPr>
          <w:sz w:val="28"/>
        </w:rPr>
        <w:t xml:space="preserve">4) Углубление знаний по </w:t>
      </w:r>
      <w:r>
        <w:rPr>
          <w:sz w:val="28"/>
        </w:rPr>
        <w:t>свадебному маникюру</w:t>
      </w:r>
      <w:r w:rsidRPr="00F41657">
        <w:rPr>
          <w:sz w:val="28"/>
        </w:rPr>
        <w:t>;</w:t>
      </w:r>
    </w:p>
    <w:p w:rsidR="00F41657" w:rsidRDefault="00F41657" w:rsidP="00F41657">
      <w:pPr>
        <w:spacing w:line="360" w:lineRule="auto"/>
        <w:rPr>
          <w:sz w:val="28"/>
        </w:rPr>
      </w:pPr>
      <w:r w:rsidRPr="00F41657">
        <w:rPr>
          <w:sz w:val="28"/>
        </w:rPr>
        <w:t xml:space="preserve">5) Формирование умения анализировать и критически оценивать исследуемый учебный и практический материал по </w:t>
      </w:r>
      <w:r>
        <w:rPr>
          <w:sz w:val="28"/>
        </w:rPr>
        <w:t>свадебному маникюру.</w:t>
      </w:r>
    </w:p>
    <w:p w:rsidR="00B35BD1" w:rsidRPr="00B35BD1" w:rsidRDefault="00B35BD1" w:rsidP="00B35BD1">
      <w:pPr>
        <w:spacing w:line="360" w:lineRule="auto"/>
        <w:rPr>
          <w:sz w:val="28"/>
        </w:rPr>
      </w:pPr>
      <w:r w:rsidRPr="00B35BD1">
        <w:rPr>
          <w:sz w:val="28"/>
        </w:rPr>
        <w:t xml:space="preserve">Цели данной </w:t>
      </w:r>
      <w:r w:rsidR="004424AD">
        <w:rPr>
          <w:sz w:val="28"/>
        </w:rPr>
        <w:t>дипломной работы</w:t>
      </w:r>
      <w:r w:rsidRPr="00B35BD1">
        <w:rPr>
          <w:sz w:val="28"/>
        </w:rPr>
        <w:t>:</w:t>
      </w:r>
    </w:p>
    <w:p w:rsidR="00B35BD1" w:rsidRPr="00B35BD1" w:rsidRDefault="00B35BD1" w:rsidP="00B35BD1">
      <w:pPr>
        <w:spacing w:line="360" w:lineRule="auto"/>
        <w:rPr>
          <w:sz w:val="28"/>
        </w:rPr>
      </w:pPr>
      <w:r w:rsidRPr="00B35BD1">
        <w:rPr>
          <w:sz w:val="28"/>
        </w:rPr>
        <w:t xml:space="preserve">- Нахождение и </w:t>
      </w:r>
      <w:proofErr w:type="spellStart"/>
      <w:r w:rsidRPr="00B35BD1">
        <w:rPr>
          <w:sz w:val="28"/>
        </w:rPr>
        <w:t>скомпонование</w:t>
      </w:r>
      <w:proofErr w:type="spellEnd"/>
      <w:r w:rsidRPr="00B35BD1">
        <w:rPr>
          <w:sz w:val="28"/>
        </w:rPr>
        <w:t xml:space="preserve"> информации по </w:t>
      </w:r>
      <w:r w:rsidR="00E60E44">
        <w:rPr>
          <w:sz w:val="28"/>
        </w:rPr>
        <w:t>свадебному маникюру</w:t>
      </w:r>
      <w:r w:rsidRPr="00B35BD1">
        <w:rPr>
          <w:sz w:val="28"/>
        </w:rPr>
        <w:t>;</w:t>
      </w:r>
    </w:p>
    <w:p w:rsidR="00B35BD1" w:rsidRPr="00B35BD1" w:rsidRDefault="00B35BD1" w:rsidP="00B35BD1">
      <w:pPr>
        <w:spacing w:line="360" w:lineRule="auto"/>
        <w:rPr>
          <w:sz w:val="28"/>
        </w:rPr>
      </w:pPr>
      <w:r w:rsidRPr="00B35BD1">
        <w:rPr>
          <w:sz w:val="28"/>
        </w:rPr>
        <w:t>- Закрепление и расширение теоретических и п</w:t>
      </w:r>
      <w:r w:rsidR="004424AD">
        <w:rPr>
          <w:sz w:val="28"/>
        </w:rPr>
        <w:t xml:space="preserve">рактических знаний, связанных со </w:t>
      </w:r>
      <w:r w:rsidR="00E60E44">
        <w:rPr>
          <w:sz w:val="28"/>
        </w:rPr>
        <w:t>свадебным маникюром</w:t>
      </w:r>
      <w:r w:rsidRPr="00B35BD1">
        <w:rPr>
          <w:sz w:val="28"/>
        </w:rPr>
        <w:t>;</w:t>
      </w:r>
    </w:p>
    <w:p w:rsidR="004424AD" w:rsidRDefault="00B35BD1" w:rsidP="00B35BD1">
      <w:pPr>
        <w:spacing w:line="360" w:lineRule="auto"/>
        <w:rPr>
          <w:sz w:val="28"/>
        </w:rPr>
      </w:pPr>
      <w:r w:rsidRPr="00B35BD1">
        <w:rPr>
          <w:sz w:val="28"/>
        </w:rPr>
        <w:t xml:space="preserve">- Применение полученных знаний на практике по теме </w:t>
      </w:r>
      <w:r w:rsidR="004424AD">
        <w:rPr>
          <w:sz w:val="28"/>
        </w:rPr>
        <w:t>свадебный маникюр.</w:t>
      </w:r>
    </w:p>
    <w:p w:rsidR="00B35BD1" w:rsidRPr="00B35BD1" w:rsidRDefault="00B35BD1" w:rsidP="00B35BD1">
      <w:pPr>
        <w:spacing w:line="360" w:lineRule="auto"/>
        <w:rPr>
          <w:sz w:val="28"/>
        </w:rPr>
      </w:pPr>
      <w:r w:rsidRPr="00B35BD1">
        <w:rPr>
          <w:sz w:val="28"/>
        </w:rPr>
        <w:t xml:space="preserve">Задачи </w:t>
      </w:r>
      <w:r w:rsidR="004424AD">
        <w:rPr>
          <w:sz w:val="28"/>
        </w:rPr>
        <w:t>дипломной работы</w:t>
      </w:r>
      <w:r w:rsidRPr="00B35BD1">
        <w:rPr>
          <w:sz w:val="28"/>
        </w:rPr>
        <w:t>:</w:t>
      </w:r>
    </w:p>
    <w:p w:rsidR="00B35BD1" w:rsidRPr="00B35BD1" w:rsidRDefault="00B35BD1" w:rsidP="00B35BD1">
      <w:pPr>
        <w:spacing w:line="360" w:lineRule="auto"/>
        <w:rPr>
          <w:sz w:val="28"/>
        </w:rPr>
      </w:pPr>
      <w:r w:rsidRPr="00B35BD1">
        <w:rPr>
          <w:sz w:val="28"/>
        </w:rPr>
        <w:t xml:space="preserve">- Развитие мышления, творческих способностей по теме </w:t>
      </w:r>
      <w:r w:rsidR="004424AD">
        <w:rPr>
          <w:sz w:val="28"/>
        </w:rPr>
        <w:t>свадебный маникюр;</w:t>
      </w:r>
    </w:p>
    <w:p w:rsidR="00B35BD1" w:rsidRPr="00B35BD1" w:rsidRDefault="00B35BD1" w:rsidP="00B35BD1">
      <w:pPr>
        <w:spacing w:line="360" w:lineRule="auto"/>
        <w:rPr>
          <w:sz w:val="28"/>
        </w:rPr>
      </w:pPr>
      <w:r w:rsidRPr="00B35BD1">
        <w:rPr>
          <w:sz w:val="28"/>
        </w:rPr>
        <w:t xml:space="preserve">- Привитие навыков самостоятельной работы, связанное с поиском информации по </w:t>
      </w:r>
      <w:r w:rsidR="004424AD">
        <w:rPr>
          <w:sz w:val="28"/>
        </w:rPr>
        <w:t>свадебному маникюру</w:t>
      </w:r>
      <w:r w:rsidRPr="00B35BD1">
        <w:rPr>
          <w:sz w:val="28"/>
        </w:rPr>
        <w:t>;</w:t>
      </w:r>
    </w:p>
    <w:p w:rsidR="00B35BD1" w:rsidRPr="00B35BD1" w:rsidRDefault="00B35BD1" w:rsidP="00B35BD1">
      <w:pPr>
        <w:spacing w:line="360" w:lineRule="auto"/>
        <w:rPr>
          <w:sz w:val="28"/>
        </w:rPr>
      </w:pPr>
      <w:r w:rsidRPr="00B35BD1">
        <w:rPr>
          <w:sz w:val="28"/>
        </w:rPr>
        <w:t xml:space="preserve">- систематизацией и </w:t>
      </w:r>
      <w:r w:rsidR="004424AD" w:rsidRPr="00B35BD1">
        <w:rPr>
          <w:sz w:val="28"/>
        </w:rPr>
        <w:t>обобщением</w:t>
      </w:r>
      <w:r w:rsidR="004424AD">
        <w:rPr>
          <w:sz w:val="28"/>
        </w:rPr>
        <w:t xml:space="preserve"> </w:t>
      </w:r>
      <w:r w:rsidR="004424AD" w:rsidRPr="00B35BD1">
        <w:rPr>
          <w:sz w:val="28"/>
        </w:rPr>
        <w:t>имеющейся</w:t>
      </w:r>
      <w:r w:rsidRPr="00B35BD1">
        <w:rPr>
          <w:sz w:val="28"/>
        </w:rPr>
        <w:t xml:space="preserve"> профессиональной и учебной литературы по теме </w:t>
      </w:r>
      <w:r w:rsidR="004424AD">
        <w:rPr>
          <w:sz w:val="28"/>
        </w:rPr>
        <w:t>свадебный маникюр;</w:t>
      </w:r>
    </w:p>
    <w:p w:rsidR="00B35BD1" w:rsidRPr="00B35BD1" w:rsidRDefault="00B35BD1" w:rsidP="00B35BD1">
      <w:pPr>
        <w:spacing w:line="360" w:lineRule="auto"/>
        <w:rPr>
          <w:sz w:val="28"/>
        </w:rPr>
      </w:pPr>
      <w:r w:rsidRPr="00B35BD1">
        <w:rPr>
          <w:sz w:val="28"/>
        </w:rPr>
        <w:t xml:space="preserve">- Углубление знаний по </w:t>
      </w:r>
      <w:r w:rsidR="004424AD">
        <w:rPr>
          <w:sz w:val="28"/>
        </w:rPr>
        <w:t>свадебному маникюру</w:t>
      </w:r>
      <w:r w:rsidRPr="00B35BD1">
        <w:rPr>
          <w:sz w:val="28"/>
        </w:rPr>
        <w:t>;</w:t>
      </w:r>
    </w:p>
    <w:p w:rsidR="003674A4" w:rsidRDefault="00B35BD1" w:rsidP="00B35BD1">
      <w:pPr>
        <w:spacing w:line="360" w:lineRule="auto"/>
        <w:rPr>
          <w:sz w:val="28"/>
        </w:rPr>
      </w:pPr>
      <w:r w:rsidRPr="00B35BD1">
        <w:rPr>
          <w:sz w:val="28"/>
        </w:rPr>
        <w:t xml:space="preserve">- Формирование умения анализировать и критически оценивать исследуемый </w:t>
      </w:r>
    </w:p>
    <w:p w:rsidR="00B35BD1" w:rsidRPr="00B35BD1" w:rsidRDefault="00E60E44" w:rsidP="00B35BD1">
      <w:pPr>
        <w:spacing w:line="360" w:lineRule="auto"/>
        <w:rPr>
          <w:sz w:val="28"/>
        </w:rPr>
      </w:pPr>
      <w:r>
        <w:rPr>
          <w:sz w:val="28"/>
        </w:rPr>
        <w:t xml:space="preserve"> </w:t>
      </w:r>
      <w:r w:rsidR="00B35BD1" w:rsidRPr="00B35BD1">
        <w:rPr>
          <w:sz w:val="28"/>
        </w:rPr>
        <w:t xml:space="preserve">учебный и практический материал по теме </w:t>
      </w:r>
      <w:r w:rsidR="00762824">
        <w:rPr>
          <w:sz w:val="28"/>
        </w:rPr>
        <w:t>свадебный маникюр;</w:t>
      </w:r>
    </w:p>
    <w:p w:rsidR="00762824" w:rsidRPr="00762824" w:rsidRDefault="00B35BD1" w:rsidP="00762824">
      <w:pPr>
        <w:spacing w:line="360" w:lineRule="auto"/>
        <w:rPr>
          <w:sz w:val="28"/>
        </w:rPr>
      </w:pPr>
      <w:r w:rsidRPr="00B35BD1">
        <w:rPr>
          <w:sz w:val="28"/>
        </w:rPr>
        <w:t xml:space="preserve">- </w:t>
      </w:r>
      <w:r w:rsidR="00762824">
        <w:rPr>
          <w:sz w:val="28"/>
        </w:rPr>
        <w:t xml:space="preserve">Выполнить свадебный маникюр </w:t>
      </w:r>
      <w:r w:rsidR="00762824" w:rsidRPr="00762824">
        <w:rPr>
          <w:sz w:val="28"/>
        </w:rPr>
        <w:t>с помощью приобретенных знаний и навыков.</w:t>
      </w:r>
    </w:p>
    <w:p w:rsidR="00B35BD1" w:rsidRPr="00B35BD1" w:rsidRDefault="00B35BD1" w:rsidP="00B35BD1">
      <w:pPr>
        <w:spacing w:line="360" w:lineRule="auto"/>
        <w:rPr>
          <w:sz w:val="28"/>
        </w:rPr>
      </w:pPr>
    </w:p>
    <w:p w:rsidR="003F0B4C" w:rsidRPr="001A5D94" w:rsidRDefault="003F0B4C">
      <w:pPr>
        <w:rPr>
          <w:sz w:val="28"/>
        </w:rPr>
      </w:pPr>
    </w:p>
    <w:p w:rsidR="005267C9" w:rsidRDefault="00646125" w:rsidP="00646125">
      <w:pPr>
        <w:spacing w:line="360" w:lineRule="auto"/>
        <w:jc w:val="center"/>
        <w:rPr>
          <w:b/>
          <w:i/>
          <w:sz w:val="28"/>
        </w:rPr>
      </w:pPr>
      <w:r w:rsidRPr="00646125">
        <w:rPr>
          <w:b/>
          <w:i/>
          <w:sz w:val="28"/>
        </w:rPr>
        <w:lastRenderedPageBreak/>
        <w:t>Теоретическая часть</w:t>
      </w:r>
      <w:r w:rsidR="001C53F4" w:rsidRPr="001C53F4">
        <w:rPr>
          <w:sz w:val="28"/>
        </w:rPr>
        <w:t xml:space="preserve"> </w:t>
      </w:r>
    </w:p>
    <w:p w:rsidR="00646125" w:rsidRPr="00646125" w:rsidRDefault="00646125" w:rsidP="00646125">
      <w:pPr>
        <w:spacing w:line="360" w:lineRule="auto"/>
        <w:jc w:val="center"/>
        <w:rPr>
          <w:b/>
          <w:sz w:val="28"/>
        </w:rPr>
      </w:pPr>
      <w:r w:rsidRPr="00646125">
        <w:rPr>
          <w:b/>
          <w:sz w:val="28"/>
        </w:rPr>
        <w:t xml:space="preserve">Глава 1.  </w:t>
      </w:r>
      <w:r w:rsidR="001C53F4" w:rsidRPr="001C53F4">
        <w:rPr>
          <w:b/>
          <w:sz w:val="28"/>
        </w:rPr>
        <w:t>Анатомо-физиологические особенности верхних конечностей</w:t>
      </w:r>
    </w:p>
    <w:p w:rsidR="00646125" w:rsidRPr="001C53F4" w:rsidRDefault="001C53F4" w:rsidP="001C53F4">
      <w:pPr>
        <w:pStyle w:val="a4"/>
        <w:numPr>
          <w:ilvl w:val="1"/>
          <w:numId w:val="5"/>
        </w:numPr>
        <w:spacing w:line="360" w:lineRule="auto"/>
        <w:jc w:val="center"/>
        <w:rPr>
          <w:b/>
          <w:sz w:val="28"/>
        </w:rPr>
      </w:pPr>
      <w:r w:rsidRPr="001C53F4">
        <w:rPr>
          <w:b/>
          <w:sz w:val="28"/>
        </w:rPr>
        <w:t>Особенности строения верхних конечностей</w:t>
      </w:r>
    </w:p>
    <w:p w:rsidR="0067167A" w:rsidRDefault="0067167A" w:rsidP="00D4145D">
      <w:pPr>
        <w:shd w:val="clear" w:color="auto" w:fill="FFFFFF"/>
        <w:spacing w:after="435" w:line="240" w:lineRule="auto"/>
        <w:rPr>
          <w:rFonts w:ascii="Times New Roman" w:eastAsia="Times New Roman" w:hAnsi="Times New Roman" w:cs="Times New Roman"/>
          <w:sz w:val="28"/>
          <w:szCs w:val="32"/>
          <w:lang w:eastAsia="ru-RU"/>
        </w:rPr>
      </w:pPr>
      <w:r w:rsidRPr="0067167A">
        <w:rPr>
          <w:rFonts w:ascii="Times New Roman" w:eastAsia="Times New Roman" w:hAnsi="Times New Roman" w:cs="Times New Roman"/>
          <w:sz w:val="28"/>
          <w:szCs w:val="32"/>
          <w:lang w:eastAsia="ru-RU"/>
        </w:rPr>
        <w:t>Анатомически рука представляет собой верхнюю конечность опорно-двигательного аппарата человека. Как и большинство частей тела, она образована костными и мышечными структурами, связками, хрящами и сухожилиями, а также сетью кровеносных капилляров и нервных волокон, обеспечивающих питание тканей и передачу импульсов соответственно.</w:t>
      </w:r>
      <w:r w:rsidR="00D4145D">
        <w:rPr>
          <w:rFonts w:ascii="Times New Roman" w:eastAsia="Times New Roman" w:hAnsi="Times New Roman" w:cs="Times New Roman"/>
          <w:sz w:val="28"/>
          <w:szCs w:val="32"/>
          <w:lang w:eastAsia="ru-RU"/>
        </w:rPr>
        <w:t xml:space="preserve"> </w:t>
      </w:r>
      <w:r w:rsidRPr="0067167A">
        <w:rPr>
          <w:rFonts w:ascii="Times New Roman" w:eastAsia="Times New Roman" w:hAnsi="Times New Roman" w:cs="Times New Roman"/>
          <w:sz w:val="28"/>
          <w:szCs w:val="32"/>
          <w:lang w:eastAsia="ru-RU"/>
        </w:rPr>
        <w:t>Для более подробного изучения анатомию руки принято классифицировать на несколько ключевых областей:</w:t>
      </w:r>
      <w:r w:rsidR="00D4145D">
        <w:rPr>
          <w:rFonts w:ascii="Times New Roman" w:eastAsia="Times New Roman" w:hAnsi="Times New Roman" w:cs="Times New Roman"/>
          <w:sz w:val="28"/>
          <w:szCs w:val="32"/>
          <w:lang w:eastAsia="ru-RU"/>
        </w:rPr>
        <w:t xml:space="preserve"> </w:t>
      </w:r>
      <w:r w:rsidRPr="0067167A">
        <w:rPr>
          <w:rFonts w:ascii="Times New Roman" w:eastAsia="Times New Roman" w:hAnsi="Times New Roman" w:cs="Times New Roman"/>
          <w:sz w:val="28"/>
          <w:szCs w:val="32"/>
          <w:lang w:eastAsia="ru-RU"/>
        </w:rPr>
        <w:t>плечевой пояс;</w:t>
      </w:r>
      <w:r w:rsidR="00D4145D">
        <w:rPr>
          <w:rFonts w:ascii="Times New Roman" w:eastAsia="Times New Roman" w:hAnsi="Times New Roman" w:cs="Times New Roman"/>
          <w:sz w:val="28"/>
          <w:szCs w:val="32"/>
          <w:lang w:eastAsia="ru-RU"/>
        </w:rPr>
        <w:t xml:space="preserve"> </w:t>
      </w:r>
      <w:r w:rsidRPr="0067167A">
        <w:rPr>
          <w:rFonts w:ascii="Times New Roman" w:eastAsia="Times New Roman" w:hAnsi="Times New Roman" w:cs="Times New Roman"/>
          <w:sz w:val="28"/>
          <w:szCs w:val="32"/>
          <w:lang w:eastAsia="ru-RU"/>
        </w:rPr>
        <w:t>плечо;</w:t>
      </w:r>
      <w:r w:rsidR="00D4145D">
        <w:rPr>
          <w:rFonts w:ascii="Times New Roman" w:eastAsia="Times New Roman" w:hAnsi="Times New Roman" w:cs="Times New Roman"/>
          <w:sz w:val="28"/>
          <w:szCs w:val="32"/>
          <w:lang w:eastAsia="ru-RU"/>
        </w:rPr>
        <w:t xml:space="preserve"> </w:t>
      </w:r>
      <w:r w:rsidRPr="0067167A">
        <w:rPr>
          <w:rFonts w:ascii="Times New Roman" w:eastAsia="Times New Roman" w:hAnsi="Times New Roman" w:cs="Times New Roman"/>
          <w:sz w:val="28"/>
          <w:szCs w:val="32"/>
          <w:lang w:eastAsia="ru-RU"/>
        </w:rPr>
        <w:t>предплечье;</w:t>
      </w:r>
      <w:r w:rsidR="00D4145D">
        <w:rPr>
          <w:rFonts w:ascii="Times New Roman" w:eastAsia="Times New Roman" w:hAnsi="Times New Roman" w:cs="Times New Roman"/>
          <w:sz w:val="28"/>
          <w:szCs w:val="32"/>
          <w:lang w:eastAsia="ru-RU"/>
        </w:rPr>
        <w:t xml:space="preserve"> </w:t>
      </w:r>
      <w:proofErr w:type="spellStart"/>
      <w:proofErr w:type="gramStart"/>
      <w:r w:rsidRPr="0067167A">
        <w:rPr>
          <w:rFonts w:ascii="Times New Roman" w:eastAsia="Times New Roman" w:hAnsi="Times New Roman" w:cs="Times New Roman"/>
          <w:sz w:val="28"/>
          <w:szCs w:val="32"/>
          <w:lang w:eastAsia="ru-RU"/>
        </w:rPr>
        <w:t>кисть.Каждая</w:t>
      </w:r>
      <w:proofErr w:type="spellEnd"/>
      <w:proofErr w:type="gramEnd"/>
      <w:r w:rsidRPr="0067167A">
        <w:rPr>
          <w:rFonts w:ascii="Times New Roman" w:eastAsia="Times New Roman" w:hAnsi="Times New Roman" w:cs="Times New Roman"/>
          <w:sz w:val="28"/>
          <w:szCs w:val="32"/>
          <w:lang w:eastAsia="ru-RU"/>
        </w:rPr>
        <w:t xml:space="preserve"> из этих зон последовательно соединена с другими посредством сложно устроенных суставов. Именно благодаря этому руки могут оставаться подвижными, сохраняя широкую траекторию движений.</w:t>
      </w:r>
    </w:p>
    <w:p w:rsidR="009C2DB2" w:rsidRPr="009C2DB2" w:rsidRDefault="00D4145D" w:rsidP="009C2DB2">
      <w:pPr>
        <w:shd w:val="clear" w:color="auto" w:fill="FFFFFF"/>
        <w:spacing w:after="435" w:line="240" w:lineRule="auto"/>
        <w:rPr>
          <w:rFonts w:ascii="Times New Roman" w:eastAsia="Times New Roman" w:hAnsi="Times New Roman" w:cs="Times New Roman"/>
          <w:b/>
          <w:bCs/>
          <w:sz w:val="28"/>
          <w:szCs w:val="32"/>
          <w:lang w:eastAsia="ru-RU"/>
        </w:rPr>
      </w:pPr>
      <w:r w:rsidRPr="00D4145D">
        <w:rPr>
          <w:rFonts w:ascii="Times New Roman" w:eastAsia="Times New Roman" w:hAnsi="Times New Roman" w:cs="Times New Roman"/>
          <w:bCs/>
          <w:sz w:val="28"/>
          <w:szCs w:val="32"/>
          <w:lang w:eastAsia="ru-RU"/>
        </w:rPr>
        <w:t>Строение и функции плечевого пояса:</w:t>
      </w:r>
      <w:r>
        <w:rPr>
          <w:rFonts w:ascii="Times New Roman" w:eastAsia="Times New Roman" w:hAnsi="Times New Roman" w:cs="Times New Roman"/>
          <w:b/>
          <w:bCs/>
          <w:sz w:val="28"/>
          <w:szCs w:val="32"/>
          <w:lang w:eastAsia="ru-RU"/>
        </w:rPr>
        <w:t xml:space="preserve"> </w:t>
      </w:r>
      <w:r w:rsidRPr="00D4145D">
        <w:rPr>
          <w:rFonts w:ascii="Times New Roman" w:eastAsia="Times New Roman" w:hAnsi="Times New Roman" w:cs="Times New Roman"/>
          <w:sz w:val="28"/>
          <w:szCs w:val="32"/>
          <w:lang w:eastAsia="ru-RU"/>
        </w:rPr>
        <w:t>Плечевой пояс является местом перехода туловища к верхним конечностям. Он состоит из двух лопаток — правой и левой — и такого же количества ключиц. Благодаря им обеспечивается поддержка позиции рук относительно туловища, а также их движение по трём различным осям.</w:t>
      </w:r>
      <w:r w:rsidR="009C2DB2">
        <w:rPr>
          <w:rFonts w:ascii="Times New Roman" w:eastAsia="Times New Roman" w:hAnsi="Times New Roman" w:cs="Times New Roman"/>
          <w:b/>
          <w:bCs/>
          <w:sz w:val="28"/>
          <w:szCs w:val="32"/>
          <w:lang w:eastAsia="ru-RU"/>
        </w:rPr>
        <w:t xml:space="preserve"> </w:t>
      </w:r>
      <w:r w:rsidR="009C2DB2" w:rsidRPr="009C2DB2">
        <w:rPr>
          <w:rFonts w:ascii="Times New Roman" w:eastAsia="Times New Roman" w:hAnsi="Times New Roman" w:cs="Times New Roman"/>
          <w:sz w:val="28"/>
          <w:szCs w:val="32"/>
          <w:lang w:eastAsia="ru-RU"/>
        </w:rPr>
        <w:t xml:space="preserve">Лопатка представляет собой плоскую треугольную кость, расположенную со стороны спины. Относительно небольшая её толщина увеличивается по направлению к латеральному краю, где находится место сочленения с головкой плечевой кости. Суставная впадина, окружённая бугорками, поддерживает плечевую кость и позволяет делать круговые движения </w:t>
      </w:r>
      <w:proofErr w:type="spellStart"/>
      <w:proofErr w:type="gramStart"/>
      <w:r w:rsidR="009C2DB2" w:rsidRPr="009C2DB2">
        <w:rPr>
          <w:rFonts w:ascii="Times New Roman" w:eastAsia="Times New Roman" w:hAnsi="Times New Roman" w:cs="Times New Roman"/>
          <w:sz w:val="28"/>
          <w:szCs w:val="32"/>
          <w:lang w:eastAsia="ru-RU"/>
        </w:rPr>
        <w:t>руками.Сама</w:t>
      </w:r>
      <w:proofErr w:type="spellEnd"/>
      <w:proofErr w:type="gramEnd"/>
      <w:r w:rsidR="009C2DB2" w:rsidRPr="009C2DB2">
        <w:rPr>
          <w:rFonts w:ascii="Times New Roman" w:eastAsia="Times New Roman" w:hAnsi="Times New Roman" w:cs="Times New Roman"/>
          <w:sz w:val="28"/>
          <w:szCs w:val="32"/>
          <w:lang w:eastAsia="ru-RU"/>
        </w:rPr>
        <w:t xml:space="preserve"> лопатка немного выгнута наружу по направлению от рёберных дуг. На её наружной стороне располагается ключевая костная ось, по двум сторонам от которой крепятся мощные надостные и </w:t>
      </w:r>
      <w:proofErr w:type="spellStart"/>
      <w:r w:rsidR="009C2DB2" w:rsidRPr="009C2DB2">
        <w:rPr>
          <w:rFonts w:ascii="Times New Roman" w:eastAsia="Times New Roman" w:hAnsi="Times New Roman" w:cs="Times New Roman"/>
          <w:sz w:val="28"/>
          <w:szCs w:val="32"/>
          <w:lang w:eastAsia="ru-RU"/>
        </w:rPr>
        <w:t>подостные</w:t>
      </w:r>
      <w:proofErr w:type="spellEnd"/>
      <w:r w:rsidR="009C2DB2" w:rsidRPr="009C2DB2">
        <w:rPr>
          <w:rFonts w:ascii="Times New Roman" w:eastAsia="Times New Roman" w:hAnsi="Times New Roman" w:cs="Times New Roman"/>
          <w:sz w:val="28"/>
          <w:szCs w:val="32"/>
          <w:lang w:eastAsia="ru-RU"/>
        </w:rPr>
        <w:t xml:space="preserve"> мышечные волокна. Остальные группы мышц, а также связки, поддерживающие плечо, прикреплены к обращённому вперёд клювовидному отростку.</w:t>
      </w:r>
      <w:r w:rsidR="009C2DB2">
        <w:rPr>
          <w:rFonts w:ascii="Times New Roman" w:eastAsia="Times New Roman" w:hAnsi="Times New Roman" w:cs="Times New Roman"/>
          <w:sz w:val="28"/>
          <w:szCs w:val="32"/>
          <w:lang w:eastAsia="ru-RU"/>
        </w:rPr>
        <w:t xml:space="preserve"> </w:t>
      </w:r>
      <w:r w:rsidR="009C2DB2" w:rsidRPr="009C2DB2">
        <w:rPr>
          <w:rFonts w:ascii="Times New Roman" w:eastAsia="Times New Roman" w:hAnsi="Times New Roman" w:cs="Times New Roman"/>
          <w:sz w:val="28"/>
          <w:szCs w:val="32"/>
          <w:lang w:eastAsia="ru-RU"/>
        </w:rPr>
        <w:t>Ещё одна косточка плечевого пояса — ключица — относится к трубчатым и имеет слегка изогнутую S-образную форму. Она располагается горизонтально и слегка наклонена вниз в области шеи. Ключицы служат связующим звеном между грудиной и лопатками, а также поддерживают мышечный каркас плечевого пояса.</w:t>
      </w:r>
    </w:p>
    <w:p w:rsidR="009C2DB2" w:rsidRPr="009C2DB2" w:rsidRDefault="009C2DB2" w:rsidP="009C2DB2">
      <w:pPr>
        <w:shd w:val="clear" w:color="auto" w:fill="FFFFFF"/>
        <w:spacing w:after="435" w:line="240" w:lineRule="auto"/>
        <w:rPr>
          <w:rFonts w:ascii="Times New Roman" w:eastAsia="Times New Roman" w:hAnsi="Times New Roman" w:cs="Times New Roman"/>
          <w:bCs/>
          <w:sz w:val="28"/>
          <w:szCs w:val="32"/>
          <w:lang w:eastAsia="ru-RU"/>
        </w:rPr>
      </w:pPr>
      <w:r w:rsidRPr="009C2DB2">
        <w:rPr>
          <w:rFonts w:ascii="Times New Roman" w:eastAsia="Times New Roman" w:hAnsi="Times New Roman" w:cs="Times New Roman"/>
          <w:bCs/>
          <w:sz w:val="28"/>
          <w:szCs w:val="32"/>
          <w:lang w:eastAsia="ru-RU"/>
        </w:rPr>
        <w:t>Анатомия костей и мышц руки в области плеча</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Плечо — верхняя часть руки, соединённая непосредственно с туловищем. В локтевом суставе она переходит в другую область — предплечье. Плечо состоит из крупной трубчатой кости, форма которой меняется в зависимости от зоны: если ближе к лопатке срез плечевой кости имеет практически идеально округлую форму, то ближе к предплечью она напоминает скорее треугольник со скруглёнными углами.</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 xml:space="preserve">На плечо приходится большая часть физической нагрузки во время выполнения работ, поэтому его мышечная система представлена сильными, прочными и мощными мышцами, которые легко поддаются физическому развитию и совершенствованию. Основная часть волокон окружает плечевую кость, располагаясь параллельно вертикальной </w:t>
      </w:r>
      <w:r w:rsidRPr="009C2DB2">
        <w:rPr>
          <w:rFonts w:ascii="Times New Roman" w:eastAsia="Times New Roman" w:hAnsi="Times New Roman" w:cs="Times New Roman"/>
          <w:sz w:val="28"/>
          <w:szCs w:val="32"/>
          <w:lang w:eastAsia="ru-RU"/>
        </w:rPr>
        <w:lastRenderedPageBreak/>
        <w:t>оси. Кожа в этой области сравнительно тонкая, поэтому у физически развитых мускулистых людей места прикрепления и основные изгибы мышц заметно выделяются. Считается, что объём и рельефность предплечья прямо пропорциональна силе человека, но это не совсем корректно: основой физической силы служат не размеры мышц, а их натренированность, способность быстро сокращаться и расслабляться при воздействии высоких нагрузок.</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Функции плеча разнообразны и включают практически полный спектр движений руки. Чтобы понять, как функционирует эта система, давайте рассмотрим анатомию ключевых мышц, за счёт которых осуществляются те или иные действия.</w:t>
      </w:r>
      <w:r w:rsidR="001A5D94" w:rsidRPr="001A5D94">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bCs/>
          <w:sz w:val="28"/>
          <w:szCs w:val="32"/>
          <w:lang w:eastAsia="ru-RU"/>
        </w:rPr>
        <w:t>Бицепс</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Бицепсом называют двуглавую мышцу плеча, обе головки которой плотно охватывают верхнюю часть плечевой кости. Две головки бицепса — короткая и длинная — начинаются в районе плечевого сустава, а примерно в середине плечевой кости переплетаются воедино, спускаясь к круглому возвышению на предплечье.</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Благодаря сокращению и расслаблению мышечных волокон, образующих бицепс, человек может выполнять следующие действия:</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перемещать ладони вверх, вращать и разгибать их;</w:t>
      </w:r>
      <w:r>
        <w:rPr>
          <w:rFonts w:ascii="Times New Roman" w:eastAsia="Times New Roman" w:hAnsi="Times New Roman" w:cs="Times New Roman"/>
          <w:sz w:val="28"/>
          <w:szCs w:val="32"/>
          <w:lang w:eastAsia="ru-RU"/>
        </w:rPr>
        <w:t xml:space="preserve"> </w:t>
      </w:r>
      <w:r w:rsidRPr="009C2DB2">
        <w:rPr>
          <w:rFonts w:ascii="Times New Roman" w:eastAsia="Times New Roman" w:hAnsi="Times New Roman" w:cs="Times New Roman"/>
          <w:sz w:val="28"/>
          <w:szCs w:val="32"/>
          <w:lang w:eastAsia="ru-RU"/>
        </w:rPr>
        <w:t>сгибать плечо;</w:t>
      </w:r>
      <w:r>
        <w:rPr>
          <w:rFonts w:ascii="Times New Roman" w:eastAsia="Times New Roman" w:hAnsi="Times New Roman" w:cs="Times New Roman"/>
          <w:sz w:val="28"/>
          <w:szCs w:val="32"/>
          <w:lang w:eastAsia="ru-RU"/>
        </w:rPr>
        <w:t xml:space="preserve"> </w:t>
      </w:r>
      <w:r w:rsidRPr="009C2DB2">
        <w:rPr>
          <w:rFonts w:ascii="Times New Roman" w:eastAsia="Times New Roman" w:hAnsi="Times New Roman" w:cs="Times New Roman"/>
          <w:sz w:val="28"/>
          <w:szCs w:val="32"/>
          <w:lang w:eastAsia="ru-RU"/>
        </w:rPr>
        <w:t>поднимать руки вперёд и вверх, в том числе с нагрузкой.</w:t>
      </w:r>
      <w:r w:rsidR="001A5D94" w:rsidRPr="001A5D94">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bCs/>
          <w:sz w:val="28"/>
          <w:szCs w:val="32"/>
          <w:lang w:eastAsia="ru-RU"/>
        </w:rPr>
        <w:t>Трицепс</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Трицепс, или трёхглавая мышца плеча, состоит из трёх головок различной длины, которые охватывают локтевой и частично плечевой суставы с задней стороны руки. Медиальная и латеральная веретенообразные головки трицепса берут начало в районе плечевой кости, а длинная закрепляется на выступе лопатки. Они так же, как и головки бицепса, сливаются в одну систему в нижней части плеча, образуя сухожилие, прикреплённое к локтевому отростку кости предплечья.</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Функции трицепса заключаются в следующем:</w:t>
      </w:r>
      <w:r>
        <w:rPr>
          <w:rFonts w:ascii="Times New Roman" w:eastAsia="Times New Roman" w:hAnsi="Times New Roman" w:cs="Times New Roman"/>
          <w:sz w:val="28"/>
          <w:szCs w:val="32"/>
          <w:lang w:eastAsia="ru-RU"/>
        </w:rPr>
        <w:t xml:space="preserve"> </w:t>
      </w:r>
      <w:r w:rsidRPr="009C2DB2">
        <w:rPr>
          <w:rFonts w:ascii="Times New Roman" w:eastAsia="Times New Roman" w:hAnsi="Times New Roman" w:cs="Times New Roman"/>
          <w:sz w:val="28"/>
          <w:szCs w:val="32"/>
          <w:lang w:eastAsia="ru-RU"/>
        </w:rPr>
        <w:t>выпрямление руки параллельно вертикальной оси туловища;</w:t>
      </w:r>
      <w:r>
        <w:rPr>
          <w:rFonts w:ascii="Times New Roman" w:eastAsia="Times New Roman" w:hAnsi="Times New Roman" w:cs="Times New Roman"/>
          <w:sz w:val="28"/>
          <w:szCs w:val="32"/>
          <w:lang w:eastAsia="ru-RU"/>
        </w:rPr>
        <w:t xml:space="preserve"> </w:t>
      </w:r>
      <w:r w:rsidRPr="009C2DB2">
        <w:rPr>
          <w:rFonts w:ascii="Times New Roman" w:eastAsia="Times New Roman" w:hAnsi="Times New Roman" w:cs="Times New Roman"/>
          <w:sz w:val="28"/>
          <w:szCs w:val="32"/>
          <w:lang w:eastAsia="ru-RU"/>
        </w:rPr>
        <w:t>приведение руки в положение возле тела.</w:t>
      </w:r>
    </w:p>
    <w:p w:rsidR="009C2DB2" w:rsidRPr="009C2DB2" w:rsidRDefault="009C2DB2" w:rsidP="009C2DB2">
      <w:pPr>
        <w:shd w:val="clear" w:color="auto" w:fill="FFFFFF"/>
        <w:spacing w:after="435" w:line="240" w:lineRule="auto"/>
        <w:rPr>
          <w:rFonts w:ascii="Times New Roman" w:eastAsia="Times New Roman" w:hAnsi="Times New Roman" w:cs="Times New Roman"/>
          <w:bCs/>
          <w:sz w:val="28"/>
          <w:szCs w:val="32"/>
          <w:lang w:eastAsia="ru-RU"/>
        </w:rPr>
      </w:pPr>
      <w:r w:rsidRPr="009C2DB2">
        <w:rPr>
          <w:rFonts w:ascii="Times New Roman" w:eastAsia="Times New Roman" w:hAnsi="Times New Roman" w:cs="Times New Roman"/>
          <w:bCs/>
          <w:sz w:val="28"/>
          <w:szCs w:val="32"/>
          <w:lang w:eastAsia="ru-RU"/>
        </w:rPr>
        <w:t>Плечевая мышца</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Эта мышца располагается непосредственно под бицепсом и выходит на поверхность мышечного скелета только в месте прикрепления в нижнем сегменте плечевой кости. Она не настолько мощная по сравнению с бицепсом, однако также играет ключевую роль в физиологических возможностях руки — благодаря её ритмичным сокращениям человек может поднимать локтевую кость и сгибать предплечье.</w:t>
      </w:r>
    </w:p>
    <w:p w:rsidR="009C2DB2" w:rsidRPr="009C2DB2" w:rsidRDefault="009C2DB2" w:rsidP="009C2DB2">
      <w:pPr>
        <w:shd w:val="clear" w:color="auto" w:fill="FFFFFF"/>
        <w:spacing w:after="435" w:line="240" w:lineRule="auto"/>
        <w:rPr>
          <w:rFonts w:ascii="Times New Roman" w:eastAsia="Times New Roman" w:hAnsi="Times New Roman" w:cs="Times New Roman"/>
          <w:bCs/>
          <w:sz w:val="28"/>
          <w:szCs w:val="32"/>
          <w:lang w:eastAsia="ru-RU"/>
        </w:rPr>
      </w:pPr>
      <w:r w:rsidRPr="009C2DB2">
        <w:rPr>
          <w:rFonts w:ascii="Times New Roman" w:eastAsia="Times New Roman" w:hAnsi="Times New Roman" w:cs="Times New Roman"/>
          <w:bCs/>
          <w:sz w:val="28"/>
          <w:szCs w:val="32"/>
          <w:lang w:eastAsia="ru-RU"/>
        </w:rPr>
        <w:t>Плечелучевая мышца</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Как видно из названия, эта группа мышечных волокон соединяет плечевой и локтевой суставы, располагаясь вдоль всей длины плечевой кости. Главной её функцией является сгибание руки в локте при сокращении. Заметить эту мышцу можно на поверхности локтевой ямки — особенно выраженно её хребет выступает при поднятии тяжестей.</w:t>
      </w:r>
    </w:p>
    <w:p w:rsidR="009C2DB2" w:rsidRPr="009C2DB2" w:rsidRDefault="009C2DB2" w:rsidP="009C2DB2">
      <w:pPr>
        <w:shd w:val="clear" w:color="auto" w:fill="FFFFFF"/>
        <w:spacing w:after="435" w:line="240" w:lineRule="auto"/>
        <w:rPr>
          <w:rFonts w:ascii="Times New Roman" w:eastAsia="Times New Roman" w:hAnsi="Times New Roman" w:cs="Times New Roman"/>
          <w:sz w:val="28"/>
          <w:szCs w:val="32"/>
          <w:lang w:eastAsia="ru-RU"/>
        </w:rPr>
      </w:pPr>
      <w:r w:rsidRPr="009C2DB2">
        <w:rPr>
          <w:rFonts w:ascii="Times New Roman" w:eastAsia="Times New Roman" w:hAnsi="Times New Roman" w:cs="Times New Roman"/>
          <w:bCs/>
          <w:sz w:val="28"/>
          <w:szCs w:val="32"/>
          <w:lang w:eastAsia="ru-RU"/>
        </w:rPr>
        <w:t>Анатомия предплечья</w:t>
      </w:r>
      <w:r>
        <w:rPr>
          <w:rFonts w:ascii="Times New Roman" w:eastAsia="Times New Roman" w:hAnsi="Times New Roman" w:cs="Times New Roman"/>
          <w:bCs/>
          <w:sz w:val="28"/>
          <w:szCs w:val="32"/>
          <w:lang w:eastAsia="ru-RU"/>
        </w:rPr>
        <w:t xml:space="preserve">: </w:t>
      </w:r>
      <w:r w:rsidRPr="009C2DB2">
        <w:rPr>
          <w:rFonts w:ascii="Times New Roman" w:eastAsia="Times New Roman" w:hAnsi="Times New Roman" w:cs="Times New Roman"/>
          <w:sz w:val="28"/>
          <w:szCs w:val="32"/>
          <w:lang w:eastAsia="ru-RU"/>
        </w:rPr>
        <w:t xml:space="preserve">Область верхней конечности, начинающаяся у локтевого сустава и заканчивающаяся запястьем, называют предплечьем. Её образуют две косточки различного диаметра — лучевая и локтевая. Срез локтевой кости имеет трёхгранную форму с утолщением в верхнем конце, в месте сочленения с плечевой костью. Спереди локтевого сустава есть небольшая </w:t>
      </w:r>
      <w:proofErr w:type="spellStart"/>
      <w:r w:rsidRPr="009C2DB2">
        <w:rPr>
          <w:rFonts w:ascii="Times New Roman" w:eastAsia="Times New Roman" w:hAnsi="Times New Roman" w:cs="Times New Roman"/>
          <w:sz w:val="28"/>
          <w:szCs w:val="32"/>
          <w:lang w:eastAsia="ru-RU"/>
        </w:rPr>
        <w:t>блоковидная</w:t>
      </w:r>
      <w:proofErr w:type="spellEnd"/>
      <w:r w:rsidRPr="009C2DB2">
        <w:rPr>
          <w:rFonts w:ascii="Times New Roman" w:eastAsia="Times New Roman" w:hAnsi="Times New Roman" w:cs="Times New Roman"/>
          <w:sz w:val="28"/>
          <w:szCs w:val="32"/>
          <w:lang w:eastAsia="ru-RU"/>
        </w:rPr>
        <w:t xml:space="preserve"> вырезка, которая ограничивает разгибание локтя, препятствуя </w:t>
      </w:r>
      <w:proofErr w:type="spellStart"/>
      <w:r w:rsidRPr="009C2DB2">
        <w:rPr>
          <w:rFonts w:ascii="Times New Roman" w:eastAsia="Times New Roman" w:hAnsi="Times New Roman" w:cs="Times New Roman"/>
          <w:sz w:val="28"/>
          <w:szCs w:val="32"/>
          <w:lang w:eastAsia="ru-RU"/>
        </w:rPr>
        <w:t>нефизиологичному</w:t>
      </w:r>
      <w:proofErr w:type="spellEnd"/>
      <w:r w:rsidRPr="009C2DB2">
        <w:rPr>
          <w:rFonts w:ascii="Times New Roman" w:eastAsia="Times New Roman" w:hAnsi="Times New Roman" w:cs="Times New Roman"/>
          <w:sz w:val="28"/>
          <w:szCs w:val="32"/>
          <w:lang w:eastAsia="ru-RU"/>
        </w:rPr>
        <w:t xml:space="preserve"> </w:t>
      </w:r>
      <w:proofErr w:type="spellStart"/>
      <w:r w:rsidRPr="009C2DB2">
        <w:rPr>
          <w:rFonts w:ascii="Times New Roman" w:eastAsia="Times New Roman" w:hAnsi="Times New Roman" w:cs="Times New Roman"/>
          <w:sz w:val="28"/>
          <w:szCs w:val="32"/>
          <w:lang w:eastAsia="ru-RU"/>
        </w:rPr>
        <w:t>перерастяжению</w:t>
      </w:r>
      <w:proofErr w:type="spellEnd"/>
      <w:r w:rsidRPr="009C2DB2">
        <w:rPr>
          <w:rFonts w:ascii="Times New Roman" w:eastAsia="Times New Roman" w:hAnsi="Times New Roman" w:cs="Times New Roman"/>
          <w:sz w:val="28"/>
          <w:szCs w:val="32"/>
          <w:lang w:eastAsia="ru-RU"/>
        </w:rPr>
        <w:t xml:space="preserve"> </w:t>
      </w:r>
      <w:r w:rsidRPr="009C2DB2">
        <w:rPr>
          <w:rFonts w:ascii="Times New Roman" w:eastAsia="Times New Roman" w:hAnsi="Times New Roman" w:cs="Times New Roman"/>
          <w:sz w:val="28"/>
          <w:szCs w:val="32"/>
          <w:lang w:eastAsia="ru-RU"/>
        </w:rPr>
        <w:lastRenderedPageBreak/>
        <w:t>мышц предплечья и плеча. Лучевая кость, напротив, утолщается книзу, в запястном суставе. Они соединены с локтевой косточкой подвижно, благодаря чему кисть может вращаться до 180 градусов.</w:t>
      </w:r>
      <w:r>
        <w:rPr>
          <w:rFonts w:ascii="Times New Roman" w:eastAsia="Times New Roman" w:hAnsi="Times New Roman" w:cs="Times New Roman"/>
          <w:sz w:val="28"/>
          <w:szCs w:val="32"/>
          <w:lang w:eastAsia="ru-RU"/>
        </w:rPr>
        <w:t xml:space="preserve"> </w:t>
      </w:r>
      <w:r w:rsidRPr="009C2DB2">
        <w:rPr>
          <w:rFonts w:ascii="Times New Roman" w:eastAsia="Times New Roman" w:hAnsi="Times New Roman" w:cs="Times New Roman"/>
          <w:sz w:val="28"/>
          <w:szCs w:val="32"/>
          <w:lang w:eastAsia="ru-RU"/>
        </w:rPr>
        <w:t>В нормальном состоянии предплечье имеет уплощённую форму с заметным расширением кверху. Такая конфигурация обусловлена специфическим расположением мышечных тканей: ближе к локтевому суставу располагаются массивные мышечные брюшки, которые сужаются и переходят в сухожилия в области запястья. Благодаря этому по объёму нижней части предплечья можно судить, насколько развита костная структура руки — тонкие запястные зоны характерны для людей с анатомически слабыми костями, и наоборот.</w:t>
      </w:r>
      <w:r w:rsidR="001A5D94" w:rsidRPr="001A5D94">
        <w:rPr>
          <w:rFonts w:ascii="Times New Roman" w:eastAsia="Times New Roman" w:hAnsi="Times New Roman" w:cs="Times New Roman"/>
          <w:sz w:val="28"/>
          <w:szCs w:val="32"/>
          <w:lang w:eastAsia="ru-RU"/>
        </w:rPr>
        <w:t xml:space="preserve"> </w:t>
      </w:r>
      <w:r w:rsidRPr="009C2DB2">
        <w:rPr>
          <w:rFonts w:ascii="Times New Roman" w:eastAsia="Times New Roman" w:hAnsi="Times New Roman" w:cs="Times New Roman"/>
          <w:sz w:val="28"/>
          <w:szCs w:val="32"/>
          <w:lang w:eastAsia="ru-RU"/>
        </w:rPr>
        <w:t>Мышцы предплечья делятся на 3 ключевые группы. Спереди располагаются волокна, которые контролируют сгибание и разгибание запястья и пальцев, сзади — мышцы-разгибатели, а сбоку — группа, отвечающая за движение противопоставленного большого пальца.</w:t>
      </w:r>
    </w:p>
    <w:p w:rsidR="009C2DB2" w:rsidRDefault="009C2DB2" w:rsidP="009C2DB2">
      <w:pPr>
        <w:shd w:val="clear" w:color="auto" w:fill="FFFFFF"/>
        <w:spacing w:after="435" w:line="240" w:lineRule="auto"/>
        <w:rPr>
          <w:rFonts w:ascii="Times New Roman" w:eastAsia="Times New Roman" w:hAnsi="Times New Roman" w:cs="Times New Roman"/>
          <w:bCs/>
          <w:sz w:val="28"/>
          <w:szCs w:val="32"/>
          <w:lang w:eastAsia="ru-RU"/>
        </w:rPr>
      </w:pPr>
      <w:r w:rsidRPr="009C2DB2">
        <w:rPr>
          <w:rFonts w:ascii="Times New Roman" w:eastAsia="Times New Roman" w:hAnsi="Times New Roman" w:cs="Times New Roman"/>
          <w:bCs/>
          <w:sz w:val="28"/>
          <w:szCs w:val="32"/>
          <w:lang w:eastAsia="ru-RU"/>
        </w:rPr>
        <w:t>Кости руки человека: анатомия кисти</w:t>
      </w:r>
      <w:r>
        <w:rPr>
          <w:rFonts w:ascii="Times New Roman" w:eastAsia="Times New Roman" w:hAnsi="Times New Roman" w:cs="Times New Roman"/>
          <w:bCs/>
          <w:sz w:val="28"/>
          <w:szCs w:val="32"/>
          <w:lang w:eastAsia="ru-RU"/>
        </w:rPr>
        <w:t>:</w:t>
      </w:r>
    </w:p>
    <w:p w:rsidR="009C2DB2" w:rsidRDefault="009C2DB2" w:rsidP="009C2DB2">
      <w:pPr>
        <w:shd w:val="clear" w:color="auto" w:fill="FFFFFF"/>
        <w:spacing w:after="435" w:line="240" w:lineRule="auto"/>
        <w:rPr>
          <w:rFonts w:ascii="Times New Roman" w:eastAsia="Times New Roman" w:hAnsi="Times New Roman" w:cs="Times New Roman"/>
          <w:bCs/>
          <w:sz w:val="28"/>
          <w:szCs w:val="32"/>
          <w:lang w:eastAsia="ru-RU"/>
        </w:rPr>
      </w:pPr>
      <w:r w:rsidRPr="009C2DB2">
        <w:rPr>
          <w:rFonts w:ascii="Times New Roman" w:eastAsia="Times New Roman" w:hAnsi="Times New Roman" w:cs="Times New Roman"/>
          <w:sz w:val="28"/>
          <w:szCs w:val="32"/>
          <w:lang w:eastAsia="ru-RU"/>
        </w:rPr>
        <w:t>Кисть — одна из самых анатомически сложных областей руки. Условно её можно разделить на 3 функциональные зоны:</w:t>
      </w:r>
    </w:p>
    <w:p w:rsidR="009C2DB2" w:rsidRPr="009C2DB2" w:rsidRDefault="009C2DB2" w:rsidP="009C2DB2">
      <w:pPr>
        <w:shd w:val="clear" w:color="auto" w:fill="FFFFFF"/>
        <w:spacing w:after="435" w:line="240" w:lineRule="auto"/>
        <w:rPr>
          <w:rFonts w:ascii="Times New Roman" w:eastAsia="Times New Roman" w:hAnsi="Times New Roman" w:cs="Times New Roman"/>
          <w:bCs/>
          <w:sz w:val="28"/>
          <w:szCs w:val="32"/>
          <w:lang w:eastAsia="ru-RU"/>
        </w:rPr>
      </w:pPr>
      <w:r w:rsidRPr="009C2DB2">
        <w:rPr>
          <w:rFonts w:ascii="Times New Roman" w:eastAsia="Times New Roman" w:hAnsi="Times New Roman" w:cs="Times New Roman"/>
          <w:sz w:val="28"/>
          <w:szCs w:val="32"/>
          <w:lang w:eastAsia="ru-RU"/>
        </w:rPr>
        <w:t>Запястье — дистальная часть кисти, образованная запястными, пястными косточками и фалангами. Она включает 8 мелких губчатых костей, расположенных в 2 ряда. Их небольшой размер и мягкое сочленение позволяет развивать моторику рук, оттачивая навыки более тонких работ.</w:t>
      </w:r>
    </w:p>
    <w:p w:rsidR="00C27179" w:rsidRDefault="009C2DB2" w:rsidP="009C2DB2">
      <w:pPr>
        <w:shd w:val="clear" w:color="auto" w:fill="FFFFFF"/>
        <w:spacing w:after="435" w:line="240" w:lineRule="auto"/>
        <w:rPr>
          <w:rFonts w:ascii="Times New Roman" w:eastAsia="Times New Roman" w:hAnsi="Times New Roman" w:cs="Times New Roman"/>
          <w:sz w:val="28"/>
          <w:szCs w:val="32"/>
          <w:lang w:eastAsia="ru-RU"/>
        </w:rPr>
      </w:pPr>
      <w:r w:rsidRPr="009C2DB2">
        <w:rPr>
          <w:rFonts w:ascii="Times New Roman" w:eastAsia="Times New Roman" w:hAnsi="Times New Roman" w:cs="Times New Roman"/>
          <w:sz w:val="28"/>
          <w:szCs w:val="32"/>
          <w:lang w:eastAsia="ru-RU"/>
        </w:rPr>
        <w:t>Пясть включает по 5 коротеньких трубчатых костей, соединяющих запястье и пальцы (к каждому пальцу руки идёт одна косточка).</w:t>
      </w:r>
      <w:r w:rsidR="00C27179">
        <w:rPr>
          <w:rFonts w:ascii="Times New Roman" w:eastAsia="Times New Roman" w:hAnsi="Times New Roman" w:cs="Times New Roman"/>
          <w:sz w:val="28"/>
          <w:szCs w:val="32"/>
          <w:lang w:eastAsia="ru-RU"/>
        </w:rPr>
        <w:t xml:space="preserve"> </w:t>
      </w:r>
    </w:p>
    <w:p w:rsidR="009C2DB2" w:rsidRPr="009C2DB2" w:rsidRDefault="009C2DB2" w:rsidP="009C2DB2">
      <w:pPr>
        <w:shd w:val="clear" w:color="auto" w:fill="FFFFFF"/>
        <w:spacing w:after="435" w:line="240" w:lineRule="auto"/>
        <w:rPr>
          <w:rFonts w:ascii="Times New Roman" w:eastAsia="Times New Roman" w:hAnsi="Times New Roman" w:cs="Times New Roman"/>
          <w:sz w:val="28"/>
          <w:szCs w:val="32"/>
          <w:lang w:eastAsia="ru-RU"/>
        </w:rPr>
      </w:pPr>
      <w:r w:rsidRPr="009C2DB2">
        <w:rPr>
          <w:rFonts w:ascii="Times New Roman" w:eastAsia="Times New Roman" w:hAnsi="Times New Roman" w:cs="Times New Roman"/>
          <w:sz w:val="28"/>
          <w:szCs w:val="32"/>
          <w:lang w:eastAsia="ru-RU"/>
        </w:rPr>
        <w:t>Пальцы состоят из фаланг различной длины. Большой палец образован только двумя фалангами — проксимальной и дистальной, остальные пальцы имеют ещё и третью фалангу — среднюю. Чем больше длина пальцев, тем тоньше и длиннее будут их фаланги.</w:t>
      </w:r>
    </w:p>
    <w:p w:rsidR="005267C9" w:rsidRDefault="009C2DB2" w:rsidP="009C2DB2">
      <w:pPr>
        <w:shd w:val="clear" w:color="auto" w:fill="FFFFFF"/>
        <w:spacing w:after="435" w:line="240" w:lineRule="auto"/>
        <w:rPr>
          <w:rFonts w:ascii="Times New Roman" w:eastAsia="Times New Roman" w:hAnsi="Times New Roman" w:cs="Times New Roman"/>
          <w:sz w:val="28"/>
          <w:szCs w:val="32"/>
          <w:lang w:eastAsia="ru-RU"/>
        </w:rPr>
      </w:pPr>
      <w:r w:rsidRPr="009C2DB2">
        <w:rPr>
          <w:rFonts w:ascii="Times New Roman" w:eastAsia="Times New Roman" w:hAnsi="Times New Roman" w:cs="Times New Roman"/>
          <w:sz w:val="28"/>
          <w:szCs w:val="32"/>
          <w:lang w:eastAsia="ru-RU"/>
        </w:rPr>
        <w:t>Сложная структура мышечных волокон кисти при содействии мышц предплечья обеспечивает полный спектр движений пальцев. Визуально эти мышцы натренировать сложно: в отличие от бицепса, трицепса и других крупных групп волокон, они не выступают над поверхностью руки и не увеличиваются в объёме. Тем не менее эти мышцы легко поддаются развитию: доказано, что при регулярном выполнении работы, связанной с мелкой моторикой, пальцы становятся более точными и подвижными, а при постоянной физической нагрузке, нацеленной исключительно на предплечье и плечо, мышцы кисти, наоборот, атрофируются.</w:t>
      </w:r>
    </w:p>
    <w:p w:rsidR="007F79AD" w:rsidRPr="007F79AD" w:rsidRDefault="007F79AD" w:rsidP="007F79AD">
      <w:pPr>
        <w:shd w:val="clear" w:color="auto" w:fill="FFFFFF"/>
        <w:spacing w:after="435" w:line="240" w:lineRule="auto"/>
        <w:rPr>
          <w:rFonts w:ascii="Times New Roman" w:eastAsia="Times New Roman" w:hAnsi="Times New Roman" w:cs="Times New Roman"/>
          <w:sz w:val="28"/>
          <w:szCs w:val="32"/>
          <w:lang w:eastAsia="ru-RU"/>
        </w:rPr>
      </w:pPr>
      <w:r w:rsidRPr="007F79AD">
        <w:rPr>
          <w:rFonts w:ascii="Times New Roman" w:eastAsia="Times New Roman" w:hAnsi="Times New Roman" w:cs="Times New Roman"/>
          <w:sz w:val="28"/>
          <w:szCs w:val="32"/>
          <w:lang w:eastAsia="ru-RU"/>
        </w:rPr>
        <w:lastRenderedPageBreak/>
        <w:t xml:space="preserve">Ногтевая пластина - это видимая наружная часть ногтя, состоящая в основном из ороговевшего белка кератина, между пластинами </w:t>
      </w:r>
      <w:proofErr w:type="spellStart"/>
      <w:r w:rsidRPr="007F79AD">
        <w:rPr>
          <w:rFonts w:ascii="Times New Roman" w:eastAsia="Times New Roman" w:hAnsi="Times New Roman" w:cs="Times New Roman"/>
          <w:sz w:val="28"/>
          <w:szCs w:val="32"/>
          <w:lang w:eastAsia="ru-RU"/>
        </w:rPr>
        <w:t>которго</w:t>
      </w:r>
      <w:proofErr w:type="spellEnd"/>
      <w:r w:rsidRPr="007F79AD">
        <w:rPr>
          <w:rFonts w:ascii="Times New Roman" w:eastAsia="Times New Roman" w:hAnsi="Times New Roman" w:cs="Times New Roman"/>
          <w:sz w:val="28"/>
          <w:szCs w:val="32"/>
          <w:lang w:eastAsia="ru-RU"/>
        </w:rPr>
        <w:t xml:space="preserve"> расположены липидные прослойки и молекулы воды. С трех сторон ногтевая пластина уходит внутрь кожных покровов, а со стороны кончика пальцев имеет свободный отрастающий кончик, который в обиходе мы и называем ногтем. Ногтевая пластина состоит из 100-150 слоёв кератина, и имеет толщину 0,3 – 0,5 мм.</w:t>
      </w:r>
    </w:p>
    <w:p w:rsidR="00C27179" w:rsidRDefault="007F79AD" w:rsidP="007F79AD">
      <w:pPr>
        <w:shd w:val="clear" w:color="auto" w:fill="FFFFFF"/>
        <w:spacing w:after="435" w:line="240" w:lineRule="auto"/>
        <w:rPr>
          <w:rFonts w:ascii="Times New Roman" w:eastAsia="Times New Roman" w:hAnsi="Times New Roman" w:cs="Times New Roman"/>
          <w:sz w:val="28"/>
          <w:szCs w:val="32"/>
          <w:lang w:eastAsia="ru-RU"/>
        </w:rPr>
      </w:pPr>
      <w:r w:rsidRPr="007F79AD">
        <w:rPr>
          <w:rFonts w:ascii="Times New Roman" w:eastAsia="Times New Roman" w:hAnsi="Times New Roman" w:cs="Times New Roman"/>
          <w:sz w:val="28"/>
          <w:szCs w:val="32"/>
          <w:lang w:eastAsia="ru-RU"/>
        </w:rPr>
        <w:t xml:space="preserve">Ногтевая пластина </w:t>
      </w:r>
      <w:r w:rsidR="00C27179">
        <w:rPr>
          <w:rFonts w:ascii="Times New Roman" w:eastAsia="Times New Roman" w:hAnsi="Times New Roman" w:cs="Times New Roman"/>
          <w:sz w:val="28"/>
          <w:szCs w:val="32"/>
          <w:lang w:eastAsia="ru-RU"/>
        </w:rPr>
        <w:t xml:space="preserve">состоит из следующих элементов: </w:t>
      </w:r>
      <w:r w:rsidRPr="007F79AD">
        <w:rPr>
          <w:rFonts w:ascii="Times New Roman" w:eastAsia="Times New Roman" w:hAnsi="Times New Roman" w:cs="Times New Roman"/>
          <w:sz w:val="28"/>
          <w:szCs w:val="32"/>
          <w:lang w:eastAsia="ru-RU"/>
        </w:rPr>
        <w:t>62% белка кератина</w:t>
      </w:r>
      <w:r w:rsidR="00C27179">
        <w:rPr>
          <w:rFonts w:ascii="Times New Roman" w:eastAsia="Times New Roman" w:hAnsi="Times New Roman" w:cs="Times New Roman"/>
          <w:sz w:val="28"/>
          <w:szCs w:val="32"/>
          <w:lang w:eastAsia="ru-RU"/>
        </w:rPr>
        <w:t xml:space="preserve">; </w:t>
      </w:r>
      <w:r w:rsidRPr="007F79AD">
        <w:rPr>
          <w:rFonts w:ascii="Times New Roman" w:eastAsia="Times New Roman" w:hAnsi="Times New Roman" w:cs="Times New Roman"/>
          <w:sz w:val="28"/>
          <w:szCs w:val="32"/>
          <w:lang w:eastAsia="ru-RU"/>
        </w:rPr>
        <w:t>15-16 %</w:t>
      </w:r>
      <w:r w:rsidR="00C27179">
        <w:rPr>
          <w:rFonts w:ascii="Times New Roman" w:eastAsia="Times New Roman" w:hAnsi="Times New Roman" w:cs="Times New Roman"/>
          <w:sz w:val="28"/>
          <w:szCs w:val="32"/>
          <w:lang w:eastAsia="ru-RU"/>
        </w:rPr>
        <w:t xml:space="preserve"> </w:t>
      </w:r>
      <w:r w:rsidRPr="007F79AD">
        <w:rPr>
          <w:rFonts w:ascii="Times New Roman" w:eastAsia="Times New Roman" w:hAnsi="Times New Roman" w:cs="Times New Roman"/>
          <w:sz w:val="28"/>
          <w:szCs w:val="32"/>
          <w:lang w:eastAsia="ru-RU"/>
        </w:rPr>
        <w:t>воды</w:t>
      </w:r>
      <w:r w:rsidR="00C27179">
        <w:rPr>
          <w:rFonts w:ascii="Times New Roman" w:eastAsia="Times New Roman" w:hAnsi="Times New Roman" w:cs="Times New Roman"/>
          <w:sz w:val="28"/>
          <w:szCs w:val="32"/>
          <w:lang w:eastAsia="ru-RU"/>
        </w:rPr>
        <w:t xml:space="preserve">; </w:t>
      </w:r>
      <w:r w:rsidRPr="007F79AD">
        <w:rPr>
          <w:rFonts w:ascii="Times New Roman" w:eastAsia="Times New Roman" w:hAnsi="Times New Roman" w:cs="Times New Roman"/>
          <w:sz w:val="28"/>
          <w:szCs w:val="32"/>
          <w:lang w:eastAsia="ru-RU"/>
        </w:rPr>
        <w:t>15-16 % жиров липидов, которые скрепляют слои кератина между собой</w:t>
      </w:r>
      <w:r w:rsidR="00C27179">
        <w:rPr>
          <w:rFonts w:ascii="Times New Roman" w:eastAsia="Times New Roman" w:hAnsi="Times New Roman" w:cs="Times New Roman"/>
          <w:sz w:val="28"/>
          <w:szCs w:val="32"/>
          <w:lang w:eastAsia="ru-RU"/>
        </w:rPr>
        <w:t xml:space="preserve">; </w:t>
      </w:r>
      <w:r w:rsidRPr="007F79AD">
        <w:rPr>
          <w:rFonts w:ascii="Times New Roman" w:eastAsia="Times New Roman" w:hAnsi="Times New Roman" w:cs="Times New Roman"/>
          <w:sz w:val="28"/>
          <w:szCs w:val="32"/>
          <w:lang w:eastAsia="ru-RU"/>
        </w:rPr>
        <w:t>5-6 % серы, которая отвечает за прочность ногтевой пластины. П</w:t>
      </w:r>
      <w:r w:rsidR="00C27179">
        <w:rPr>
          <w:rFonts w:ascii="Times New Roman" w:eastAsia="Times New Roman" w:hAnsi="Times New Roman" w:cs="Times New Roman"/>
          <w:sz w:val="28"/>
          <w:szCs w:val="32"/>
          <w:lang w:eastAsia="ru-RU"/>
        </w:rPr>
        <w:t>ри нехватке серы ногти слоятся. М</w:t>
      </w:r>
      <w:r w:rsidR="00C27179" w:rsidRPr="007F79AD">
        <w:rPr>
          <w:rFonts w:ascii="Times New Roman" w:eastAsia="Times New Roman" w:hAnsi="Times New Roman" w:cs="Times New Roman"/>
          <w:sz w:val="28"/>
          <w:szCs w:val="32"/>
          <w:lang w:eastAsia="ru-RU"/>
        </w:rPr>
        <w:t>икроэлементы: кальций</w:t>
      </w:r>
      <w:r w:rsidRPr="007F79AD">
        <w:rPr>
          <w:rFonts w:ascii="Times New Roman" w:eastAsia="Times New Roman" w:hAnsi="Times New Roman" w:cs="Times New Roman"/>
          <w:sz w:val="28"/>
          <w:szCs w:val="32"/>
          <w:lang w:eastAsia="ru-RU"/>
        </w:rPr>
        <w:t>, азот, фосфор, кремний, магний</w:t>
      </w:r>
      <w:r w:rsidR="00C27179">
        <w:rPr>
          <w:rFonts w:ascii="Times New Roman" w:eastAsia="Times New Roman" w:hAnsi="Times New Roman" w:cs="Times New Roman"/>
          <w:sz w:val="28"/>
          <w:szCs w:val="32"/>
          <w:lang w:eastAsia="ru-RU"/>
        </w:rPr>
        <w:t>, железо, барий, марганец, цинк</w:t>
      </w:r>
    </w:p>
    <w:p w:rsidR="007F79AD" w:rsidRPr="007F79AD" w:rsidRDefault="00C27179" w:rsidP="007F79AD">
      <w:pPr>
        <w:shd w:val="clear" w:color="auto" w:fill="FFFFFF"/>
        <w:spacing w:after="435" w:line="240" w:lineRule="auto"/>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С</w:t>
      </w:r>
      <w:r w:rsidR="007F79AD" w:rsidRPr="007F79AD">
        <w:rPr>
          <w:rFonts w:ascii="Times New Roman" w:eastAsia="Times New Roman" w:hAnsi="Times New Roman" w:cs="Times New Roman"/>
          <w:sz w:val="28"/>
          <w:szCs w:val="32"/>
          <w:lang w:eastAsia="ru-RU"/>
        </w:rPr>
        <w:t>троение ногтя</w:t>
      </w:r>
      <w:r>
        <w:rPr>
          <w:rFonts w:ascii="Times New Roman" w:eastAsia="Times New Roman" w:hAnsi="Times New Roman" w:cs="Times New Roman"/>
          <w:sz w:val="28"/>
          <w:szCs w:val="32"/>
          <w:lang w:eastAsia="ru-RU"/>
        </w:rPr>
        <w:t>: к</w:t>
      </w:r>
      <w:r w:rsidR="007F79AD" w:rsidRPr="007F79AD">
        <w:rPr>
          <w:rFonts w:ascii="Times New Roman" w:eastAsia="Times New Roman" w:hAnsi="Times New Roman" w:cs="Times New Roman"/>
          <w:sz w:val="28"/>
          <w:szCs w:val="32"/>
          <w:lang w:eastAsia="ru-RU"/>
        </w:rPr>
        <w:t>орень ногтя - это задняя часть ногтевой пластинки, которая уходит под кожный покров (проксимальный валик). Корень ногтя лежит на задней части ногтево</w:t>
      </w:r>
      <w:r w:rsidR="007F79AD">
        <w:rPr>
          <w:rFonts w:ascii="Times New Roman" w:eastAsia="Times New Roman" w:hAnsi="Times New Roman" w:cs="Times New Roman"/>
          <w:sz w:val="28"/>
          <w:szCs w:val="32"/>
          <w:lang w:eastAsia="ru-RU"/>
        </w:rPr>
        <w:t xml:space="preserve">го ложа и называется - матрикс. </w:t>
      </w:r>
      <w:r w:rsidR="007F79AD" w:rsidRPr="007F79AD">
        <w:rPr>
          <w:rFonts w:ascii="Times New Roman" w:eastAsia="Times New Roman" w:hAnsi="Times New Roman" w:cs="Times New Roman"/>
          <w:sz w:val="28"/>
          <w:szCs w:val="32"/>
          <w:lang w:eastAsia="ru-RU"/>
        </w:rPr>
        <w:t xml:space="preserve">Матрикс - это по аналогии со строением волоса, своеобразная луковица. Из матрикса начинает формироваться и растет видимая ногтевая пластина. В матриксе происходит формирование клеток будущего ногтя из разновидности белка - кератина. Новые клетки, образовывающиеся в матриксе, выпихивают ороговевшие клетки вперед, и в </w:t>
      </w:r>
      <w:r w:rsidR="007F79AD">
        <w:rPr>
          <w:rFonts w:ascii="Times New Roman" w:eastAsia="Times New Roman" w:hAnsi="Times New Roman" w:cs="Times New Roman"/>
          <w:sz w:val="28"/>
          <w:szCs w:val="32"/>
          <w:lang w:eastAsia="ru-RU"/>
        </w:rPr>
        <w:t xml:space="preserve">результате этого ноготь растет. </w:t>
      </w:r>
      <w:proofErr w:type="spellStart"/>
      <w:r w:rsidR="007F79AD" w:rsidRPr="007F79AD">
        <w:rPr>
          <w:rFonts w:ascii="Times New Roman" w:eastAsia="Times New Roman" w:hAnsi="Times New Roman" w:cs="Times New Roman"/>
          <w:sz w:val="28"/>
          <w:szCs w:val="32"/>
          <w:lang w:eastAsia="ru-RU"/>
        </w:rPr>
        <w:t>Лунула</w:t>
      </w:r>
      <w:proofErr w:type="spellEnd"/>
      <w:r w:rsidR="007F79AD" w:rsidRPr="007F79AD">
        <w:rPr>
          <w:rFonts w:ascii="Times New Roman" w:eastAsia="Times New Roman" w:hAnsi="Times New Roman" w:cs="Times New Roman"/>
          <w:sz w:val="28"/>
          <w:szCs w:val="32"/>
          <w:lang w:eastAsia="ru-RU"/>
        </w:rPr>
        <w:t xml:space="preserve"> - это видимая часть матрикса, которая имеет форму полумесяца и имеет более светлый цвет (почти белый) чем основной ноготь. Это фактически зона перехода, еще живых тканей ногтево</w:t>
      </w:r>
      <w:r w:rsidR="007F79AD">
        <w:rPr>
          <w:rFonts w:ascii="Times New Roman" w:eastAsia="Times New Roman" w:hAnsi="Times New Roman" w:cs="Times New Roman"/>
          <w:sz w:val="28"/>
          <w:szCs w:val="32"/>
          <w:lang w:eastAsia="ru-RU"/>
        </w:rPr>
        <w:t xml:space="preserve">й пластины в ороговевшие ткани. </w:t>
      </w:r>
      <w:r w:rsidR="007F79AD" w:rsidRPr="007F79AD">
        <w:rPr>
          <w:rFonts w:ascii="Times New Roman" w:eastAsia="Times New Roman" w:hAnsi="Times New Roman" w:cs="Times New Roman"/>
          <w:sz w:val="28"/>
          <w:szCs w:val="32"/>
          <w:lang w:eastAsia="ru-RU"/>
        </w:rPr>
        <w:t>Кутикула (</w:t>
      </w:r>
      <w:proofErr w:type="spellStart"/>
      <w:r w:rsidR="007F79AD" w:rsidRPr="007F79AD">
        <w:rPr>
          <w:rFonts w:ascii="Times New Roman" w:eastAsia="Times New Roman" w:hAnsi="Times New Roman" w:cs="Times New Roman"/>
          <w:sz w:val="28"/>
          <w:szCs w:val="32"/>
          <w:lang w:eastAsia="ru-RU"/>
        </w:rPr>
        <w:t>эпонихий</w:t>
      </w:r>
      <w:proofErr w:type="spellEnd"/>
      <w:r w:rsidR="007F79AD" w:rsidRPr="007F79AD">
        <w:rPr>
          <w:rFonts w:ascii="Times New Roman" w:eastAsia="Times New Roman" w:hAnsi="Times New Roman" w:cs="Times New Roman"/>
          <w:sz w:val="28"/>
          <w:szCs w:val="32"/>
          <w:lang w:eastAsia="ru-RU"/>
        </w:rPr>
        <w:t>) - это плотный валик из клеток кожи, который окружает ногтевую пластинку в основании ногтя и плотно к ней прилегает. Основная функция данного участка ногтя - защитить матрикс от проникно</w:t>
      </w:r>
      <w:r w:rsidR="007F79AD">
        <w:rPr>
          <w:rFonts w:ascii="Times New Roman" w:eastAsia="Times New Roman" w:hAnsi="Times New Roman" w:cs="Times New Roman"/>
          <w:sz w:val="28"/>
          <w:szCs w:val="32"/>
          <w:lang w:eastAsia="ru-RU"/>
        </w:rPr>
        <w:t xml:space="preserve">вения бактерий и инородных тел. </w:t>
      </w:r>
      <w:r w:rsidR="007F79AD" w:rsidRPr="007F79AD">
        <w:rPr>
          <w:rFonts w:ascii="Times New Roman" w:eastAsia="Times New Roman" w:hAnsi="Times New Roman" w:cs="Times New Roman"/>
          <w:sz w:val="28"/>
          <w:szCs w:val="32"/>
          <w:lang w:eastAsia="ru-RU"/>
        </w:rPr>
        <w:t>Ногтевое ложе - это слой соединительной ткани, на котором формируется ногтевая пластина. Он густо покрыт кровеносным сосудами, имеет множество нервных окончаний и прикрепляется к ногтевой пластине посредством тонкого слоя тк</w:t>
      </w:r>
      <w:r w:rsidR="007F79AD">
        <w:rPr>
          <w:rFonts w:ascii="Times New Roman" w:eastAsia="Times New Roman" w:hAnsi="Times New Roman" w:cs="Times New Roman"/>
          <w:sz w:val="28"/>
          <w:szCs w:val="32"/>
          <w:lang w:eastAsia="ru-RU"/>
        </w:rPr>
        <w:t xml:space="preserve">ани - эпителиальной ткани ложа. </w:t>
      </w:r>
      <w:proofErr w:type="spellStart"/>
      <w:r w:rsidR="007F79AD" w:rsidRPr="007F79AD">
        <w:rPr>
          <w:rFonts w:ascii="Times New Roman" w:eastAsia="Times New Roman" w:hAnsi="Times New Roman" w:cs="Times New Roman"/>
          <w:sz w:val="28"/>
          <w:szCs w:val="32"/>
          <w:lang w:eastAsia="ru-RU"/>
        </w:rPr>
        <w:t>Гипонихий</w:t>
      </w:r>
      <w:proofErr w:type="spellEnd"/>
      <w:r w:rsidR="007F79AD" w:rsidRPr="007F79AD">
        <w:rPr>
          <w:rFonts w:ascii="Times New Roman" w:eastAsia="Times New Roman" w:hAnsi="Times New Roman" w:cs="Times New Roman"/>
          <w:sz w:val="28"/>
          <w:szCs w:val="32"/>
          <w:lang w:eastAsia="ru-RU"/>
        </w:rPr>
        <w:t xml:space="preserve"> - это самый нижний слой ногтевой пластины, в виде прослойки между самой ногтевой платиной и ногтевым ложем. </w:t>
      </w:r>
      <w:proofErr w:type="spellStart"/>
      <w:r w:rsidR="007F79AD" w:rsidRPr="007F79AD">
        <w:rPr>
          <w:rFonts w:ascii="Times New Roman" w:eastAsia="Times New Roman" w:hAnsi="Times New Roman" w:cs="Times New Roman"/>
          <w:sz w:val="28"/>
          <w:szCs w:val="32"/>
          <w:lang w:eastAsia="ru-RU"/>
        </w:rPr>
        <w:t>Гипонихий</w:t>
      </w:r>
      <w:proofErr w:type="spellEnd"/>
      <w:r w:rsidR="007F79AD" w:rsidRPr="007F79AD">
        <w:rPr>
          <w:rFonts w:ascii="Times New Roman" w:eastAsia="Times New Roman" w:hAnsi="Times New Roman" w:cs="Times New Roman"/>
          <w:sz w:val="28"/>
          <w:szCs w:val="32"/>
          <w:lang w:eastAsia="ru-RU"/>
        </w:rPr>
        <w:t xml:space="preserve"> сформирован слоем эпидермиса и состоит из базальных и шиповатых клеток.</w:t>
      </w:r>
    </w:p>
    <w:p w:rsidR="007F79AD" w:rsidRDefault="007F79AD" w:rsidP="009C2DB2">
      <w:pPr>
        <w:shd w:val="clear" w:color="auto" w:fill="FFFFFF"/>
        <w:spacing w:after="435" w:line="240" w:lineRule="auto"/>
        <w:rPr>
          <w:rFonts w:ascii="Times New Roman" w:eastAsia="Times New Roman" w:hAnsi="Times New Roman" w:cs="Times New Roman"/>
          <w:sz w:val="28"/>
          <w:szCs w:val="32"/>
          <w:lang w:eastAsia="ru-RU"/>
        </w:rPr>
      </w:pPr>
    </w:p>
    <w:p w:rsidR="009C2DB2" w:rsidRDefault="009C2DB2" w:rsidP="009C2DB2">
      <w:pPr>
        <w:shd w:val="clear" w:color="auto" w:fill="FFFFFF"/>
        <w:spacing w:after="435" w:line="240" w:lineRule="auto"/>
        <w:rPr>
          <w:rFonts w:ascii="Times New Roman" w:eastAsia="Times New Roman" w:hAnsi="Times New Roman" w:cs="Times New Roman"/>
          <w:sz w:val="28"/>
          <w:szCs w:val="32"/>
          <w:lang w:eastAsia="ru-RU"/>
        </w:rPr>
      </w:pPr>
    </w:p>
    <w:p w:rsidR="00C27179" w:rsidRDefault="00C27179" w:rsidP="009C2DB2">
      <w:pPr>
        <w:shd w:val="clear" w:color="auto" w:fill="FFFFFF"/>
        <w:spacing w:after="435" w:line="240" w:lineRule="auto"/>
        <w:rPr>
          <w:rFonts w:ascii="Times New Roman" w:eastAsia="Times New Roman" w:hAnsi="Times New Roman" w:cs="Times New Roman"/>
          <w:sz w:val="28"/>
          <w:szCs w:val="32"/>
          <w:lang w:eastAsia="ru-RU"/>
        </w:rPr>
      </w:pPr>
    </w:p>
    <w:p w:rsidR="00C27179" w:rsidRPr="009C2DB2" w:rsidRDefault="00C27179" w:rsidP="009C2DB2">
      <w:pPr>
        <w:shd w:val="clear" w:color="auto" w:fill="FFFFFF"/>
        <w:spacing w:after="435" w:line="240" w:lineRule="auto"/>
        <w:rPr>
          <w:rFonts w:ascii="Times New Roman" w:eastAsia="Times New Roman" w:hAnsi="Times New Roman" w:cs="Times New Roman"/>
          <w:sz w:val="28"/>
          <w:szCs w:val="32"/>
          <w:lang w:eastAsia="ru-RU"/>
        </w:rPr>
      </w:pPr>
    </w:p>
    <w:p w:rsidR="005267C9" w:rsidRPr="00C27179" w:rsidRDefault="001A5D94" w:rsidP="001A5D94">
      <w:pPr>
        <w:jc w:val="center"/>
        <w:rPr>
          <w:b/>
          <w:sz w:val="28"/>
        </w:rPr>
      </w:pPr>
      <w:r w:rsidRPr="00C27179">
        <w:rPr>
          <w:b/>
          <w:sz w:val="28"/>
        </w:rPr>
        <w:lastRenderedPageBreak/>
        <w:t>1.2. История маникюра</w:t>
      </w:r>
    </w:p>
    <w:p w:rsidR="007F79AD" w:rsidRPr="007F79AD" w:rsidRDefault="007F79AD" w:rsidP="007F79AD">
      <w:pPr>
        <w:rPr>
          <w:sz w:val="28"/>
        </w:rPr>
      </w:pPr>
      <w:r>
        <w:rPr>
          <w:sz w:val="28"/>
        </w:rPr>
        <w:t xml:space="preserve">Древний Египет: </w:t>
      </w:r>
      <w:r w:rsidRPr="007F79AD">
        <w:rPr>
          <w:sz w:val="28"/>
        </w:rPr>
        <w:t xml:space="preserve">При археологических раскопках обнаружили гробницу с мумиями людей из списка свиты фараона </w:t>
      </w:r>
      <w:proofErr w:type="spellStart"/>
      <w:r w:rsidRPr="007F79AD">
        <w:rPr>
          <w:sz w:val="28"/>
        </w:rPr>
        <w:t>Нусера</w:t>
      </w:r>
      <w:proofErr w:type="spellEnd"/>
      <w:r w:rsidRPr="007F79AD">
        <w:rPr>
          <w:sz w:val="28"/>
        </w:rPr>
        <w:t xml:space="preserve">, жившего за 2400 лет до н.э. В этих списках они значились как «хранители и мастера ногтей фараона». Таким образом, стало известно, что маникюру в те времена уделялось очень большое внимание. Эта процедура была обязательной не только для придания рукам красивого и ухоженного вида, но и для гигиены и профилактики </w:t>
      </w:r>
      <w:proofErr w:type="spellStart"/>
      <w:proofErr w:type="gramStart"/>
      <w:r w:rsidRPr="007F79AD">
        <w:rPr>
          <w:sz w:val="28"/>
        </w:rPr>
        <w:t>заболеваний.О</w:t>
      </w:r>
      <w:proofErr w:type="spellEnd"/>
      <w:proofErr w:type="gramEnd"/>
      <w:r w:rsidRPr="007F79AD">
        <w:rPr>
          <w:sz w:val="28"/>
        </w:rPr>
        <w:t xml:space="preserve"> красоте царицы Клеопатры, ее манере ухаживать за своей кожей и волосами слагают легенды. Но Клеопатра также прославилась своими ногтями, которые ей окрашивали хной, придавая им оттенок солнца. Клеопатра же стала составительницей первого косметического справочника. В нем можно обнаружить различные рецепты косметических средств, в том числе и по уходу за </w:t>
      </w:r>
      <w:proofErr w:type="gramStart"/>
      <w:r w:rsidRPr="007F79AD">
        <w:rPr>
          <w:sz w:val="28"/>
        </w:rPr>
        <w:t>ногтями.</w:t>
      </w:r>
      <w:bookmarkStart w:id="0" w:name="_GoBack"/>
      <w:bookmarkEnd w:id="0"/>
      <w:r w:rsidRPr="007F79AD">
        <w:rPr>
          <w:sz w:val="28"/>
        </w:rPr>
        <w:t>Еще</w:t>
      </w:r>
      <w:proofErr w:type="gramEnd"/>
      <w:r w:rsidRPr="007F79AD">
        <w:rPr>
          <w:sz w:val="28"/>
        </w:rPr>
        <w:t xml:space="preserve"> в IY веке до нашей эры фараоны окрашивали ступни, ладони и ногти хной. Для окрашивания ногтей имелось несколько видов красок, по их цвету можно было определить сословное положение человека. Египтянки украшали руки различными цветными красителями. Яркие цвета использовались представителями царской семьи. По цвету ногтей у древних египтян можно было определить, к какому слою общества принадлежит человек. Верховной знати и жрецам разрешалось красить ногти в разные оттенки красного, а простолюдинам - только бледными цветами.</w:t>
      </w:r>
    </w:p>
    <w:p w:rsidR="00C27179" w:rsidRDefault="00C27179" w:rsidP="00C27179">
      <w:pPr>
        <w:rPr>
          <w:sz w:val="28"/>
        </w:rPr>
      </w:pPr>
      <w:r>
        <w:rPr>
          <w:sz w:val="28"/>
        </w:rPr>
        <w:t>Древний Китай: к</w:t>
      </w:r>
      <w:r w:rsidRPr="00C27179">
        <w:rPr>
          <w:sz w:val="28"/>
        </w:rPr>
        <w:t>итайские женщины любили не только выкрашивать ногтевую пластину, но и удивлять немыслимой длиной. Они специально не срезали отросший ноготь, чтобы показать окружающим свою значимость и продемонстрировать роскошь. Чтобы отросшие ногти не ломались, китаянки придумали специальные защитные чехлы – отдельный на каждый ноготок. Наконечники изготавливались из золота и серебра, что делало их доступными только для богачей. Окрашивание было процедурой долгой, особенно, если женщине хотелось иметь яркий малиновый цвет. Натуральный краситель, изготовленный из природных компонентов, наносился на пластину от 3 до 14 раз. С каждым новым слоем цвет становился все более насыщенным. Кстати, для процедуры использовались натуральные листья растений, которые наполнялись красителем, обматывались вокруг пальца и закреплялись нитью.</w:t>
      </w:r>
      <w:r w:rsidRPr="00C27179">
        <w:rPr>
          <w:sz w:val="28"/>
        </w:rPr>
        <w:br/>
      </w:r>
      <w:r>
        <w:rPr>
          <w:bCs/>
          <w:sz w:val="28"/>
        </w:rPr>
        <w:t>Древняя Г</w:t>
      </w:r>
      <w:r w:rsidRPr="00C27179">
        <w:rPr>
          <w:bCs/>
          <w:sz w:val="28"/>
        </w:rPr>
        <w:t>реция</w:t>
      </w:r>
      <w:r>
        <w:rPr>
          <w:sz w:val="28"/>
        </w:rPr>
        <w:t>: с</w:t>
      </w:r>
      <w:r w:rsidRPr="00C27179">
        <w:rPr>
          <w:sz w:val="28"/>
        </w:rPr>
        <w:t>воеобразный культ ухода за ногтями сложился и в Древней Греции. Гречанки для обрезания ногтей и придания им нужной формы использовали маленькие ножнички, затем ногти покрывались лаком. Древнегреческие мастера маникюра — «кос-меты» наносили лак, не закрашивая ногтевую лунку. Это был своеобразный ритуал, ведь ногтевая лунка у Древних греков ассоциировалась с Луной</w:t>
      </w:r>
    </w:p>
    <w:p w:rsidR="00C27179" w:rsidRPr="00C27179" w:rsidRDefault="00C27179" w:rsidP="00C27179">
      <w:pPr>
        <w:rPr>
          <w:sz w:val="28"/>
        </w:rPr>
      </w:pPr>
      <w:r>
        <w:rPr>
          <w:sz w:val="28"/>
        </w:rPr>
        <w:t>Восточные женщины вкладывали растительные красители в ростковую зону ногтя (матрикс)</w:t>
      </w:r>
      <w:r w:rsidR="00E2361B">
        <w:rPr>
          <w:sz w:val="28"/>
        </w:rPr>
        <w:t>. Старообрядцы по сей день считают, что по средствам ногтей их колдуны соединяются с духами и ногти можно стричь только по четвергам.</w:t>
      </w:r>
    </w:p>
    <w:p w:rsidR="001A5D94" w:rsidRPr="001A5D94" w:rsidRDefault="001A5D94" w:rsidP="001A5D94">
      <w:pPr>
        <w:rPr>
          <w:sz w:val="28"/>
        </w:rPr>
      </w:pPr>
    </w:p>
    <w:p w:rsidR="00935496" w:rsidRPr="005267C9" w:rsidRDefault="005267C9" w:rsidP="005267C9">
      <w:pPr>
        <w:tabs>
          <w:tab w:val="left" w:pos="3480"/>
        </w:tabs>
        <w:ind w:left="1134" w:right="567"/>
        <w:rPr>
          <w:sz w:val="28"/>
        </w:rPr>
      </w:pPr>
      <w:r>
        <w:rPr>
          <w:sz w:val="28"/>
        </w:rPr>
        <w:tab/>
      </w:r>
    </w:p>
    <w:sectPr w:rsidR="00935496" w:rsidRPr="005267C9" w:rsidSect="00F1537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577"/>
    <w:multiLevelType w:val="multilevel"/>
    <w:tmpl w:val="490CB9B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D53D09"/>
    <w:multiLevelType w:val="multilevel"/>
    <w:tmpl w:val="82CA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24E5B"/>
    <w:multiLevelType w:val="multilevel"/>
    <w:tmpl w:val="8A2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C2464"/>
    <w:multiLevelType w:val="multilevel"/>
    <w:tmpl w:val="9AF4E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655429"/>
    <w:multiLevelType w:val="multilevel"/>
    <w:tmpl w:val="490CB9B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BB08D3"/>
    <w:multiLevelType w:val="multilevel"/>
    <w:tmpl w:val="693A76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327C15"/>
    <w:multiLevelType w:val="multilevel"/>
    <w:tmpl w:val="EB9A05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BF042D"/>
    <w:multiLevelType w:val="multilevel"/>
    <w:tmpl w:val="C16E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D679A"/>
    <w:multiLevelType w:val="multilevel"/>
    <w:tmpl w:val="7702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5"/>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C3"/>
    <w:rsid w:val="00062406"/>
    <w:rsid w:val="00087BD9"/>
    <w:rsid w:val="000F2DBF"/>
    <w:rsid w:val="00124BEF"/>
    <w:rsid w:val="001A5D94"/>
    <w:rsid w:val="001C53F4"/>
    <w:rsid w:val="00233736"/>
    <w:rsid w:val="002B5946"/>
    <w:rsid w:val="002D22E4"/>
    <w:rsid w:val="003674A4"/>
    <w:rsid w:val="003F0B4C"/>
    <w:rsid w:val="003F2C4A"/>
    <w:rsid w:val="004424AD"/>
    <w:rsid w:val="00446F2E"/>
    <w:rsid w:val="004619C3"/>
    <w:rsid w:val="004A351F"/>
    <w:rsid w:val="004C1F7A"/>
    <w:rsid w:val="00520FD2"/>
    <w:rsid w:val="005267C9"/>
    <w:rsid w:val="005303DE"/>
    <w:rsid w:val="0060567F"/>
    <w:rsid w:val="00642661"/>
    <w:rsid w:val="00644CC6"/>
    <w:rsid w:val="00646125"/>
    <w:rsid w:val="0067167A"/>
    <w:rsid w:val="006849A1"/>
    <w:rsid w:val="00762824"/>
    <w:rsid w:val="00766428"/>
    <w:rsid w:val="00787085"/>
    <w:rsid w:val="007F3259"/>
    <w:rsid w:val="007F79AD"/>
    <w:rsid w:val="00916A3B"/>
    <w:rsid w:val="00935496"/>
    <w:rsid w:val="00997305"/>
    <w:rsid w:val="009C2DB2"/>
    <w:rsid w:val="009F6EA4"/>
    <w:rsid w:val="00A7132A"/>
    <w:rsid w:val="00A96E3F"/>
    <w:rsid w:val="00AC40C3"/>
    <w:rsid w:val="00AE3066"/>
    <w:rsid w:val="00B35BD1"/>
    <w:rsid w:val="00C27179"/>
    <w:rsid w:val="00C60E79"/>
    <w:rsid w:val="00C64FA0"/>
    <w:rsid w:val="00D4145D"/>
    <w:rsid w:val="00DE0D2F"/>
    <w:rsid w:val="00E2361B"/>
    <w:rsid w:val="00E54BA4"/>
    <w:rsid w:val="00E60E44"/>
    <w:rsid w:val="00F15370"/>
    <w:rsid w:val="00F36BFA"/>
    <w:rsid w:val="00F4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0EAB"/>
  <w15:chartTrackingRefBased/>
  <w15:docId w15:val="{077BC5FA-C099-4608-959A-77D42A8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0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0D2F"/>
    <w:pPr>
      <w:ind w:left="720"/>
      <w:contextualSpacing/>
    </w:pPr>
  </w:style>
  <w:style w:type="paragraph" w:customStyle="1" w:styleId="bookmark-element">
    <w:name w:val="bookmark-element"/>
    <w:basedOn w:val="a"/>
    <w:rsid w:val="00671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71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C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699">
      <w:bodyDiv w:val="1"/>
      <w:marLeft w:val="0"/>
      <w:marRight w:val="0"/>
      <w:marTop w:val="0"/>
      <w:marBottom w:val="0"/>
      <w:divBdr>
        <w:top w:val="none" w:sz="0" w:space="0" w:color="auto"/>
        <w:left w:val="none" w:sz="0" w:space="0" w:color="auto"/>
        <w:bottom w:val="none" w:sz="0" w:space="0" w:color="auto"/>
        <w:right w:val="none" w:sz="0" w:space="0" w:color="auto"/>
      </w:divBdr>
    </w:div>
    <w:div w:id="353456042">
      <w:bodyDiv w:val="1"/>
      <w:marLeft w:val="0"/>
      <w:marRight w:val="0"/>
      <w:marTop w:val="0"/>
      <w:marBottom w:val="0"/>
      <w:divBdr>
        <w:top w:val="none" w:sz="0" w:space="0" w:color="auto"/>
        <w:left w:val="none" w:sz="0" w:space="0" w:color="auto"/>
        <w:bottom w:val="none" w:sz="0" w:space="0" w:color="auto"/>
        <w:right w:val="none" w:sz="0" w:space="0" w:color="auto"/>
      </w:divBdr>
      <w:divsChild>
        <w:div w:id="90323932">
          <w:marLeft w:val="0"/>
          <w:marRight w:val="0"/>
          <w:marTop w:val="150"/>
          <w:marBottom w:val="0"/>
          <w:divBdr>
            <w:top w:val="none" w:sz="0" w:space="0" w:color="auto"/>
            <w:left w:val="none" w:sz="0" w:space="0" w:color="auto"/>
            <w:bottom w:val="none" w:sz="0" w:space="0" w:color="auto"/>
            <w:right w:val="none" w:sz="0" w:space="0" w:color="auto"/>
          </w:divBdr>
          <w:divsChild>
            <w:div w:id="1968391817">
              <w:marLeft w:val="0"/>
              <w:marRight w:val="0"/>
              <w:marTop w:val="0"/>
              <w:marBottom w:val="0"/>
              <w:divBdr>
                <w:top w:val="none" w:sz="0" w:space="0" w:color="auto"/>
                <w:left w:val="none" w:sz="0" w:space="0" w:color="auto"/>
                <w:bottom w:val="none" w:sz="0" w:space="0" w:color="auto"/>
                <w:right w:val="none" w:sz="0" w:space="0" w:color="auto"/>
              </w:divBdr>
            </w:div>
          </w:divsChild>
        </w:div>
        <w:div w:id="276446493">
          <w:marLeft w:val="0"/>
          <w:marRight w:val="0"/>
          <w:marTop w:val="300"/>
          <w:marBottom w:val="0"/>
          <w:divBdr>
            <w:top w:val="none" w:sz="0" w:space="0" w:color="auto"/>
            <w:left w:val="none" w:sz="0" w:space="0" w:color="auto"/>
            <w:bottom w:val="none" w:sz="0" w:space="0" w:color="auto"/>
            <w:right w:val="none" w:sz="0" w:space="0" w:color="auto"/>
          </w:divBdr>
        </w:div>
      </w:divsChild>
    </w:div>
    <w:div w:id="421338883">
      <w:bodyDiv w:val="1"/>
      <w:marLeft w:val="0"/>
      <w:marRight w:val="0"/>
      <w:marTop w:val="0"/>
      <w:marBottom w:val="0"/>
      <w:divBdr>
        <w:top w:val="none" w:sz="0" w:space="0" w:color="auto"/>
        <w:left w:val="none" w:sz="0" w:space="0" w:color="auto"/>
        <w:bottom w:val="none" w:sz="0" w:space="0" w:color="auto"/>
        <w:right w:val="none" w:sz="0" w:space="0" w:color="auto"/>
      </w:divBdr>
    </w:div>
    <w:div w:id="434443392">
      <w:bodyDiv w:val="1"/>
      <w:marLeft w:val="0"/>
      <w:marRight w:val="0"/>
      <w:marTop w:val="0"/>
      <w:marBottom w:val="0"/>
      <w:divBdr>
        <w:top w:val="none" w:sz="0" w:space="0" w:color="auto"/>
        <w:left w:val="none" w:sz="0" w:space="0" w:color="auto"/>
        <w:bottom w:val="none" w:sz="0" w:space="0" w:color="auto"/>
        <w:right w:val="none" w:sz="0" w:space="0" w:color="auto"/>
      </w:divBdr>
      <w:divsChild>
        <w:div w:id="235480463">
          <w:marLeft w:val="0"/>
          <w:marRight w:val="0"/>
          <w:marTop w:val="0"/>
          <w:marBottom w:val="0"/>
          <w:divBdr>
            <w:top w:val="none" w:sz="0" w:space="0" w:color="auto"/>
            <w:left w:val="none" w:sz="0" w:space="0" w:color="auto"/>
            <w:bottom w:val="none" w:sz="0" w:space="0" w:color="auto"/>
            <w:right w:val="none" w:sz="0" w:space="0" w:color="auto"/>
          </w:divBdr>
        </w:div>
        <w:div w:id="337388931">
          <w:marLeft w:val="1059"/>
          <w:marRight w:val="0"/>
          <w:marTop w:val="720"/>
          <w:marBottom w:val="720"/>
          <w:divBdr>
            <w:top w:val="none" w:sz="0" w:space="0" w:color="auto"/>
            <w:left w:val="none" w:sz="0" w:space="0" w:color="auto"/>
            <w:bottom w:val="none" w:sz="0" w:space="0" w:color="auto"/>
            <w:right w:val="none" w:sz="0" w:space="0" w:color="auto"/>
          </w:divBdr>
        </w:div>
        <w:div w:id="677468413">
          <w:marLeft w:val="0"/>
          <w:marRight w:val="0"/>
          <w:marTop w:val="0"/>
          <w:marBottom w:val="0"/>
          <w:divBdr>
            <w:top w:val="none" w:sz="0" w:space="0" w:color="auto"/>
            <w:left w:val="none" w:sz="0" w:space="0" w:color="auto"/>
            <w:bottom w:val="none" w:sz="0" w:space="0" w:color="auto"/>
            <w:right w:val="none" w:sz="0" w:space="0" w:color="auto"/>
          </w:divBdr>
        </w:div>
        <w:div w:id="163473262">
          <w:marLeft w:val="0"/>
          <w:marRight w:val="0"/>
          <w:marTop w:val="0"/>
          <w:marBottom w:val="0"/>
          <w:divBdr>
            <w:top w:val="none" w:sz="0" w:space="0" w:color="auto"/>
            <w:left w:val="none" w:sz="0" w:space="0" w:color="auto"/>
            <w:bottom w:val="none" w:sz="0" w:space="0" w:color="auto"/>
            <w:right w:val="none" w:sz="0" w:space="0" w:color="auto"/>
          </w:divBdr>
        </w:div>
      </w:divsChild>
    </w:div>
    <w:div w:id="989018558">
      <w:bodyDiv w:val="1"/>
      <w:marLeft w:val="0"/>
      <w:marRight w:val="0"/>
      <w:marTop w:val="0"/>
      <w:marBottom w:val="0"/>
      <w:divBdr>
        <w:top w:val="none" w:sz="0" w:space="0" w:color="auto"/>
        <w:left w:val="none" w:sz="0" w:space="0" w:color="auto"/>
        <w:bottom w:val="none" w:sz="0" w:space="0" w:color="auto"/>
        <w:right w:val="none" w:sz="0" w:space="0" w:color="auto"/>
      </w:divBdr>
    </w:div>
    <w:div w:id="1414083578">
      <w:bodyDiv w:val="1"/>
      <w:marLeft w:val="0"/>
      <w:marRight w:val="0"/>
      <w:marTop w:val="0"/>
      <w:marBottom w:val="0"/>
      <w:divBdr>
        <w:top w:val="none" w:sz="0" w:space="0" w:color="auto"/>
        <w:left w:val="none" w:sz="0" w:space="0" w:color="auto"/>
        <w:bottom w:val="none" w:sz="0" w:space="0" w:color="auto"/>
        <w:right w:val="none" w:sz="0" w:space="0" w:color="auto"/>
      </w:divBdr>
    </w:div>
    <w:div w:id="15134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CD21-B86E-4F08-9585-3657326C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10140</TotalTime>
  <Pages>10</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Дашуля Прохорова</dc:creator>
  <cp:keywords/>
  <dc:description/>
  <cp:lastModifiedBy>Дашуля Прохорова</cp:lastModifiedBy>
  <cp:revision>25</cp:revision>
  <dcterms:created xsi:type="dcterms:W3CDTF">2020-04-01T14:16:00Z</dcterms:created>
  <dcterms:modified xsi:type="dcterms:W3CDTF">2020-04-14T17:57:00Z</dcterms:modified>
</cp:coreProperties>
</file>