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815432">
      <w:pPr>
        <w:shd w:val="clear" w:color="auto" w:fill="FFFFFF"/>
        <w:spacing w:line="552" w:lineRule="exact"/>
        <w:ind w:left="1493" w:hanging="1493"/>
      </w:pPr>
      <w:bookmarkStart w:id="0" w:name="_GoBack"/>
      <w:bookmarkEnd w:id="0"/>
      <w:r>
        <w:rPr>
          <w:rFonts w:eastAsia="Times New Roman"/>
          <w:b/>
          <w:bCs/>
          <w:spacing w:val="-1"/>
          <w:sz w:val="32"/>
          <w:szCs w:val="32"/>
        </w:rPr>
        <w:t xml:space="preserve">Федеральное государственное бюджетное учреждение науки </w:t>
      </w:r>
      <w:r>
        <w:rPr>
          <w:rFonts w:eastAsia="Times New Roman"/>
          <w:b/>
          <w:bCs/>
          <w:sz w:val="32"/>
          <w:szCs w:val="32"/>
        </w:rPr>
        <w:t>Институт океанологии им. П.П. Ширшова Российской академии наук</w:t>
      </w:r>
    </w:p>
    <w:p w:rsidR="00000000" w:rsidRDefault="00815432">
      <w:pPr>
        <w:shd w:val="clear" w:color="auto" w:fill="FFFFFF"/>
        <w:spacing w:before="538"/>
        <w:jc w:val="right"/>
      </w:pPr>
      <w:r>
        <w:rPr>
          <w:rFonts w:eastAsia="Times New Roman"/>
          <w:spacing w:val="-12"/>
          <w:sz w:val="30"/>
          <w:szCs w:val="30"/>
        </w:rPr>
        <w:t>На правах рукописи</w:t>
      </w:r>
    </w:p>
    <w:p w:rsidR="00000000" w:rsidRDefault="00815432">
      <w:pPr>
        <w:shd w:val="clear" w:color="auto" w:fill="FFFFFF"/>
        <w:spacing w:before="490" w:line="552" w:lineRule="exact"/>
        <w:ind w:left="2558" w:right="2414"/>
        <w:jc w:val="center"/>
      </w:pPr>
      <w:r>
        <w:rPr>
          <w:rFonts w:eastAsia="Times New Roman"/>
          <w:b/>
          <w:bCs/>
          <w:sz w:val="32"/>
          <w:szCs w:val="32"/>
        </w:rPr>
        <w:t xml:space="preserve">АГАФОНОВ </w:t>
      </w:r>
      <w:r>
        <w:rPr>
          <w:rFonts w:eastAsia="Times New Roman"/>
          <w:b/>
          <w:bCs/>
          <w:spacing w:val="-2"/>
          <w:sz w:val="32"/>
          <w:szCs w:val="32"/>
        </w:rPr>
        <w:t>Александр Владиславович</w:t>
      </w:r>
    </w:p>
    <w:p w:rsidR="00000000" w:rsidRDefault="00815432">
      <w:pPr>
        <w:shd w:val="clear" w:color="auto" w:fill="FFFFFF"/>
        <w:spacing w:before="466" w:line="571" w:lineRule="exact"/>
        <w:ind w:left="274"/>
      </w:pPr>
      <w:r>
        <w:rPr>
          <w:rFonts w:eastAsia="Times New Roman"/>
          <w:b/>
          <w:bCs/>
          <w:sz w:val="32"/>
          <w:szCs w:val="32"/>
        </w:rPr>
        <w:t xml:space="preserve">СВИСТЫ И ИМПУЛЬСНО-ТОНАЛЬНЫЕ СИГНАЛЫ: </w:t>
      </w:r>
      <w:r>
        <w:rPr>
          <w:rFonts w:eastAsia="Times New Roman"/>
          <w:b/>
          <w:bCs/>
          <w:spacing w:val="-2"/>
          <w:sz w:val="32"/>
          <w:szCs w:val="32"/>
        </w:rPr>
        <w:t>ДВЕ СИСТЕМЫ АКУСТИЧЕСКОЙ КОМ</w:t>
      </w:r>
      <w:r>
        <w:rPr>
          <w:rFonts w:eastAsia="Times New Roman"/>
          <w:b/>
          <w:bCs/>
          <w:spacing w:val="-2"/>
          <w:sz w:val="32"/>
          <w:szCs w:val="32"/>
        </w:rPr>
        <w:t xml:space="preserve">МУНИКАЦИИ </w:t>
      </w:r>
      <w:r>
        <w:rPr>
          <w:rFonts w:eastAsia="Times New Roman"/>
          <w:b/>
          <w:bCs/>
          <w:spacing w:val="-12"/>
          <w:sz w:val="36"/>
          <w:szCs w:val="36"/>
        </w:rPr>
        <w:t>АФАЛИН (</w:t>
      </w:r>
      <w:r>
        <w:rPr>
          <w:rFonts w:eastAsia="Times New Roman"/>
          <w:b/>
          <w:bCs/>
          <w:i/>
          <w:iCs/>
          <w:spacing w:val="-12"/>
          <w:sz w:val="36"/>
          <w:szCs w:val="36"/>
          <w:lang w:val="en-US"/>
        </w:rPr>
        <w:t xml:space="preserve">Tursiops truncatus </w:t>
      </w:r>
      <w:r>
        <w:rPr>
          <w:rFonts w:eastAsia="Times New Roman"/>
          <w:b/>
          <w:bCs/>
          <w:spacing w:val="-12"/>
          <w:sz w:val="36"/>
          <w:szCs w:val="36"/>
          <w:lang w:val="en-US"/>
        </w:rPr>
        <w:t>Montagu, 1821)</w:t>
      </w:r>
    </w:p>
    <w:p w:rsidR="00000000" w:rsidRDefault="00815432">
      <w:pPr>
        <w:shd w:val="clear" w:color="auto" w:fill="FFFFFF"/>
        <w:spacing w:before="715"/>
        <w:ind w:left="139"/>
        <w:jc w:val="center"/>
      </w:pPr>
      <w:r>
        <w:rPr>
          <w:rFonts w:eastAsia="Times New Roman"/>
          <w:sz w:val="28"/>
          <w:szCs w:val="28"/>
        </w:rPr>
        <w:t>Специальность: 03.02.10 - гидробиология</w:t>
      </w:r>
    </w:p>
    <w:p w:rsidR="00000000" w:rsidRDefault="00815432">
      <w:pPr>
        <w:shd w:val="clear" w:color="auto" w:fill="FFFFFF"/>
        <w:spacing w:before="509" w:line="485" w:lineRule="exact"/>
        <w:ind w:left="144" w:right="3590"/>
      </w:pPr>
      <w:r>
        <w:rPr>
          <w:rFonts w:eastAsia="Times New Roman"/>
          <w:spacing w:val="-1"/>
          <w:sz w:val="28"/>
          <w:szCs w:val="28"/>
        </w:rPr>
        <w:t xml:space="preserve">Диссертация на соискание ученой степени </w:t>
      </w:r>
      <w:r>
        <w:rPr>
          <w:rFonts w:eastAsia="Times New Roman"/>
          <w:sz w:val="28"/>
          <w:szCs w:val="28"/>
        </w:rPr>
        <w:t>кандидата биологических наук</w:t>
      </w:r>
    </w:p>
    <w:p w:rsidR="00000000" w:rsidRDefault="00815432">
      <w:pPr>
        <w:shd w:val="clear" w:color="auto" w:fill="FFFFFF"/>
        <w:spacing w:before="965" w:line="480" w:lineRule="exact"/>
        <w:ind w:left="2304"/>
        <w:jc w:val="right"/>
      </w:pPr>
      <w:r>
        <w:rPr>
          <w:rFonts w:eastAsia="Times New Roman"/>
          <w:spacing w:val="-2"/>
          <w:sz w:val="28"/>
          <w:szCs w:val="28"/>
        </w:rPr>
        <w:t xml:space="preserve">Научный руководитель </w:t>
      </w:r>
      <w:r>
        <w:rPr>
          <w:rFonts w:eastAsia="Times New Roman"/>
          <w:spacing w:val="-1"/>
          <w:sz w:val="28"/>
          <w:szCs w:val="28"/>
        </w:rPr>
        <w:t>член-корр. РАН, д.б.н. Флинт Михаил Владимирович</w:t>
      </w:r>
    </w:p>
    <w:p w:rsidR="00000000" w:rsidRDefault="00815432">
      <w:pPr>
        <w:shd w:val="clear" w:color="auto" w:fill="FFFFFF"/>
        <w:spacing w:before="1579"/>
        <w:ind w:left="144"/>
        <w:jc w:val="center"/>
      </w:pPr>
      <w:r>
        <w:rPr>
          <w:rFonts w:eastAsia="Times New Roman"/>
          <w:spacing w:val="-2"/>
          <w:sz w:val="28"/>
          <w:szCs w:val="28"/>
        </w:rPr>
        <w:t>Москва - 2017</w:t>
      </w:r>
    </w:p>
    <w:p w:rsidR="00000000" w:rsidRDefault="00815432">
      <w:pPr>
        <w:shd w:val="clear" w:color="auto" w:fill="FFFFFF"/>
        <w:spacing w:before="1579"/>
        <w:ind w:left="144"/>
        <w:jc w:val="center"/>
        <w:sectPr w:rsidR="00000000">
          <w:type w:val="continuous"/>
          <w:pgSz w:w="11909" w:h="16834"/>
          <w:pgMar w:top="1440" w:right="854" w:bottom="720" w:left="2184" w:header="720" w:footer="720" w:gutter="0"/>
          <w:cols w:space="60"/>
          <w:noEndnote/>
        </w:sectPr>
      </w:pPr>
    </w:p>
    <w:p w:rsidR="00000000" w:rsidRDefault="00815432">
      <w:pPr>
        <w:shd w:val="clear" w:color="auto" w:fill="FFFFFF"/>
        <w:ind w:left="4613"/>
      </w:pPr>
      <w:r>
        <w:rPr>
          <w:sz w:val="26"/>
          <w:szCs w:val="26"/>
        </w:rPr>
        <w:lastRenderedPageBreak/>
        <w:t>2</w:t>
      </w:r>
    </w:p>
    <w:p w:rsidR="00000000" w:rsidRDefault="00815432">
      <w:pPr>
        <w:shd w:val="clear" w:color="auto" w:fill="FFFFFF"/>
        <w:spacing w:before="158" w:line="446" w:lineRule="exact"/>
        <w:ind w:left="3710"/>
      </w:pPr>
      <w:r>
        <w:rPr>
          <w:rFonts w:eastAsia="Times New Roman"/>
          <w:b/>
          <w:bCs/>
          <w:sz w:val="26"/>
          <w:szCs w:val="26"/>
        </w:rPr>
        <w:t>СОДЕРЖАНИЕ</w:t>
      </w:r>
    </w:p>
    <w:p w:rsidR="00000000" w:rsidRDefault="00815432">
      <w:pPr>
        <w:shd w:val="clear" w:color="auto" w:fill="FFFFFF"/>
        <w:spacing w:line="446" w:lineRule="exact"/>
        <w:ind w:firstLine="8510"/>
      </w:pPr>
      <w:r>
        <w:rPr>
          <w:rFonts w:eastAsia="Times New Roman"/>
          <w:spacing w:val="-1"/>
          <w:sz w:val="26"/>
          <w:szCs w:val="26"/>
        </w:rPr>
        <w:t xml:space="preserve">Стр. </w:t>
      </w:r>
      <w:r>
        <w:rPr>
          <w:rFonts w:eastAsia="Times New Roman"/>
          <w:sz w:val="26"/>
          <w:szCs w:val="26"/>
        </w:rPr>
        <w:t xml:space="preserve">ВВЕДЕНИЕ………………………………………………………………………..6 </w:t>
      </w:r>
      <w:r>
        <w:rPr>
          <w:rFonts w:eastAsia="Times New Roman"/>
          <w:i/>
          <w:iCs/>
          <w:sz w:val="26"/>
          <w:szCs w:val="26"/>
        </w:rPr>
        <w:t>Современные представления о подводной акустической сигнализации афалин: разработанность темы и актуальность дальнейших исследований</w:t>
      </w:r>
    </w:p>
    <w:p w:rsidR="00000000" w:rsidRDefault="00815432">
      <w:pPr>
        <w:shd w:val="clear" w:color="auto" w:fill="FFFFFF"/>
        <w:tabs>
          <w:tab w:val="left" w:leader="dot" w:pos="8602"/>
        </w:tabs>
        <w:spacing w:line="446" w:lineRule="exact"/>
      </w:pPr>
      <w:r>
        <w:rPr>
          <w:rFonts w:eastAsia="Times New Roman"/>
          <w:i/>
          <w:iCs/>
          <w:spacing w:val="-2"/>
          <w:sz w:val="26"/>
          <w:szCs w:val="26"/>
        </w:rPr>
        <w:t xml:space="preserve">Цели и задачи исследований </w:t>
      </w:r>
      <w:r>
        <w:rPr>
          <w:rFonts w:eastAsia="Times New Roman"/>
          <w:sz w:val="26"/>
          <w:szCs w:val="26"/>
        </w:rPr>
        <w:tab/>
        <w:t xml:space="preserve"> 6</w:t>
      </w:r>
    </w:p>
    <w:p w:rsidR="00000000" w:rsidRDefault="00815432">
      <w:pPr>
        <w:shd w:val="clear" w:color="auto" w:fill="FFFFFF"/>
        <w:tabs>
          <w:tab w:val="left" w:leader="dot" w:pos="8602"/>
        </w:tabs>
        <w:spacing w:line="446" w:lineRule="exact"/>
      </w:pPr>
      <w:r>
        <w:rPr>
          <w:rFonts w:eastAsia="Times New Roman"/>
          <w:i/>
          <w:iCs/>
          <w:spacing w:val="-2"/>
          <w:sz w:val="26"/>
          <w:szCs w:val="26"/>
        </w:rPr>
        <w:t>Методы иссле</w:t>
      </w:r>
      <w:r>
        <w:rPr>
          <w:rFonts w:eastAsia="Times New Roman"/>
          <w:i/>
          <w:iCs/>
          <w:spacing w:val="-2"/>
          <w:sz w:val="26"/>
          <w:szCs w:val="26"/>
        </w:rPr>
        <w:t xml:space="preserve">дования </w:t>
      </w:r>
      <w:r>
        <w:rPr>
          <w:rFonts w:eastAsia="Times New Roman"/>
          <w:sz w:val="26"/>
          <w:szCs w:val="26"/>
        </w:rPr>
        <w:tab/>
        <w:t xml:space="preserve"> 9</w:t>
      </w:r>
    </w:p>
    <w:p w:rsidR="00000000" w:rsidRDefault="00815432">
      <w:pPr>
        <w:shd w:val="clear" w:color="auto" w:fill="FFFFFF"/>
        <w:tabs>
          <w:tab w:val="left" w:leader="dot" w:pos="8472"/>
        </w:tabs>
        <w:spacing w:line="446" w:lineRule="exact"/>
      </w:pPr>
      <w:r>
        <w:rPr>
          <w:rFonts w:eastAsia="Times New Roman"/>
          <w:i/>
          <w:iCs/>
          <w:spacing w:val="-2"/>
          <w:sz w:val="26"/>
          <w:szCs w:val="26"/>
        </w:rPr>
        <w:t xml:space="preserve">Используемая терминология </w:t>
      </w:r>
      <w:r>
        <w:rPr>
          <w:rFonts w:eastAsia="Times New Roman"/>
          <w:sz w:val="26"/>
          <w:szCs w:val="26"/>
        </w:rPr>
        <w:tab/>
        <w:t xml:space="preserve"> 11</w:t>
      </w:r>
    </w:p>
    <w:p w:rsidR="00000000" w:rsidRDefault="00815432">
      <w:pPr>
        <w:shd w:val="clear" w:color="auto" w:fill="FFFFFF"/>
        <w:tabs>
          <w:tab w:val="left" w:leader="dot" w:pos="8472"/>
        </w:tabs>
        <w:spacing w:line="446" w:lineRule="exact"/>
      </w:pPr>
      <w:r>
        <w:rPr>
          <w:rFonts w:eastAsia="Times New Roman"/>
          <w:i/>
          <w:iCs/>
          <w:spacing w:val="-2"/>
          <w:sz w:val="26"/>
          <w:szCs w:val="26"/>
        </w:rPr>
        <w:t xml:space="preserve">Научная новизна работы </w:t>
      </w:r>
      <w:r>
        <w:rPr>
          <w:rFonts w:eastAsia="Times New Roman"/>
          <w:sz w:val="26"/>
          <w:szCs w:val="26"/>
        </w:rPr>
        <w:tab/>
        <w:t xml:space="preserve"> 11</w:t>
      </w:r>
    </w:p>
    <w:p w:rsidR="00000000" w:rsidRDefault="00815432">
      <w:pPr>
        <w:shd w:val="clear" w:color="auto" w:fill="FFFFFF"/>
        <w:tabs>
          <w:tab w:val="left" w:leader="dot" w:pos="8472"/>
        </w:tabs>
        <w:spacing w:line="446" w:lineRule="exact"/>
      </w:pPr>
      <w:r>
        <w:rPr>
          <w:rFonts w:eastAsia="Times New Roman"/>
          <w:i/>
          <w:iCs/>
          <w:spacing w:val="-1"/>
          <w:sz w:val="26"/>
          <w:szCs w:val="26"/>
        </w:rPr>
        <w:t xml:space="preserve">Теоретическая и практическая значимость работы </w:t>
      </w:r>
      <w:r>
        <w:rPr>
          <w:rFonts w:eastAsia="Times New Roman"/>
          <w:sz w:val="26"/>
          <w:szCs w:val="26"/>
        </w:rPr>
        <w:tab/>
        <w:t xml:space="preserve"> 12</w:t>
      </w:r>
    </w:p>
    <w:p w:rsidR="00000000" w:rsidRDefault="00815432">
      <w:pPr>
        <w:shd w:val="clear" w:color="auto" w:fill="FFFFFF"/>
        <w:tabs>
          <w:tab w:val="left" w:leader="dot" w:pos="8472"/>
        </w:tabs>
        <w:spacing w:line="446" w:lineRule="exact"/>
      </w:pPr>
      <w:r>
        <w:rPr>
          <w:rFonts w:eastAsia="Times New Roman"/>
          <w:i/>
          <w:iCs/>
          <w:spacing w:val="-2"/>
          <w:sz w:val="26"/>
          <w:szCs w:val="26"/>
        </w:rPr>
        <w:t xml:space="preserve">Личный вклад автора </w:t>
      </w:r>
      <w:r>
        <w:rPr>
          <w:rFonts w:eastAsia="Times New Roman"/>
          <w:sz w:val="26"/>
          <w:szCs w:val="26"/>
        </w:rPr>
        <w:tab/>
        <w:t xml:space="preserve"> 13</w:t>
      </w:r>
    </w:p>
    <w:p w:rsidR="00000000" w:rsidRDefault="00815432">
      <w:pPr>
        <w:shd w:val="clear" w:color="auto" w:fill="FFFFFF"/>
        <w:tabs>
          <w:tab w:val="left" w:leader="dot" w:pos="8472"/>
        </w:tabs>
        <w:spacing w:line="446" w:lineRule="exact"/>
      </w:pPr>
      <w:r>
        <w:rPr>
          <w:rFonts w:eastAsia="Times New Roman"/>
          <w:i/>
          <w:iCs/>
          <w:spacing w:val="-1"/>
          <w:sz w:val="26"/>
          <w:szCs w:val="26"/>
        </w:rPr>
        <w:t xml:space="preserve">Степень достоверности и апробация результатов </w:t>
      </w:r>
      <w:r>
        <w:rPr>
          <w:rFonts w:eastAsia="Times New Roman"/>
          <w:sz w:val="26"/>
          <w:szCs w:val="26"/>
        </w:rPr>
        <w:tab/>
        <w:t xml:space="preserve"> 13</w:t>
      </w:r>
    </w:p>
    <w:p w:rsidR="00000000" w:rsidRDefault="00815432">
      <w:pPr>
        <w:shd w:val="clear" w:color="auto" w:fill="FFFFFF"/>
        <w:spacing w:before="446" w:line="446" w:lineRule="exact"/>
      </w:pPr>
      <w:r>
        <w:rPr>
          <w:rFonts w:eastAsia="Times New Roman"/>
          <w:sz w:val="26"/>
          <w:szCs w:val="26"/>
        </w:rPr>
        <w:t>ГЛАВА 1.</w:t>
      </w:r>
    </w:p>
    <w:p w:rsidR="00000000" w:rsidRDefault="00815432">
      <w:pPr>
        <w:shd w:val="clear" w:color="auto" w:fill="FFFFFF"/>
        <w:spacing w:line="446" w:lineRule="exact"/>
      </w:pPr>
      <w:r>
        <w:rPr>
          <w:rFonts w:eastAsia="Times New Roman"/>
          <w:sz w:val="26"/>
          <w:szCs w:val="26"/>
        </w:rPr>
        <w:t>БИОЛОГИЯ, ОБРАЗ ЖИЗНИ, ОСОБЕННОСТИ ПОВЕДЕНИЯ АФА</w:t>
      </w:r>
      <w:r>
        <w:rPr>
          <w:rFonts w:eastAsia="Times New Roman"/>
          <w:sz w:val="26"/>
          <w:szCs w:val="26"/>
        </w:rPr>
        <w:t>ЛИН.</w:t>
      </w:r>
    </w:p>
    <w:p w:rsidR="00000000" w:rsidRDefault="00815432">
      <w:pPr>
        <w:framePr w:w="259" w:h="2126" w:hRule="exact" w:hSpace="38" w:wrap="auto" w:vAnchor="text" w:hAnchor="text" w:x="8531" w:y="-57"/>
        <w:shd w:val="clear" w:color="auto" w:fill="FFFFFF"/>
        <w:ind w:left="34"/>
      </w:pPr>
      <w:r>
        <w:rPr>
          <w:spacing w:val="-29"/>
          <w:sz w:val="26"/>
          <w:szCs w:val="26"/>
        </w:rPr>
        <w:t>15</w:t>
      </w:r>
    </w:p>
    <w:p w:rsidR="00000000" w:rsidRDefault="00815432">
      <w:pPr>
        <w:framePr w:w="259" w:h="2126" w:hRule="exact" w:hSpace="38" w:wrap="auto" w:vAnchor="text" w:hAnchor="text" w:x="8531" w:y="-57"/>
        <w:shd w:val="clear" w:color="auto" w:fill="FFFFFF"/>
        <w:spacing w:before="475" w:line="446" w:lineRule="exact"/>
        <w:ind w:left="34"/>
      </w:pPr>
      <w:r>
        <w:rPr>
          <w:spacing w:val="-29"/>
          <w:sz w:val="26"/>
          <w:szCs w:val="26"/>
        </w:rPr>
        <w:t xml:space="preserve">15 </w:t>
      </w:r>
      <w:r>
        <w:rPr>
          <w:spacing w:val="-24"/>
          <w:sz w:val="26"/>
          <w:szCs w:val="26"/>
        </w:rPr>
        <w:t>19</w:t>
      </w:r>
    </w:p>
    <w:p w:rsidR="00000000" w:rsidRDefault="00815432">
      <w:pPr>
        <w:framePr w:w="259" w:h="2126" w:hRule="exact" w:hSpace="38" w:wrap="auto" w:vAnchor="text" w:hAnchor="text" w:x="8531" w:y="-57"/>
        <w:shd w:val="clear" w:color="auto" w:fill="FFFFFF"/>
        <w:spacing w:line="446" w:lineRule="exact"/>
      </w:pPr>
      <w:r>
        <w:rPr>
          <w:sz w:val="22"/>
          <w:szCs w:val="22"/>
        </w:rPr>
        <w:t>22</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АКУСТИЧЕСКАЯ СИГНАЛИЗАЦИЯ КИТООБРАЗНЫХ </w:t>
      </w:r>
      <w:r>
        <w:rPr>
          <w:rFonts w:eastAsia="Times New Roman"/>
          <w:sz w:val="26"/>
          <w:szCs w:val="26"/>
        </w:rPr>
        <w:tab/>
      </w:r>
    </w:p>
    <w:p w:rsidR="00000000" w:rsidRDefault="00815432">
      <w:pPr>
        <w:shd w:val="clear" w:color="auto" w:fill="FFFFFF"/>
        <w:tabs>
          <w:tab w:val="left" w:pos="720"/>
          <w:tab w:val="left" w:leader="dot" w:pos="8472"/>
        </w:tabs>
        <w:spacing w:line="446" w:lineRule="exact"/>
        <w:ind w:right="269"/>
      </w:pPr>
      <w:r>
        <w:rPr>
          <w:spacing w:val="-1"/>
          <w:sz w:val="26"/>
          <w:szCs w:val="26"/>
        </w:rPr>
        <w:t>1.1.</w:t>
      </w:r>
      <w:r>
        <w:rPr>
          <w:sz w:val="26"/>
          <w:szCs w:val="26"/>
        </w:rPr>
        <w:tab/>
      </w:r>
      <w:r>
        <w:rPr>
          <w:rFonts w:eastAsia="Times New Roman"/>
          <w:sz w:val="26"/>
          <w:szCs w:val="26"/>
        </w:rPr>
        <w:t>Биологические особенности, поведение и когнитивные способности</w:t>
      </w:r>
      <w:r>
        <w:rPr>
          <w:rFonts w:eastAsia="Times New Roman"/>
          <w:sz w:val="26"/>
          <w:szCs w:val="26"/>
        </w:rPr>
        <w:br/>
      </w:r>
      <w:r>
        <w:rPr>
          <w:rFonts w:eastAsia="Times New Roman"/>
          <w:spacing w:val="-1"/>
          <w:sz w:val="26"/>
          <w:szCs w:val="26"/>
        </w:rPr>
        <w:t xml:space="preserve">афалин </w:t>
      </w:r>
      <w:r>
        <w:rPr>
          <w:rFonts w:eastAsia="Times New Roman"/>
          <w:sz w:val="26"/>
          <w:szCs w:val="26"/>
        </w:rPr>
        <w:tab/>
      </w:r>
    </w:p>
    <w:p w:rsidR="00000000" w:rsidRDefault="00815432" w:rsidP="009A3D12">
      <w:pPr>
        <w:numPr>
          <w:ilvl w:val="0"/>
          <w:numId w:val="1"/>
        </w:numPr>
        <w:shd w:val="clear" w:color="auto" w:fill="FFFFFF"/>
        <w:tabs>
          <w:tab w:val="left" w:pos="451"/>
          <w:tab w:val="left" w:leader="dot" w:pos="8472"/>
        </w:tabs>
        <w:spacing w:line="446" w:lineRule="exact"/>
        <w:rPr>
          <w:spacing w:val="-1"/>
          <w:sz w:val="26"/>
          <w:szCs w:val="26"/>
        </w:rPr>
      </w:pPr>
      <w:r>
        <w:rPr>
          <w:rFonts w:eastAsia="Times New Roman"/>
          <w:spacing w:val="-1"/>
          <w:sz w:val="26"/>
          <w:szCs w:val="26"/>
        </w:rPr>
        <w:t xml:space="preserve">Акустическая сигнализация китообразных </w:t>
      </w:r>
      <w:r>
        <w:rPr>
          <w:rFonts w:eastAsia="Times New Roman"/>
          <w:sz w:val="26"/>
          <w:szCs w:val="26"/>
        </w:rPr>
        <w:tab/>
      </w:r>
    </w:p>
    <w:p w:rsidR="00000000" w:rsidRDefault="00815432" w:rsidP="009A3D12">
      <w:pPr>
        <w:numPr>
          <w:ilvl w:val="0"/>
          <w:numId w:val="1"/>
        </w:numPr>
        <w:shd w:val="clear" w:color="auto" w:fill="FFFFFF"/>
        <w:tabs>
          <w:tab w:val="left" w:pos="451"/>
          <w:tab w:val="left" w:leader="dot" w:pos="8472"/>
        </w:tabs>
        <w:spacing w:line="446" w:lineRule="exact"/>
        <w:rPr>
          <w:spacing w:val="-1"/>
          <w:sz w:val="26"/>
          <w:szCs w:val="26"/>
        </w:rPr>
      </w:pPr>
      <w:r>
        <w:rPr>
          <w:rFonts w:eastAsia="Times New Roman"/>
          <w:spacing w:val="-2"/>
          <w:sz w:val="26"/>
          <w:szCs w:val="26"/>
        </w:rPr>
        <w:t xml:space="preserve">Вокальный репертуар афалин </w:t>
      </w:r>
      <w:r>
        <w:rPr>
          <w:rFonts w:eastAsia="Times New Roman"/>
          <w:sz w:val="26"/>
          <w:szCs w:val="26"/>
        </w:rPr>
        <w:tab/>
      </w:r>
    </w:p>
    <w:p w:rsidR="00000000" w:rsidRDefault="00815432">
      <w:pPr>
        <w:shd w:val="clear" w:color="auto" w:fill="FFFFFF"/>
        <w:spacing w:before="442" w:line="446" w:lineRule="exact"/>
      </w:pPr>
      <w:r>
        <w:rPr>
          <w:rFonts w:eastAsia="Times New Roman"/>
          <w:sz w:val="26"/>
          <w:szCs w:val="26"/>
        </w:rPr>
        <w:t>ГЛАВА 2.</w:t>
      </w:r>
    </w:p>
    <w:p w:rsidR="00000000" w:rsidRDefault="00815432">
      <w:pPr>
        <w:shd w:val="clear" w:color="auto" w:fill="FFFFFF"/>
        <w:spacing w:line="446" w:lineRule="exact"/>
      </w:pPr>
      <w:r>
        <w:rPr>
          <w:rFonts w:eastAsia="Times New Roman"/>
          <w:sz w:val="26"/>
          <w:szCs w:val="26"/>
        </w:rPr>
        <w:t>СОВРЕМЕННЫЕ ПРЕДСТАВЛЕНИ</w:t>
      </w:r>
      <w:r>
        <w:rPr>
          <w:rFonts w:eastAsia="Times New Roman"/>
          <w:sz w:val="26"/>
          <w:szCs w:val="26"/>
        </w:rPr>
        <w:t>Я О КОММУНИКАТИВНЫХ</w:t>
      </w:r>
    </w:p>
    <w:p w:rsidR="00000000" w:rsidRDefault="00815432">
      <w:pPr>
        <w:shd w:val="clear" w:color="auto" w:fill="FFFFFF"/>
        <w:tabs>
          <w:tab w:val="left" w:leader="dot" w:pos="8472"/>
        </w:tabs>
        <w:spacing w:line="446" w:lineRule="exact"/>
      </w:pPr>
      <w:r>
        <w:rPr>
          <w:rFonts w:eastAsia="Times New Roman"/>
          <w:spacing w:val="-2"/>
          <w:sz w:val="26"/>
          <w:szCs w:val="26"/>
        </w:rPr>
        <w:t xml:space="preserve">СИСТЕМАХ ЖИВОТНЫХ И ЧЕЛОВЕКА </w:t>
      </w:r>
      <w:r>
        <w:rPr>
          <w:rFonts w:eastAsia="Times New Roman"/>
          <w:sz w:val="26"/>
          <w:szCs w:val="26"/>
        </w:rPr>
        <w:tab/>
        <w:t xml:space="preserve"> 25</w:t>
      </w:r>
    </w:p>
    <w:p w:rsidR="00000000" w:rsidRDefault="00815432">
      <w:pPr>
        <w:shd w:val="clear" w:color="auto" w:fill="FFFFFF"/>
        <w:spacing w:before="446" w:line="446" w:lineRule="exact"/>
      </w:pPr>
      <w:r>
        <w:rPr>
          <w:rFonts w:eastAsia="Times New Roman"/>
          <w:sz w:val="26"/>
          <w:szCs w:val="26"/>
        </w:rPr>
        <w:t>ГЛАВА 3.</w:t>
      </w:r>
    </w:p>
    <w:p w:rsidR="00000000" w:rsidRDefault="00815432">
      <w:pPr>
        <w:shd w:val="clear" w:color="auto" w:fill="FFFFFF"/>
        <w:spacing w:line="446" w:lineRule="exact"/>
      </w:pPr>
      <w:r>
        <w:rPr>
          <w:rFonts w:eastAsia="Times New Roman"/>
          <w:sz w:val="26"/>
          <w:szCs w:val="26"/>
        </w:rPr>
        <w:t>ИССЛЕДОВАНИЯ ПОДВОДНОЙ АКУСТИЧЕСКОЙ</w:t>
      </w:r>
    </w:p>
    <w:p w:rsidR="00000000" w:rsidRDefault="00815432">
      <w:pPr>
        <w:shd w:val="clear" w:color="auto" w:fill="FFFFFF"/>
        <w:spacing w:line="446" w:lineRule="exact"/>
      </w:pPr>
      <w:r>
        <w:rPr>
          <w:rFonts w:eastAsia="Times New Roman"/>
          <w:spacing w:val="-1"/>
          <w:sz w:val="26"/>
          <w:szCs w:val="26"/>
        </w:rPr>
        <w:t>СИГНАЛИЗАЦИИ АФАЛИН, КАК КОММУНИКАТИВНОЙ СИСТЕМЫ ... 31</w:t>
      </w:r>
    </w:p>
    <w:p w:rsidR="00000000" w:rsidRDefault="00815432" w:rsidP="009A3D12">
      <w:pPr>
        <w:numPr>
          <w:ilvl w:val="0"/>
          <w:numId w:val="2"/>
        </w:numPr>
        <w:shd w:val="clear" w:color="auto" w:fill="FFFFFF"/>
        <w:tabs>
          <w:tab w:val="left" w:pos="451"/>
          <w:tab w:val="left" w:leader="dot" w:pos="8472"/>
        </w:tabs>
        <w:spacing w:line="446" w:lineRule="exact"/>
        <w:rPr>
          <w:rFonts w:ascii="Courier New" w:hAnsi="Courier New" w:cs="Courier New"/>
          <w:spacing w:val="-32"/>
          <w:w w:val="82"/>
          <w:sz w:val="26"/>
          <w:szCs w:val="26"/>
        </w:rPr>
      </w:pPr>
      <w:r>
        <w:rPr>
          <w:rFonts w:ascii="Courier New" w:eastAsia="Times New Roman" w:hAnsi="Courier New"/>
          <w:spacing w:val="-3"/>
          <w:w w:val="82"/>
          <w:sz w:val="26"/>
          <w:szCs w:val="26"/>
        </w:rPr>
        <w:t>История</w:t>
      </w:r>
      <w:r>
        <w:rPr>
          <w:rFonts w:ascii="Courier New" w:eastAsia="Times New Roman" w:hAnsi="Courier New" w:cs="Courier New"/>
          <w:spacing w:val="-3"/>
          <w:w w:val="82"/>
          <w:sz w:val="26"/>
          <w:szCs w:val="26"/>
        </w:rPr>
        <w:t xml:space="preserve"> </w:t>
      </w:r>
      <w:r>
        <w:rPr>
          <w:rFonts w:ascii="Courier New" w:eastAsia="Times New Roman" w:hAnsi="Courier New"/>
          <w:spacing w:val="-3"/>
          <w:w w:val="82"/>
          <w:sz w:val="26"/>
          <w:szCs w:val="26"/>
        </w:rPr>
        <w:t>вопроса</w:t>
      </w:r>
      <w:r>
        <w:rPr>
          <w:rFonts w:ascii="Courier New" w:eastAsia="Times New Roman" w:hAnsi="Courier New" w:cs="Courier New"/>
          <w:spacing w:val="-3"/>
          <w:w w:val="82"/>
          <w:sz w:val="26"/>
          <w:szCs w:val="26"/>
        </w:rPr>
        <w:t xml:space="preserve"> </w:t>
      </w:r>
      <w:r>
        <w:rPr>
          <w:rFonts w:eastAsia="Times New Roman" w:hAnsi="Courier New"/>
          <w:sz w:val="26"/>
          <w:szCs w:val="26"/>
        </w:rPr>
        <w:tab/>
        <w:t xml:space="preserve"> </w:t>
      </w:r>
      <w:r>
        <w:rPr>
          <w:rFonts w:eastAsia="Times New Roman" w:hAnsi="Courier New"/>
          <w:spacing w:val="-42"/>
          <w:w w:val="132"/>
          <w:sz w:val="26"/>
          <w:szCs w:val="26"/>
        </w:rPr>
        <w:t>31</w:t>
      </w:r>
    </w:p>
    <w:p w:rsidR="00000000" w:rsidRDefault="00815432" w:rsidP="009A3D12">
      <w:pPr>
        <w:numPr>
          <w:ilvl w:val="0"/>
          <w:numId w:val="2"/>
        </w:numPr>
        <w:shd w:val="clear" w:color="auto" w:fill="FFFFFF"/>
        <w:tabs>
          <w:tab w:val="left" w:pos="451"/>
          <w:tab w:val="left" w:leader="dot" w:pos="8472"/>
        </w:tabs>
        <w:spacing w:line="446" w:lineRule="exact"/>
        <w:rPr>
          <w:rFonts w:ascii="Courier New" w:hAnsi="Courier New" w:cs="Courier New"/>
          <w:spacing w:val="-32"/>
          <w:w w:val="82"/>
          <w:sz w:val="26"/>
          <w:szCs w:val="26"/>
        </w:rPr>
      </w:pPr>
      <w:r>
        <w:rPr>
          <w:rFonts w:ascii="Courier New" w:eastAsia="Times New Roman" w:hAnsi="Courier New"/>
          <w:spacing w:val="-2"/>
          <w:w w:val="82"/>
          <w:sz w:val="26"/>
          <w:szCs w:val="26"/>
        </w:rPr>
        <w:t>Создание</w:t>
      </w:r>
      <w:r>
        <w:rPr>
          <w:rFonts w:ascii="Courier New" w:eastAsia="Times New Roman" w:hAnsi="Courier New" w:cs="Courier New"/>
          <w:spacing w:val="-2"/>
          <w:w w:val="82"/>
          <w:sz w:val="26"/>
          <w:szCs w:val="26"/>
        </w:rPr>
        <w:t xml:space="preserve"> </w:t>
      </w:r>
      <w:r>
        <w:rPr>
          <w:rFonts w:ascii="Courier New" w:eastAsia="Times New Roman" w:hAnsi="Courier New"/>
          <w:spacing w:val="-2"/>
          <w:w w:val="82"/>
          <w:sz w:val="26"/>
          <w:szCs w:val="26"/>
        </w:rPr>
        <w:t>языков</w:t>
      </w:r>
      <w:r>
        <w:rPr>
          <w:rFonts w:eastAsia="Times New Roman"/>
          <w:spacing w:val="-2"/>
          <w:w w:val="82"/>
          <w:sz w:val="26"/>
          <w:szCs w:val="26"/>
        </w:rPr>
        <w:t>-</w:t>
      </w:r>
      <w:r>
        <w:rPr>
          <w:rFonts w:ascii="Courier New" w:eastAsia="Times New Roman" w:hAnsi="Courier New"/>
          <w:spacing w:val="-2"/>
          <w:w w:val="82"/>
          <w:sz w:val="26"/>
          <w:szCs w:val="26"/>
        </w:rPr>
        <w:t>посредников</w:t>
      </w:r>
      <w:r>
        <w:rPr>
          <w:rFonts w:ascii="Courier New" w:eastAsia="Times New Roman" w:hAnsi="Courier New" w:cs="Courier New"/>
          <w:spacing w:val="-2"/>
          <w:w w:val="82"/>
          <w:sz w:val="26"/>
          <w:szCs w:val="26"/>
        </w:rPr>
        <w:t xml:space="preserve"> </w:t>
      </w:r>
      <w:r>
        <w:rPr>
          <w:rFonts w:eastAsia="Times New Roman" w:hAnsi="Courier New"/>
          <w:sz w:val="26"/>
          <w:szCs w:val="26"/>
        </w:rPr>
        <w:tab/>
        <w:t xml:space="preserve"> 32</w:t>
      </w:r>
    </w:p>
    <w:p w:rsidR="00000000" w:rsidRDefault="00815432" w:rsidP="009A3D12">
      <w:pPr>
        <w:numPr>
          <w:ilvl w:val="0"/>
          <w:numId w:val="2"/>
        </w:numPr>
        <w:shd w:val="clear" w:color="auto" w:fill="FFFFFF"/>
        <w:tabs>
          <w:tab w:val="left" w:pos="451"/>
          <w:tab w:val="left" w:leader="dot" w:pos="8472"/>
        </w:tabs>
        <w:spacing w:line="446" w:lineRule="exact"/>
        <w:rPr>
          <w:rFonts w:ascii="Courier New" w:hAnsi="Courier New" w:cs="Courier New"/>
          <w:spacing w:val="-32"/>
          <w:w w:val="82"/>
          <w:sz w:val="26"/>
          <w:szCs w:val="26"/>
        </w:rPr>
        <w:sectPr w:rsidR="00000000">
          <w:pgSz w:w="11909" w:h="16834"/>
          <w:pgMar w:top="1232" w:right="1210" w:bottom="360" w:left="1704" w:header="720" w:footer="720" w:gutter="0"/>
          <w:cols w:space="60"/>
          <w:noEndnote/>
        </w:sectPr>
      </w:pPr>
    </w:p>
    <w:p w:rsidR="00000000" w:rsidRDefault="00815432">
      <w:pPr>
        <w:shd w:val="clear" w:color="auto" w:fill="FFFFFF"/>
        <w:ind w:left="4613"/>
      </w:pPr>
      <w:r>
        <w:rPr>
          <w:sz w:val="26"/>
          <w:szCs w:val="26"/>
        </w:rPr>
        <w:lastRenderedPageBreak/>
        <w:t>3</w:t>
      </w:r>
    </w:p>
    <w:p w:rsidR="00000000" w:rsidRDefault="00815432" w:rsidP="009A3D12">
      <w:pPr>
        <w:numPr>
          <w:ilvl w:val="0"/>
          <w:numId w:val="3"/>
        </w:numPr>
        <w:shd w:val="clear" w:color="auto" w:fill="FFFFFF"/>
        <w:tabs>
          <w:tab w:val="left" w:pos="451"/>
          <w:tab w:val="left" w:leader="dot" w:pos="8472"/>
        </w:tabs>
        <w:spacing w:before="149" w:line="446" w:lineRule="exact"/>
        <w:rPr>
          <w:spacing w:val="-1"/>
          <w:sz w:val="26"/>
          <w:szCs w:val="26"/>
        </w:rPr>
      </w:pPr>
      <w:r>
        <w:rPr>
          <w:rFonts w:eastAsia="Times New Roman"/>
          <w:spacing w:val="-1"/>
          <w:sz w:val="26"/>
          <w:szCs w:val="26"/>
        </w:rPr>
        <w:t xml:space="preserve">Попытки прямой   расшифровки сигналов афалин в неволе и </w:t>
      </w:r>
      <w:r>
        <w:rPr>
          <w:rFonts w:eastAsia="Times New Roman"/>
          <w:spacing w:val="-2"/>
          <w:sz w:val="26"/>
          <w:szCs w:val="26"/>
        </w:rPr>
        <w:t xml:space="preserve">естественной среде обитания </w:t>
      </w:r>
      <w:r>
        <w:rPr>
          <w:rFonts w:eastAsia="Times New Roman"/>
          <w:sz w:val="26"/>
          <w:szCs w:val="26"/>
        </w:rPr>
        <w:tab/>
        <w:t xml:space="preserve"> 33</w:t>
      </w:r>
    </w:p>
    <w:p w:rsidR="00000000" w:rsidRDefault="00815432" w:rsidP="009A3D12">
      <w:pPr>
        <w:numPr>
          <w:ilvl w:val="0"/>
          <w:numId w:val="3"/>
        </w:numPr>
        <w:shd w:val="clear" w:color="auto" w:fill="FFFFFF"/>
        <w:tabs>
          <w:tab w:val="left" w:pos="451"/>
          <w:tab w:val="left" w:leader="dot" w:pos="8472"/>
        </w:tabs>
        <w:spacing w:line="446" w:lineRule="exact"/>
        <w:rPr>
          <w:spacing w:val="-1"/>
          <w:sz w:val="26"/>
          <w:szCs w:val="26"/>
        </w:rPr>
      </w:pPr>
      <w:r>
        <w:rPr>
          <w:rFonts w:eastAsia="Times New Roman"/>
          <w:sz w:val="26"/>
          <w:szCs w:val="26"/>
        </w:rPr>
        <w:t xml:space="preserve">Теоретико-информационный подход к изучению акустической коммуникации афалин </w:t>
      </w:r>
      <w:r>
        <w:rPr>
          <w:rFonts w:eastAsia="Times New Roman"/>
          <w:sz w:val="26"/>
          <w:szCs w:val="26"/>
        </w:rPr>
        <w:tab/>
        <w:t xml:space="preserve"> 35</w:t>
      </w:r>
    </w:p>
    <w:p w:rsidR="00000000" w:rsidRDefault="00815432">
      <w:pPr>
        <w:framePr w:w="259" w:h="3591" w:hRule="exact" w:hSpace="38" w:wrap="auto" w:vAnchor="text" w:hAnchor="text" w:x="8531" w:y="716"/>
        <w:shd w:val="clear" w:color="auto" w:fill="FFFFFF"/>
        <w:spacing w:line="446" w:lineRule="exact"/>
        <w:jc w:val="both"/>
      </w:pPr>
      <w:r>
        <w:rPr>
          <w:spacing w:val="-10"/>
          <w:sz w:val="26"/>
          <w:szCs w:val="26"/>
        </w:rPr>
        <w:t xml:space="preserve">39 39 </w:t>
      </w:r>
      <w:r>
        <w:rPr>
          <w:spacing w:val="-8"/>
          <w:sz w:val="26"/>
          <w:szCs w:val="26"/>
        </w:rPr>
        <w:t xml:space="preserve">40 42 42 </w:t>
      </w:r>
      <w:r>
        <w:rPr>
          <w:sz w:val="22"/>
          <w:szCs w:val="22"/>
        </w:rPr>
        <w:t xml:space="preserve">44 </w:t>
      </w:r>
      <w:r>
        <w:rPr>
          <w:spacing w:val="-12"/>
          <w:sz w:val="26"/>
          <w:szCs w:val="26"/>
        </w:rPr>
        <w:t>45 45</w:t>
      </w:r>
    </w:p>
    <w:p w:rsidR="00000000" w:rsidRDefault="00815432">
      <w:pPr>
        <w:shd w:val="clear" w:color="auto" w:fill="FFFFFF"/>
        <w:spacing w:before="446" w:line="446" w:lineRule="exact"/>
      </w:pPr>
      <w:r>
        <w:rPr>
          <w:rFonts w:eastAsia="Times New Roman"/>
          <w:sz w:val="26"/>
          <w:szCs w:val="26"/>
        </w:rPr>
        <w:t>ГЛАВА 4.</w:t>
      </w:r>
    </w:p>
    <w:p w:rsidR="00000000" w:rsidRDefault="00815432">
      <w:pPr>
        <w:shd w:val="clear" w:color="auto" w:fill="FFFFFF"/>
        <w:tabs>
          <w:tab w:val="left" w:leader="dot" w:pos="8472"/>
        </w:tabs>
        <w:spacing w:line="446" w:lineRule="exact"/>
      </w:pPr>
      <w:r>
        <w:rPr>
          <w:rFonts w:eastAsia="Times New Roman"/>
          <w:spacing w:val="-2"/>
          <w:sz w:val="26"/>
          <w:szCs w:val="26"/>
        </w:rPr>
        <w:t xml:space="preserve">МАТЕРИАЛ И МЕТОДЫ ИССЛЕДОВАНИЯ </w:t>
      </w:r>
      <w:r>
        <w:rPr>
          <w:rFonts w:eastAsia="Times New Roman"/>
          <w:sz w:val="26"/>
          <w:szCs w:val="26"/>
        </w:rPr>
        <w:tab/>
      </w:r>
    </w:p>
    <w:p w:rsidR="00000000" w:rsidRDefault="00815432" w:rsidP="009A3D12">
      <w:pPr>
        <w:numPr>
          <w:ilvl w:val="0"/>
          <w:numId w:val="4"/>
        </w:numPr>
        <w:shd w:val="clear" w:color="auto" w:fill="FFFFFF"/>
        <w:tabs>
          <w:tab w:val="left" w:pos="451"/>
          <w:tab w:val="left" w:leader="dot" w:pos="8472"/>
        </w:tabs>
        <w:spacing w:line="446" w:lineRule="exact"/>
        <w:rPr>
          <w:spacing w:val="-1"/>
          <w:sz w:val="26"/>
          <w:szCs w:val="26"/>
        </w:rPr>
      </w:pPr>
      <w:r>
        <w:rPr>
          <w:rFonts w:eastAsia="Times New Roman"/>
          <w:spacing w:val="-1"/>
          <w:sz w:val="26"/>
          <w:szCs w:val="26"/>
        </w:rPr>
        <w:t xml:space="preserve">Дельфины, участвовавшие в исследовании </w:t>
      </w:r>
      <w:r>
        <w:rPr>
          <w:rFonts w:eastAsia="Times New Roman"/>
          <w:sz w:val="26"/>
          <w:szCs w:val="26"/>
        </w:rPr>
        <w:tab/>
      </w:r>
    </w:p>
    <w:p w:rsidR="00000000" w:rsidRDefault="00815432" w:rsidP="009A3D12">
      <w:pPr>
        <w:numPr>
          <w:ilvl w:val="0"/>
          <w:numId w:val="4"/>
        </w:numPr>
        <w:shd w:val="clear" w:color="auto" w:fill="FFFFFF"/>
        <w:tabs>
          <w:tab w:val="left" w:pos="451"/>
          <w:tab w:val="left" w:leader="dot" w:pos="8472"/>
        </w:tabs>
        <w:spacing w:line="446" w:lineRule="exact"/>
        <w:rPr>
          <w:spacing w:val="-1"/>
          <w:sz w:val="26"/>
          <w:szCs w:val="26"/>
        </w:rPr>
      </w:pPr>
      <w:r>
        <w:rPr>
          <w:rFonts w:eastAsia="Times New Roman"/>
          <w:spacing w:val="-2"/>
          <w:sz w:val="26"/>
          <w:szCs w:val="26"/>
        </w:rPr>
        <w:t xml:space="preserve">Используемая аппаратура </w:t>
      </w:r>
      <w:r>
        <w:rPr>
          <w:rFonts w:eastAsia="Times New Roman"/>
          <w:sz w:val="26"/>
          <w:szCs w:val="26"/>
        </w:rPr>
        <w:tab/>
      </w:r>
    </w:p>
    <w:p w:rsidR="00000000" w:rsidRDefault="00815432" w:rsidP="009A3D12">
      <w:pPr>
        <w:numPr>
          <w:ilvl w:val="0"/>
          <w:numId w:val="4"/>
        </w:numPr>
        <w:shd w:val="clear" w:color="auto" w:fill="FFFFFF"/>
        <w:tabs>
          <w:tab w:val="left" w:pos="451"/>
          <w:tab w:val="left" w:leader="dot" w:pos="8472"/>
        </w:tabs>
        <w:spacing w:line="446" w:lineRule="exact"/>
        <w:rPr>
          <w:spacing w:val="-1"/>
          <w:sz w:val="26"/>
          <w:szCs w:val="26"/>
        </w:rPr>
      </w:pPr>
      <w:r>
        <w:rPr>
          <w:rFonts w:eastAsia="Times New Roman"/>
          <w:spacing w:val="-2"/>
          <w:sz w:val="26"/>
          <w:szCs w:val="26"/>
        </w:rPr>
        <w:t xml:space="preserve">Техника сбора данных </w:t>
      </w:r>
      <w:r>
        <w:rPr>
          <w:rFonts w:eastAsia="Times New Roman"/>
          <w:sz w:val="26"/>
          <w:szCs w:val="26"/>
        </w:rPr>
        <w:tab/>
      </w:r>
    </w:p>
    <w:p w:rsidR="00000000" w:rsidRDefault="00815432">
      <w:pPr>
        <w:rPr>
          <w:sz w:val="2"/>
          <w:szCs w:val="2"/>
        </w:rPr>
      </w:pPr>
    </w:p>
    <w:p w:rsidR="00000000" w:rsidRDefault="00815432" w:rsidP="009A3D12">
      <w:pPr>
        <w:numPr>
          <w:ilvl w:val="0"/>
          <w:numId w:val="5"/>
        </w:numPr>
        <w:shd w:val="clear" w:color="auto" w:fill="FFFFFF"/>
        <w:tabs>
          <w:tab w:val="left" w:pos="1272"/>
          <w:tab w:val="left" w:leader="dot" w:pos="8472"/>
        </w:tabs>
        <w:spacing w:line="446" w:lineRule="exact"/>
        <w:ind w:left="624"/>
        <w:rPr>
          <w:i/>
          <w:iCs/>
          <w:spacing w:val="-2"/>
          <w:sz w:val="26"/>
          <w:szCs w:val="26"/>
        </w:rPr>
      </w:pPr>
      <w:r>
        <w:rPr>
          <w:rFonts w:eastAsia="Times New Roman"/>
          <w:i/>
          <w:iCs/>
          <w:spacing w:val="-2"/>
          <w:sz w:val="26"/>
          <w:szCs w:val="26"/>
        </w:rPr>
        <w:t xml:space="preserve">Работа в дельфинарии Коктебель </w:t>
      </w:r>
      <w:r>
        <w:rPr>
          <w:rFonts w:eastAsia="Times New Roman"/>
          <w:sz w:val="26"/>
          <w:szCs w:val="26"/>
        </w:rPr>
        <w:tab/>
      </w:r>
    </w:p>
    <w:p w:rsidR="00000000" w:rsidRDefault="00815432" w:rsidP="009A3D12">
      <w:pPr>
        <w:numPr>
          <w:ilvl w:val="0"/>
          <w:numId w:val="5"/>
        </w:numPr>
        <w:shd w:val="clear" w:color="auto" w:fill="FFFFFF"/>
        <w:tabs>
          <w:tab w:val="left" w:pos="1272"/>
          <w:tab w:val="left" w:leader="dot" w:pos="8472"/>
        </w:tabs>
        <w:spacing w:line="446" w:lineRule="exact"/>
        <w:ind w:left="624"/>
        <w:rPr>
          <w:i/>
          <w:iCs/>
          <w:spacing w:val="-2"/>
          <w:sz w:val="26"/>
          <w:szCs w:val="26"/>
        </w:rPr>
      </w:pPr>
      <w:r>
        <w:rPr>
          <w:rFonts w:eastAsia="Times New Roman"/>
          <w:i/>
          <w:iCs/>
          <w:spacing w:val="-2"/>
          <w:sz w:val="26"/>
          <w:szCs w:val="26"/>
        </w:rPr>
        <w:t xml:space="preserve">Работа в других дельфинариях </w:t>
      </w:r>
      <w:r>
        <w:rPr>
          <w:rFonts w:eastAsia="Times New Roman"/>
          <w:sz w:val="26"/>
          <w:szCs w:val="26"/>
        </w:rPr>
        <w:tab/>
      </w:r>
    </w:p>
    <w:p w:rsidR="00000000" w:rsidRDefault="00815432" w:rsidP="009A3D12">
      <w:pPr>
        <w:numPr>
          <w:ilvl w:val="0"/>
          <w:numId w:val="5"/>
        </w:numPr>
        <w:shd w:val="clear" w:color="auto" w:fill="FFFFFF"/>
        <w:tabs>
          <w:tab w:val="left" w:pos="1272"/>
          <w:tab w:val="left" w:leader="dot" w:pos="8472"/>
        </w:tabs>
        <w:spacing w:line="446" w:lineRule="exact"/>
        <w:ind w:left="624"/>
        <w:rPr>
          <w:i/>
          <w:iCs/>
          <w:spacing w:val="-2"/>
          <w:sz w:val="26"/>
          <w:szCs w:val="26"/>
        </w:rPr>
      </w:pPr>
      <w:r>
        <w:rPr>
          <w:rFonts w:eastAsia="Times New Roman"/>
          <w:i/>
          <w:iCs/>
          <w:spacing w:val="-2"/>
          <w:sz w:val="26"/>
          <w:szCs w:val="26"/>
        </w:rPr>
        <w:t xml:space="preserve">Исследования в естественной среде </w:t>
      </w:r>
      <w:r>
        <w:rPr>
          <w:rFonts w:eastAsia="Times New Roman"/>
          <w:sz w:val="26"/>
          <w:szCs w:val="26"/>
        </w:rPr>
        <w:tab/>
      </w:r>
    </w:p>
    <w:p w:rsidR="00000000" w:rsidRDefault="00815432">
      <w:pPr>
        <w:shd w:val="clear" w:color="auto" w:fill="FFFFFF"/>
        <w:tabs>
          <w:tab w:val="left" w:pos="451"/>
          <w:tab w:val="left" w:leader="dot" w:pos="8472"/>
        </w:tabs>
        <w:spacing w:line="446" w:lineRule="exact"/>
      </w:pPr>
      <w:r>
        <w:rPr>
          <w:spacing w:val="-1"/>
          <w:sz w:val="26"/>
          <w:szCs w:val="26"/>
        </w:rPr>
        <w:t>4.4.</w:t>
      </w:r>
      <w:r>
        <w:rPr>
          <w:sz w:val="26"/>
          <w:szCs w:val="26"/>
        </w:rPr>
        <w:tab/>
      </w:r>
      <w:r>
        <w:rPr>
          <w:rFonts w:eastAsia="Times New Roman"/>
          <w:spacing w:val="-1"/>
          <w:sz w:val="26"/>
          <w:szCs w:val="26"/>
        </w:rPr>
        <w:t xml:space="preserve">Обработка и анализ собранных данных </w:t>
      </w:r>
      <w:r>
        <w:rPr>
          <w:rFonts w:eastAsia="Times New Roman"/>
          <w:sz w:val="26"/>
          <w:szCs w:val="26"/>
        </w:rPr>
        <w:tab/>
      </w:r>
    </w:p>
    <w:p w:rsidR="00000000" w:rsidRDefault="00815432">
      <w:pPr>
        <w:shd w:val="clear" w:color="auto" w:fill="FFFFFF"/>
        <w:spacing w:before="442" w:line="446" w:lineRule="exact"/>
      </w:pPr>
      <w:r>
        <w:rPr>
          <w:rFonts w:eastAsia="Times New Roman"/>
          <w:sz w:val="26"/>
          <w:szCs w:val="26"/>
        </w:rPr>
        <w:t>ГЛАВА 5.</w:t>
      </w:r>
    </w:p>
    <w:p w:rsidR="00000000" w:rsidRDefault="00815432">
      <w:pPr>
        <w:shd w:val="clear" w:color="auto" w:fill="FFFFFF"/>
        <w:spacing w:line="446" w:lineRule="exact"/>
      </w:pPr>
      <w:r>
        <w:rPr>
          <w:rFonts w:eastAsia="Times New Roman"/>
          <w:sz w:val="26"/>
          <w:szCs w:val="26"/>
        </w:rPr>
        <w:t>РЕЗУЛЬТАТЫ ИССЛЕДОВАНИЯ</w:t>
      </w:r>
    </w:p>
    <w:p w:rsidR="00000000" w:rsidRDefault="00815432">
      <w:pPr>
        <w:shd w:val="clear" w:color="auto" w:fill="FFFFFF"/>
        <w:tabs>
          <w:tab w:val="left" w:leader="dot" w:pos="8472"/>
        </w:tabs>
        <w:spacing w:line="446" w:lineRule="exact"/>
      </w:pPr>
      <w:r>
        <w:rPr>
          <w:rFonts w:eastAsia="Times New Roman"/>
          <w:spacing w:val="-2"/>
          <w:sz w:val="26"/>
          <w:szCs w:val="26"/>
        </w:rPr>
        <w:t xml:space="preserve">И ИХ ПЕРВИЧНАЯ ИНТЕРПРЕТАЦИЯ </w:t>
      </w:r>
      <w:r>
        <w:rPr>
          <w:rFonts w:eastAsia="Times New Roman"/>
          <w:sz w:val="26"/>
          <w:szCs w:val="26"/>
        </w:rPr>
        <w:tab/>
        <w:t xml:space="preserve"> 47</w:t>
      </w:r>
    </w:p>
    <w:p w:rsidR="00000000" w:rsidRDefault="00815432">
      <w:pPr>
        <w:shd w:val="clear" w:color="auto" w:fill="FFFFFF"/>
        <w:tabs>
          <w:tab w:val="left" w:pos="451"/>
        </w:tabs>
        <w:spacing w:line="446" w:lineRule="exact"/>
      </w:pPr>
      <w:r>
        <w:rPr>
          <w:spacing w:val="-1"/>
          <w:sz w:val="26"/>
          <w:szCs w:val="26"/>
        </w:rPr>
        <w:t>5.1.</w:t>
      </w:r>
      <w:r>
        <w:rPr>
          <w:sz w:val="26"/>
          <w:szCs w:val="26"/>
        </w:rPr>
        <w:tab/>
      </w:r>
      <w:r>
        <w:rPr>
          <w:rFonts w:eastAsia="Times New Roman"/>
          <w:sz w:val="26"/>
          <w:szCs w:val="26"/>
        </w:rPr>
        <w:t>Основные категории подводных акустических сигналов афалин</w:t>
      </w:r>
    </w:p>
    <w:p w:rsidR="00000000" w:rsidRDefault="00815432">
      <w:pPr>
        <w:shd w:val="clear" w:color="auto" w:fill="FFFFFF"/>
        <w:tabs>
          <w:tab w:val="left" w:leader="dot" w:pos="8472"/>
        </w:tabs>
        <w:spacing w:line="446" w:lineRule="exact"/>
      </w:pPr>
      <w:r>
        <w:rPr>
          <w:rFonts w:eastAsia="Times New Roman"/>
          <w:spacing w:val="-2"/>
          <w:sz w:val="26"/>
          <w:szCs w:val="26"/>
        </w:rPr>
        <w:t xml:space="preserve">и их характеристики </w:t>
      </w:r>
      <w:r>
        <w:rPr>
          <w:rFonts w:eastAsia="Times New Roman"/>
          <w:sz w:val="26"/>
          <w:szCs w:val="26"/>
        </w:rPr>
        <w:tab/>
        <w:t xml:space="preserve"> 47</w:t>
      </w:r>
    </w:p>
    <w:p w:rsidR="00000000" w:rsidRDefault="00815432">
      <w:pPr>
        <w:shd w:val="clear" w:color="auto" w:fill="FFFFFF"/>
        <w:tabs>
          <w:tab w:val="left" w:pos="451"/>
        </w:tabs>
        <w:spacing w:line="446" w:lineRule="exact"/>
      </w:pPr>
      <w:r>
        <w:rPr>
          <w:spacing w:val="-1"/>
          <w:sz w:val="26"/>
          <w:szCs w:val="26"/>
        </w:rPr>
        <w:t>5.2.</w:t>
      </w:r>
      <w:r>
        <w:rPr>
          <w:sz w:val="26"/>
          <w:szCs w:val="26"/>
        </w:rPr>
        <w:tab/>
      </w:r>
      <w:r>
        <w:rPr>
          <w:rFonts w:eastAsia="Times New Roman"/>
          <w:sz w:val="26"/>
          <w:szCs w:val="26"/>
        </w:rPr>
        <w:t>Динамика суточной акустической активности афалин</w:t>
      </w:r>
    </w:p>
    <w:p w:rsidR="00000000" w:rsidRDefault="00815432">
      <w:pPr>
        <w:shd w:val="clear" w:color="auto" w:fill="FFFFFF"/>
        <w:tabs>
          <w:tab w:val="left" w:leader="dot" w:pos="8472"/>
        </w:tabs>
        <w:spacing w:line="446" w:lineRule="exact"/>
      </w:pPr>
      <w:r>
        <w:rPr>
          <w:rFonts w:eastAsia="Times New Roman"/>
          <w:sz w:val="26"/>
          <w:szCs w:val="26"/>
        </w:rPr>
        <w:t>в у</w:t>
      </w:r>
      <w:r>
        <w:rPr>
          <w:rFonts w:eastAsia="Times New Roman"/>
          <w:sz w:val="26"/>
          <w:szCs w:val="26"/>
        </w:rPr>
        <w:t xml:space="preserve">словиях дельфинария </w:t>
      </w:r>
      <w:r>
        <w:rPr>
          <w:rFonts w:eastAsia="Times New Roman"/>
          <w:sz w:val="26"/>
          <w:szCs w:val="26"/>
        </w:rPr>
        <w:tab/>
        <w:t xml:space="preserve"> 48</w:t>
      </w:r>
    </w:p>
    <w:p w:rsidR="00000000" w:rsidRDefault="00815432">
      <w:pPr>
        <w:shd w:val="clear" w:color="auto" w:fill="FFFFFF"/>
        <w:tabs>
          <w:tab w:val="left" w:pos="451"/>
          <w:tab w:val="left" w:leader="dot" w:pos="8472"/>
        </w:tabs>
        <w:spacing w:line="446" w:lineRule="exact"/>
      </w:pPr>
      <w:r>
        <w:rPr>
          <w:spacing w:val="-1"/>
          <w:sz w:val="26"/>
          <w:szCs w:val="26"/>
        </w:rPr>
        <w:t>5.3.</w:t>
      </w:r>
      <w:r>
        <w:rPr>
          <w:sz w:val="26"/>
          <w:szCs w:val="26"/>
        </w:rPr>
        <w:tab/>
      </w:r>
      <w:r>
        <w:rPr>
          <w:rFonts w:eastAsia="Times New Roman"/>
          <w:sz w:val="26"/>
          <w:szCs w:val="26"/>
        </w:rPr>
        <w:t>Репертуары тональных сигналов (свистов) дельфинов,</w:t>
      </w:r>
      <w:r>
        <w:rPr>
          <w:rFonts w:eastAsia="Times New Roman"/>
          <w:sz w:val="26"/>
          <w:szCs w:val="26"/>
        </w:rPr>
        <w:br/>
      </w:r>
      <w:r>
        <w:rPr>
          <w:rFonts w:eastAsia="Times New Roman"/>
          <w:spacing w:val="-2"/>
          <w:sz w:val="26"/>
          <w:szCs w:val="26"/>
        </w:rPr>
        <w:t xml:space="preserve">содержащихся в дельфинариях </w:t>
      </w:r>
      <w:r>
        <w:rPr>
          <w:rFonts w:eastAsia="Times New Roman"/>
          <w:sz w:val="26"/>
          <w:szCs w:val="26"/>
        </w:rPr>
        <w:tab/>
        <w:t xml:space="preserve"> 51</w:t>
      </w:r>
    </w:p>
    <w:p w:rsidR="00000000" w:rsidRDefault="00815432" w:rsidP="009A3D12">
      <w:pPr>
        <w:numPr>
          <w:ilvl w:val="0"/>
          <w:numId w:val="6"/>
        </w:numPr>
        <w:shd w:val="clear" w:color="auto" w:fill="FFFFFF"/>
        <w:tabs>
          <w:tab w:val="left" w:pos="1272"/>
          <w:tab w:val="left" w:leader="dot" w:pos="8472"/>
        </w:tabs>
        <w:spacing w:line="446" w:lineRule="exact"/>
        <w:ind w:firstLine="624"/>
        <w:rPr>
          <w:i/>
          <w:iCs/>
          <w:spacing w:val="-2"/>
          <w:sz w:val="26"/>
          <w:szCs w:val="26"/>
        </w:rPr>
      </w:pPr>
      <w:r>
        <w:rPr>
          <w:rFonts w:eastAsia="Times New Roman"/>
          <w:i/>
          <w:iCs/>
          <w:sz w:val="26"/>
          <w:szCs w:val="26"/>
        </w:rPr>
        <w:t xml:space="preserve">Индивидуальные репертуары, определенные методом </w:t>
      </w:r>
      <w:r>
        <w:rPr>
          <w:rFonts w:eastAsia="Times New Roman"/>
          <w:i/>
          <w:iCs/>
          <w:spacing w:val="-1"/>
          <w:sz w:val="26"/>
          <w:szCs w:val="26"/>
        </w:rPr>
        <w:t xml:space="preserve">«относительной изоляции» (дельфинарий Коктебель) </w:t>
      </w:r>
      <w:r>
        <w:rPr>
          <w:rFonts w:eastAsia="Times New Roman"/>
          <w:sz w:val="26"/>
          <w:szCs w:val="26"/>
        </w:rPr>
        <w:tab/>
        <w:t xml:space="preserve"> 51</w:t>
      </w:r>
    </w:p>
    <w:p w:rsidR="00000000" w:rsidRDefault="00815432" w:rsidP="009A3D12">
      <w:pPr>
        <w:numPr>
          <w:ilvl w:val="0"/>
          <w:numId w:val="6"/>
        </w:numPr>
        <w:shd w:val="clear" w:color="auto" w:fill="FFFFFF"/>
        <w:tabs>
          <w:tab w:val="left" w:pos="1272"/>
        </w:tabs>
        <w:spacing w:line="446" w:lineRule="exact"/>
        <w:ind w:left="624"/>
        <w:rPr>
          <w:i/>
          <w:iCs/>
          <w:spacing w:val="-2"/>
          <w:sz w:val="26"/>
          <w:szCs w:val="26"/>
        </w:rPr>
      </w:pPr>
      <w:r>
        <w:rPr>
          <w:rFonts w:eastAsia="Times New Roman"/>
          <w:i/>
          <w:iCs/>
          <w:sz w:val="26"/>
          <w:szCs w:val="26"/>
        </w:rPr>
        <w:lastRenderedPageBreak/>
        <w:t>Оценка точност</w:t>
      </w:r>
      <w:r>
        <w:rPr>
          <w:rFonts w:eastAsia="Times New Roman"/>
          <w:i/>
          <w:iCs/>
          <w:sz w:val="26"/>
          <w:szCs w:val="26"/>
        </w:rPr>
        <w:t>и воспроизведения дельфинами свистов</w:t>
      </w:r>
    </w:p>
    <w:p w:rsidR="00000000" w:rsidRDefault="00815432">
      <w:pPr>
        <w:shd w:val="clear" w:color="auto" w:fill="FFFFFF"/>
        <w:tabs>
          <w:tab w:val="left" w:leader="dot" w:pos="8472"/>
        </w:tabs>
        <w:spacing w:line="446" w:lineRule="exact"/>
      </w:pPr>
      <w:r>
        <w:rPr>
          <w:rFonts w:eastAsia="Times New Roman"/>
          <w:i/>
          <w:iCs/>
          <w:spacing w:val="-1"/>
          <w:sz w:val="26"/>
          <w:szCs w:val="26"/>
        </w:rPr>
        <w:t xml:space="preserve">других особей («совместно используемые» сигналы и «мимикрия») </w:t>
      </w:r>
      <w:r>
        <w:rPr>
          <w:rFonts w:eastAsia="Times New Roman"/>
          <w:sz w:val="26"/>
          <w:szCs w:val="26"/>
        </w:rPr>
        <w:tab/>
        <w:t xml:space="preserve"> 68</w:t>
      </w:r>
    </w:p>
    <w:p w:rsidR="00000000" w:rsidRDefault="00815432">
      <w:pPr>
        <w:shd w:val="clear" w:color="auto" w:fill="FFFFFF"/>
        <w:tabs>
          <w:tab w:val="left" w:pos="1272"/>
        </w:tabs>
        <w:spacing w:line="446" w:lineRule="exact"/>
        <w:ind w:left="624"/>
      </w:pPr>
      <w:r>
        <w:rPr>
          <w:i/>
          <w:iCs/>
          <w:spacing w:val="-2"/>
          <w:sz w:val="26"/>
          <w:szCs w:val="26"/>
        </w:rPr>
        <w:t>5.3.3.</w:t>
      </w:r>
      <w:r>
        <w:rPr>
          <w:i/>
          <w:iCs/>
          <w:sz w:val="26"/>
          <w:szCs w:val="26"/>
        </w:rPr>
        <w:tab/>
      </w:r>
      <w:r>
        <w:rPr>
          <w:rFonts w:eastAsia="Times New Roman"/>
          <w:i/>
          <w:iCs/>
          <w:sz w:val="26"/>
          <w:szCs w:val="26"/>
        </w:rPr>
        <w:t>«Автографы», идентифицированные без специальной</w:t>
      </w:r>
    </w:p>
    <w:p w:rsidR="00000000" w:rsidRDefault="00815432">
      <w:pPr>
        <w:shd w:val="clear" w:color="auto" w:fill="FFFFFF"/>
        <w:tabs>
          <w:tab w:val="left" w:leader="dot" w:pos="8472"/>
        </w:tabs>
        <w:spacing w:line="446" w:lineRule="exact"/>
      </w:pPr>
      <w:r>
        <w:rPr>
          <w:rFonts w:eastAsia="Times New Roman"/>
          <w:i/>
          <w:iCs/>
          <w:spacing w:val="-1"/>
          <w:sz w:val="26"/>
          <w:szCs w:val="26"/>
        </w:rPr>
        <w:t xml:space="preserve">изоляции дельфинов (дельфинарий Коктебель) </w:t>
      </w:r>
      <w:r>
        <w:rPr>
          <w:rFonts w:eastAsia="Times New Roman"/>
          <w:sz w:val="26"/>
          <w:szCs w:val="26"/>
        </w:rPr>
        <w:tab/>
        <w:t xml:space="preserve"> 71</w:t>
      </w:r>
    </w:p>
    <w:p w:rsidR="00000000" w:rsidRDefault="00815432">
      <w:pPr>
        <w:shd w:val="clear" w:color="auto" w:fill="FFFFFF"/>
        <w:tabs>
          <w:tab w:val="left" w:pos="1272"/>
        </w:tabs>
        <w:spacing w:line="446" w:lineRule="exact"/>
        <w:ind w:left="624"/>
      </w:pPr>
      <w:r>
        <w:rPr>
          <w:i/>
          <w:iCs/>
          <w:spacing w:val="-2"/>
          <w:sz w:val="26"/>
          <w:szCs w:val="26"/>
        </w:rPr>
        <w:t>5.3.4.</w:t>
      </w:r>
      <w:r>
        <w:rPr>
          <w:i/>
          <w:iCs/>
          <w:sz w:val="26"/>
          <w:szCs w:val="26"/>
        </w:rPr>
        <w:tab/>
      </w:r>
      <w:r>
        <w:rPr>
          <w:rFonts w:eastAsia="Times New Roman"/>
          <w:i/>
          <w:iCs/>
          <w:sz w:val="26"/>
          <w:szCs w:val="26"/>
        </w:rPr>
        <w:t>Относительные доли доминирующих свистов ра</w:t>
      </w:r>
      <w:r>
        <w:rPr>
          <w:rFonts w:eastAsia="Times New Roman"/>
          <w:i/>
          <w:iCs/>
          <w:sz w:val="26"/>
          <w:szCs w:val="26"/>
        </w:rPr>
        <w:t>зных типов</w:t>
      </w:r>
    </w:p>
    <w:p w:rsidR="00000000" w:rsidRDefault="00815432">
      <w:pPr>
        <w:shd w:val="clear" w:color="auto" w:fill="FFFFFF"/>
        <w:tabs>
          <w:tab w:val="left" w:pos="1272"/>
        </w:tabs>
        <w:spacing w:line="446" w:lineRule="exact"/>
        <w:ind w:left="624"/>
        <w:sectPr w:rsidR="00000000">
          <w:pgSz w:w="11909" w:h="16834"/>
          <w:pgMar w:top="1229" w:right="1416" w:bottom="360" w:left="1704" w:header="720" w:footer="720" w:gutter="0"/>
          <w:cols w:space="60"/>
          <w:noEndnote/>
        </w:sectPr>
      </w:pPr>
    </w:p>
    <w:p w:rsidR="00000000" w:rsidRDefault="00815432">
      <w:pPr>
        <w:shd w:val="clear" w:color="auto" w:fill="FFFFFF"/>
        <w:ind w:left="4622"/>
      </w:pPr>
      <w:r>
        <w:rPr>
          <w:sz w:val="22"/>
          <w:szCs w:val="22"/>
        </w:rPr>
        <w:lastRenderedPageBreak/>
        <w:t>4</w:t>
      </w:r>
    </w:p>
    <w:p w:rsidR="00000000" w:rsidRDefault="00815432">
      <w:pPr>
        <w:shd w:val="clear" w:color="auto" w:fill="FFFFFF"/>
        <w:tabs>
          <w:tab w:val="left" w:leader="dot" w:pos="8472"/>
        </w:tabs>
        <w:spacing w:before="158" w:line="446" w:lineRule="exact"/>
        <w:ind w:left="62"/>
      </w:pPr>
      <w:r>
        <w:rPr>
          <w:rFonts w:eastAsia="Times New Roman"/>
          <w:i/>
          <w:iCs/>
          <w:spacing w:val="-1"/>
          <w:sz w:val="26"/>
          <w:szCs w:val="26"/>
        </w:rPr>
        <w:t xml:space="preserve">в общем репертуаре (дельфинарий Коктебель) </w:t>
      </w:r>
      <w:r>
        <w:rPr>
          <w:rFonts w:eastAsia="Times New Roman"/>
          <w:sz w:val="26"/>
          <w:szCs w:val="26"/>
        </w:rPr>
        <w:tab/>
        <w:t xml:space="preserve"> 73</w:t>
      </w:r>
    </w:p>
    <w:p w:rsidR="00000000" w:rsidRDefault="00815432" w:rsidP="009A3D12">
      <w:pPr>
        <w:numPr>
          <w:ilvl w:val="0"/>
          <w:numId w:val="7"/>
        </w:numPr>
        <w:shd w:val="clear" w:color="auto" w:fill="FFFFFF"/>
        <w:tabs>
          <w:tab w:val="left" w:pos="1272"/>
          <w:tab w:val="left" w:leader="dot" w:pos="8472"/>
        </w:tabs>
        <w:spacing w:line="446" w:lineRule="exact"/>
        <w:ind w:firstLine="624"/>
        <w:rPr>
          <w:i/>
          <w:iCs/>
          <w:sz w:val="26"/>
          <w:szCs w:val="26"/>
        </w:rPr>
      </w:pPr>
      <w:r>
        <w:rPr>
          <w:rFonts w:eastAsia="Times New Roman"/>
          <w:i/>
          <w:iCs/>
          <w:sz w:val="26"/>
          <w:szCs w:val="26"/>
        </w:rPr>
        <w:t xml:space="preserve">Уточнение типологии свистов, не являющихся </w:t>
      </w:r>
      <w:r>
        <w:rPr>
          <w:rFonts w:eastAsia="Times New Roman"/>
          <w:i/>
          <w:iCs/>
          <w:spacing w:val="-1"/>
          <w:sz w:val="26"/>
          <w:szCs w:val="26"/>
        </w:rPr>
        <w:t xml:space="preserve">доминирующими в репертуаре (дельфинарий Коктебель) </w:t>
      </w:r>
      <w:r>
        <w:rPr>
          <w:rFonts w:eastAsia="Times New Roman"/>
          <w:sz w:val="26"/>
          <w:szCs w:val="26"/>
        </w:rPr>
        <w:tab/>
        <w:t xml:space="preserve"> 75</w:t>
      </w:r>
    </w:p>
    <w:p w:rsidR="00000000" w:rsidRDefault="00815432" w:rsidP="009A3D12">
      <w:pPr>
        <w:numPr>
          <w:ilvl w:val="0"/>
          <w:numId w:val="7"/>
        </w:numPr>
        <w:shd w:val="clear" w:color="auto" w:fill="FFFFFF"/>
        <w:tabs>
          <w:tab w:val="left" w:pos="1272"/>
        </w:tabs>
        <w:spacing w:line="446" w:lineRule="exact"/>
        <w:ind w:left="624"/>
        <w:rPr>
          <w:i/>
          <w:iCs/>
          <w:spacing w:val="-2"/>
          <w:sz w:val="26"/>
          <w:szCs w:val="26"/>
        </w:rPr>
      </w:pPr>
      <w:r>
        <w:rPr>
          <w:rFonts w:eastAsia="Times New Roman"/>
          <w:i/>
          <w:iCs/>
          <w:sz w:val="26"/>
          <w:szCs w:val="26"/>
        </w:rPr>
        <w:t>Репертуары тональных сигналов афалин</w:t>
      </w:r>
    </w:p>
    <w:p w:rsidR="00000000" w:rsidRDefault="00815432">
      <w:pPr>
        <w:shd w:val="clear" w:color="auto" w:fill="FFFFFF"/>
        <w:tabs>
          <w:tab w:val="left" w:leader="dot" w:pos="8472"/>
        </w:tabs>
        <w:spacing w:line="446" w:lineRule="exact"/>
      </w:pPr>
      <w:r>
        <w:rPr>
          <w:rFonts w:eastAsia="Times New Roman"/>
          <w:i/>
          <w:iCs/>
          <w:sz w:val="26"/>
          <w:szCs w:val="26"/>
        </w:rPr>
        <w:t>в других д</w:t>
      </w:r>
      <w:r>
        <w:rPr>
          <w:rFonts w:eastAsia="Times New Roman"/>
          <w:i/>
          <w:iCs/>
          <w:sz w:val="26"/>
          <w:szCs w:val="26"/>
        </w:rPr>
        <w:t xml:space="preserve">ельфинариях </w:t>
      </w:r>
      <w:r>
        <w:rPr>
          <w:rFonts w:eastAsia="Times New Roman"/>
          <w:sz w:val="26"/>
          <w:szCs w:val="26"/>
        </w:rPr>
        <w:tab/>
        <w:t xml:space="preserve"> 82</w:t>
      </w:r>
    </w:p>
    <w:p w:rsidR="00000000" w:rsidRDefault="00815432">
      <w:pPr>
        <w:shd w:val="clear" w:color="auto" w:fill="FFFFFF"/>
        <w:tabs>
          <w:tab w:val="left" w:pos="451"/>
          <w:tab w:val="left" w:leader="dot" w:pos="8472"/>
        </w:tabs>
        <w:spacing w:line="446" w:lineRule="exact"/>
      </w:pPr>
      <w:r>
        <w:rPr>
          <w:spacing w:val="-1"/>
          <w:sz w:val="26"/>
          <w:szCs w:val="26"/>
        </w:rPr>
        <w:t>5.4.</w:t>
      </w:r>
      <w:r>
        <w:rPr>
          <w:sz w:val="26"/>
          <w:szCs w:val="26"/>
        </w:rPr>
        <w:tab/>
      </w:r>
      <w:r>
        <w:rPr>
          <w:rFonts w:eastAsia="Times New Roman"/>
          <w:spacing w:val="-1"/>
          <w:sz w:val="26"/>
          <w:szCs w:val="26"/>
        </w:rPr>
        <w:t xml:space="preserve">Сигнализация афалин в естественной среде обитания </w:t>
      </w:r>
      <w:r>
        <w:rPr>
          <w:rFonts w:eastAsia="Times New Roman"/>
          <w:sz w:val="26"/>
          <w:szCs w:val="26"/>
        </w:rPr>
        <w:tab/>
        <w:t xml:space="preserve"> 97</w:t>
      </w:r>
    </w:p>
    <w:p w:rsidR="00000000" w:rsidRDefault="00815432">
      <w:pPr>
        <w:shd w:val="clear" w:color="auto" w:fill="FFFFFF"/>
        <w:tabs>
          <w:tab w:val="left" w:pos="1272"/>
        </w:tabs>
        <w:spacing w:line="446" w:lineRule="exact"/>
        <w:ind w:left="624"/>
      </w:pPr>
      <w:r>
        <w:rPr>
          <w:i/>
          <w:iCs/>
          <w:spacing w:val="-2"/>
          <w:sz w:val="26"/>
          <w:szCs w:val="26"/>
        </w:rPr>
        <w:t>5.4.1.</w:t>
      </w:r>
      <w:r>
        <w:rPr>
          <w:i/>
          <w:iCs/>
          <w:sz w:val="26"/>
          <w:szCs w:val="26"/>
        </w:rPr>
        <w:tab/>
      </w:r>
      <w:r>
        <w:rPr>
          <w:rFonts w:eastAsia="Times New Roman"/>
          <w:i/>
          <w:iCs/>
          <w:sz w:val="26"/>
          <w:szCs w:val="26"/>
        </w:rPr>
        <w:t>Репертуар свистов локальной популяции афалин</w:t>
      </w:r>
    </w:p>
    <w:p w:rsidR="00000000" w:rsidRDefault="00815432">
      <w:pPr>
        <w:shd w:val="clear" w:color="auto" w:fill="FFFFFF"/>
        <w:tabs>
          <w:tab w:val="left" w:leader="dot" w:pos="8472"/>
        </w:tabs>
        <w:spacing w:line="446" w:lineRule="exact"/>
      </w:pPr>
      <w:r>
        <w:rPr>
          <w:rFonts w:eastAsia="Times New Roman"/>
          <w:i/>
          <w:iCs/>
          <w:spacing w:val="-2"/>
          <w:sz w:val="26"/>
          <w:szCs w:val="26"/>
        </w:rPr>
        <w:t xml:space="preserve">в районе п-ова Тарханкут (Крым) </w:t>
      </w:r>
      <w:r>
        <w:rPr>
          <w:rFonts w:eastAsia="Times New Roman"/>
          <w:sz w:val="26"/>
          <w:szCs w:val="26"/>
        </w:rPr>
        <w:tab/>
        <w:t xml:space="preserve"> 97</w:t>
      </w:r>
    </w:p>
    <w:p w:rsidR="00000000" w:rsidRDefault="00815432">
      <w:pPr>
        <w:shd w:val="clear" w:color="auto" w:fill="FFFFFF"/>
        <w:tabs>
          <w:tab w:val="left" w:pos="1272"/>
        </w:tabs>
        <w:spacing w:line="446" w:lineRule="exact"/>
        <w:ind w:left="624"/>
      </w:pPr>
      <w:r>
        <w:rPr>
          <w:i/>
          <w:iCs/>
          <w:spacing w:val="-2"/>
          <w:sz w:val="26"/>
          <w:szCs w:val="26"/>
        </w:rPr>
        <w:t>5.4.2.</w:t>
      </w:r>
      <w:r>
        <w:rPr>
          <w:i/>
          <w:iCs/>
          <w:sz w:val="26"/>
          <w:szCs w:val="26"/>
        </w:rPr>
        <w:tab/>
      </w:r>
      <w:r>
        <w:rPr>
          <w:rFonts w:eastAsia="Times New Roman"/>
          <w:i/>
          <w:iCs/>
          <w:sz w:val="26"/>
          <w:szCs w:val="26"/>
        </w:rPr>
        <w:t>Репертуар свистов локальной популяции афалин</w:t>
      </w:r>
    </w:p>
    <w:p w:rsidR="00000000" w:rsidRDefault="00815432">
      <w:pPr>
        <w:shd w:val="clear" w:color="auto" w:fill="FFFFFF"/>
        <w:tabs>
          <w:tab w:val="left" w:leader="dot" w:pos="8342"/>
        </w:tabs>
        <w:spacing w:line="446" w:lineRule="exact"/>
      </w:pPr>
      <w:r>
        <w:rPr>
          <w:rFonts w:eastAsia="Times New Roman"/>
          <w:i/>
          <w:iCs/>
          <w:spacing w:val="-1"/>
          <w:sz w:val="26"/>
          <w:szCs w:val="26"/>
        </w:rPr>
        <w:t xml:space="preserve">в районе Судак - Новый Свет (Крым) </w:t>
      </w:r>
      <w:r>
        <w:rPr>
          <w:rFonts w:eastAsia="Times New Roman"/>
          <w:sz w:val="26"/>
          <w:szCs w:val="26"/>
        </w:rPr>
        <w:tab/>
      </w:r>
      <w:r>
        <w:rPr>
          <w:rFonts w:eastAsia="Times New Roman"/>
          <w:sz w:val="26"/>
          <w:szCs w:val="26"/>
        </w:rPr>
        <w:t xml:space="preserve"> 101</w:t>
      </w:r>
    </w:p>
    <w:p w:rsidR="00000000" w:rsidRDefault="00815432">
      <w:pPr>
        <w:shd w:val="clear" w:color="auto" w:fill="FFFFFF"/>
        <w:tabs>
          <w:tab w:val="left" w:pos="451"/>
          <w:tab w:val="left" w:leader="dot" w:pos="8342"/>
        </w:tabs>
        <w:spacing w:line="446" w:lineRule="exact"/>
      </w:pPr>
      <w:r>
        <w:rPr>
          <w:spacing w:val="-1"/>
          <w:sz w:val="26"/>
          <w:szCs w:val="26"/>
        </w:rPr>
        <w:t>5.5.</w:t>
      </w:r>
      <w:r>
        <w:rPr>
          <w:sz w:val="26"/>
          <w:szCs w:val="26"/>
        </w:rPr>
        <w:tab/>
      </w:r>
      <w:r>
        <w:rPr>
          <w:rFonts w:eastAsia="Times New Roman"/>
          <w:spacing w:val="-1"/>
          <w:sz w:val="26"/>
          <w:szCs w:val="26"/>
        </w:rPr>
        <w:t xml:space="preserve">Импульсно-тональные сигналы афалин </w:t>
      </w:r>
      <w:r>
        <w:rPr>
          <w:rFonts w:eastAsia="Times New Roman"/>
          <w:sz w:val="26"/>
          <w:szCs w:val="26"/>
        </w:rPr>
        <w:tab/>
        <w:t xml:space="preserve"> 103</w:t>
      </w:r>
    </w:p>
    <w:p w:rsidR="00000000" w:rsidRDefault="00815432" w:rsidP="009A3D12">
      <w:pPr>
        <w:numPr>
          <w:ilvl w:val="0"/>
          <w:numId w:val="8"/>
        </w:numPr>
        <w:shd w:val="clear" w:color="auto" w:fill="FFFFFF"/>
        <w:tabs>
          <w:tab w:val="left" w:pos="1272"/>
          <w:tab w:val="left" w:leader="dot" w:pos="8342"/>
        </w:tabs>
        <w:spacing w:line="446" w:lineRule="exact"/>
        <w:ind w:left="624"/>
        <w:rPr>
          <w:i/>
          <w:iCs/>
          <w:spacing w:val="-2"/>
          <w:sz w:val="26"/>
          <w:szCs w:val="26"/>
        </w:rPr>
      </w:pPr>
      <w:r>
        <w:rPr>
          <w:rFonts w:eastAsia="Times New Roman"/>
          <w:i/>
          <w:iCs/>
          <w:spacing w:val="-2"/>
          <w:sz w:val="26"/>
          <w:szCs w:val="26"/>
        </w:rPr>
        <w:t xml:space="preserve">Общая характеристика сигналов </w:t>
      </w:r>
      <w:r>
        <w:rPr>
          <w:rFonts w:eastAsia="Times New Roman"/>
          <w:sz w:val="26"/>
          <w:szCs w:val="26"/>
        </w:rPr>
        <w:tab/>
        <w:t xml:space="preserve"> 103</w:t>
      </w:r>
    </w:p>
    <w:p w:rsidR="00000000" w:rsidRDefault="00815432" w:rsidP="009A3D12">
      <w:pPr>
        <w:numPr>
          <w:ilvl w:val="0"/>
          <w:numId w:val="8"/>
        </w:numPr>
        <w:shd w:val="clear" w:color="auto" w:fill="FFFFFF"/>
        <w:tabs>
          <w:tab w:val="left" w:pos="1272"/>
        </w:tabs>
        <w:spacing w:line="446" w:lineRule="exact"/>
        <w:ind w:left="624"/>
        <w:rPr>
          <w:i/>
          <w:iCs/>
          <w:spacing w:val="-2"/>
          <w:sz w:val="26"/>
          <w:szCs w:val="26"/>
        </w:rPr>
      </w:pPr>
      <w:r>
        <w:rPr>
          <w:rFonts w:eastAsia="Times New Roman"/>
          <w:i/>
          <w:iCs/>
          <w:sz w:val="26"/>
          <w:szCs w:val="26"/>
        </w:rPr>
        <w:t>Структура импульсно-тональных сигналов,</w:t>
      </w:r>
    </w:p>
    <w:p w:rsidR="00000000" w:rsidRDefault="00815432">
      <w:pPr>
        <w:shd w:val="clear" w:color="auto" w:fill="FFFFFF"/>
        <w:tabs>
          <w:tab w:val="left" w:leader="dot" w:pos="8342"/>
        </w:tabs>
        <w:spacing w:line="446" w:lineRule="exact"/>
      </w:pPr>
      <w:r>
        <w:rPr>
          <w:rFonts w:eastAsia="Times New Roman"/>
          <w:i/>
          <w:iCs/>
          <w:spacing w:val="-1"/>
          <w:sz w:val="26"/>
          <w:szCs w:val="26"/>
        </w:rPr>
        <w:t xml:space="preserve">продуцируемых дельфинами Коктебельского дельфинария </w:t>
      </w:r>
      <w:r>
        <w:rPr>
          <w:rFonts w:eastAsia="Times New Roman"/>
          <w:sz w:val="26"/>
          <w:szCs w:val="26"/>
        </w:rPr>
        <w:tab/>
        <w:t xml:space="preserve"> 106</w:t>
      </w:r>
    </w:p>
    <w:p w:rsidR="00000000" w:rsidRDefault="00815432">
      <w:pPr>
        <w:shd w:val="clear" w:color="auto" w:fill="FFFFFF"/>
        <w:spacing w:before="442" w:line="446" w:lineRule="exact"/>
      </w:pPr>
      <w:r>
        <w:rPr>
          <w:rFonts w:eastAsia="Times New Roman"/>
          <w:sz w:val="26"/>
          <w:szCs w:val="26"/>
        </w:rPr>
        <w:t>ГЛАВА 6.</w:t>
      </w:r>
    </w:p>
    <w:p w:rsidR="00000000" w:rsidRDefault="00815432">
      <w:pPr>
        <w:shd w:val="clear" w:color="auto" w:fill="FFFFFF"/>
        <w:tabs>
          <w:tab w:val="left" w:leader="dot" w:pos="8342"/>
        </w:tabs>
        <w:spacing w:line="446" w:lineRule="exact"/>
      </w:pPr>
      <w:r>
        <w:rPr>
          <w:rFonts w:eastAsia="Times New Roman"/>
          <w:spacing w:val="-2"/>
          <w:sz w:val="26"/>
          <w:szCs w:val="26"/>
        </w:rPr>
        <w:t xml:space="preserve">ОБСУЖДЕНИЕ РЕЗУЛЬТАТОВ </w:t>
      </w:r>
      <w:r>
        <w:rPr>
          <w:rFonts w:eastAsia="Times New Roman"/>
          <w:sz w:val="26"/>
          <w:szCs w:val="26"/>
        </w:rPr>
        <w:tab/>
        <w:t xml:space="preserve"> 112</w:t>
      </w:r>
    </w:p>
    <w:p w:rsidR="00000000" w:rsidRDefault="00815432">
      <w:pPr>
        <w:shd w:val="clear" w:color="auto" w:fill="FFFFFF"/>
        <w:tabs>
          <w:tab w:val="left" w:pos="451"/>
        </w:tabs>
        <w:spacing w:line="446" w:lineRule="exact"/>
      </w:pPr>
      <w:r>
        <w:rPr>
          <w:spacing w:val="-1"/>
          <w:sz w:val="26"/>
          <w:szCs w:val="26"/>
        </w:rPr>
        <w:t>6.1.</w:t>
      </w:r>
      <w:r>
        <w:rPr>
          <w:sz w:val="26"/>
          <w:szCs w:val="26"/>
        </w:rPr>
        <w:tab/>
      </w:r>
      <w:r>
        <w:rPr>
          <w:rFonts w:eastAsia="Times New Roman"/>
          <w:sz w:val="26"/>
          <w:szCs w:val="26"/>
        </w:rPr>
        <w:t>Ан</w:t>
      </w:r>
      <w:r>
        <w:rPr>
          <w:rFonts w:eastAsia="Times New Roman"/>
          <w:sz w:val="26"/>
          <w:szCs w:val="26"/>
        </w:rPr>
        <w:t>ализ данных основных исследований, проведенных ранее,</w:t>
      </w:r>
    </w:p>
    <w:p w:rsidR="00000000" w:rsidRDefault="00815432">
      <w:pPr>
        <w:shd w:val="clear" w:color="auto" w:fill="FFFFFF"/>
        <w:tabs>
          <w:tab w:val="left" w:leader="dot" w:pos="8342"/>
        </w:tabs>
        <w:spacing w:line="446" w:lineRule="exact"/>
      </w:pPr>
      <w:r>
        <w:rPr>
          <w:rFonts w:eastAsia="Times New Roman"/>
          <w:spacing w:val="-1"/>
          <w:sz w:val="26"/>
          <w:szCs w:val="26"/>
        </w:rPr>
        <w:t xml:space="preserve">в контексте собственных результатов </w:t>
      </w:r>
      <w:r>
        <w:rPr>
          <w:rFonts w:eastAsia="Times New Roman"/>
          <w:sz w:val="26"/>
          <w:szCs w:val="26"/>
        </w:rPr>
        <w:tab/>
        <w:t xml:space="preserve"> 112</w:t>
      </w:r>
    </w:p>
    <w:p w:rsidR="00000000" w:rsidRDefault="00815432" w:rsidP="009A3D12">
      <w:pPr>
        <w:numPr>
          <w:ilvl w:val="0"/>
          <w:numId w:val="9"/>
        </w:numPr>
        <w:shd w:val="clear" w:color="auto" w:fill="FFFFFF"/>
        <w:tabs>
          <w:tab w:val="left" w:pos="451"/>
          <w:tab w:val="left" w:leader="dot" w:pos="8342"/>
        </w:tabs>
        <w:spacing w:line="446" w:lineRule="exact"/>
        <w:rPr>
          <w:spacing w:val="-1"/>
          <w:sz w:val="26"/>
          <w:szCs w:val="26"/>
        </w:rPr>
      </w:pPr>
      <w:r>
        <w:rPr>
          <w:rFonts w:eastAsia="Times New Roman"/>
          <w:spacing w:val="-1"/>
          <w:sz w:val="26"/>
          <w:szCs w:val="26"/>
        </w:rPr>
        <w:t xml:space="preserve">Типология тональных сигналов афалин </w:t>
      </w:r>
      <w:r>
        <w:rPr>
          <w:rFonts w:eastAsia="Times New Roman"/>
          <w:sz w:val="26"/>
          <w:szCs w:val="26"/>
        </w:rPr>
        <w:tab/>
        <w:t xml:space="preserve"> 119</w:t>
      </w:r>
    </w:p>
    <w:p w:rsidR="00000000" w:rsidRDefault="00815432" w:rsidP="009A3D12">
      <w:pPr>
        <w:numPr>
          <w:ilvl w:val="0"/>
          <w:numId w:val="9"/>
        </w:numPr>
        <w:shd w:val="clear" w:color="auto" w:fill="FFFFFF"/>
        <w:tabs>
          <w:tab w:val="left" w:pos="451"/>
          <w:tab w:val="left" w:leader="dot" w:pos="8342"/>
        </w:tabs>
        <w:spacing w:line="446" w:lineRule="exact"/>
        <w:rPr>
          <w:spacing w:val="-1"/>
          <w:sz w:val="26"/>
          <w:szCs w:val="26"/>
        </w:rPr>
      </w:pPr>
      <w:r>
        <w:rPr>
          <w:rFonts w:eastAsia="Times New Roman"/>
          <w:spacing w:val="-1"/>
          <w:sz w:val="26"/>
          <w:szCs w:val="26"/>
        </w:rPr>
        <w:t xml:space="preserve">Типология импульсно-тональных сигналов афалин </w:t>
      </w:r>
      <w:r>
        <w:rPr>
          <w:rFonts w:eastAsia="Times New Roman"/>
          <w:sz w:val="26"/>
          <w:szCs w:val="26"/>
        </w:rPr>
        <w:tab/>
        <w:t xml:space="preserve"> </w:t>
      </w:r>
      <w:r>
        <w:rPr>
          <w:rFonts w:eastAsia="Times New Roman"/>
          <w:sz w:val="26"/>
          <w:szCs w:val="26"/>
        </w:rPr>
        <w:lastRenderedPageBreak/>
        <w:t>132</w:t>
      </w:r>
    </w:p>
    <w:p w:rsidR="00000000" w:rsidRDefault="00815432" w:rsidP="009A3D12">
      <w:pPr>
        <w:numPr>
          <w:ilvl w:val="0"/>
          <w:numId w:val="9"/>
        </w:numPr>
        <w:shd w:val="clear" w:color="auto" w:fill="FFFFFF"/>
        <w:tabs>
          <w:tab w:val="left" w:pos="451"/>
        </w:tabs>
        <w:spacing w:line="446" w:lineRule="exact"/>
        <w:rPr>
          <w:spacing w:val="-1"/>
          <w:sz w:val="26"/>
          <w:szCs w:val="26"/>
        </w:rPr>
      </w:pPr>
      <w:r>
        <w:rPr>
          <w:rFonts w:eastAsia="Times New Roman"/>
          <w:sz w:val="26"/>
          <w:szCs w:val="26"/>
        </w:rPr>
        <w:t>Свисты и импульсно-тональные сигналы,</w:t>
      </w:r>
    </w:p>
    <w:p w:rsidR="00000000" w:rsidRDefault="00815432">
      <w:pPr>
        <w:shd w:val="clear" w:color="auto" w:fill="FFFFFF"/>
        <w:tabs>
          <w:tab w:val="left" w:leader="dot" w:pos="8342"/>
        </w:tabs>
        <w:spacing w:line="446" w:lineRule="exact"/>
      </w:pPr>
      <w:r>
        <w:rPr>
          <w:rFonts w:eastAsia="Times New Roman"/>
          <w:spacing w:val="-1"/>
          <w:sz w:val="26"/>
          <w:szCs w:val="26"/>
        </w:rPr>
        <w:t>к</w:t>
      </w:r>
      <w:r>
        <w:rPr>
          <w:rFonts w:eastAsia="Times New Roman"/>
          <w:spacing w:val="-1"/>
          <w:sz w:val="26"/>
          <w:szCs w:val="26"/>
        </w:rPr>
        <w:t xml:space="preserve">ак две системы акустической коммуникации афалин </w:t>
      </w:r>
      <w:r>
        <w:rPr>
          <w:rFonts w:eastAsia="Times New Roman"/>
          <w:sz w:val="26"/>
          <w:szCs w:val="26"/>
        </w:rPr>
        <w:tab/>
        <w:t xml:space="preserve"> 136</w:t>
      </w:r>
    </w:p>
    <w:p w:rsidR="00000000" w:rsidRDefault="00815432">
      <w:pPr>
        <w:shd w:val="clear" w:color="auto" w:fill="FFFFFF"/>
        <w:tabs>
          <w:tab w:val="left" w:leader="dot" w:pos="8342"/>
        </w:tabs>
        <w:spacing w:before="86" w:line="898" w:lineRule="exact"/>
      </w:pPr>
      <w:r>
        <w:rPr>
          <w:rFonts w:eastAsia="Times New Roman"/>
          <w:spacing w:val="-3"/>
          <w:sz w:val="26"/>
          <w:szCs w:val="26"/>
        </w:rPr>
        <w:t xml:space="preserve">ЗАКЛЮЧЕНИЕ </w:t>
      </w:r>
      <w:r>
        <w:rPr>
          <w:rFonts w:eastAsia="Times New Roman"/>
          <w:sz w:val="26"/>
          <w:szCs w:val="26"/>
        </w:rPr>
        <w:tab/>
        <w:t xml:space="preserve"> 144</w:t>
      </w:r>
    </w:p>
    <w:p w:rsidR="00000000" w:rsidRDefault="00815432">
      <w:pPr>
        <w:shd w:val="clear" w:color="auto" w:fill="FFFFFF"/>
        <w:tabs>
          <w:tab w:val="left" w:leader="dot" w:pos="8342"/>
        </w:tabs>
        <w:spacing w:line="898" w:lineRule="exact"/>
      </w:pPr>
      <w:r>
        <w:rPr>
          <w:rFonts w:eastAsia="Times New Roman"/>
          <w:spacing w:val="-1"/>
          <w:sz w:val="26"/>
          <w:szCs w:val="26"/>
        </w:rPr>
        <w:t xml:space="preserve">ВЫВОДЫ </w:t>
      </w:r>
      <w:r>
        <w:rPr>
          <w:rFonts w:eastAsia="Times New Roman"/>
          <w:sz w:val="26"/>
          <w:szCs w:val="26"/>
        </w:rPr>
        <w:tab/>
        <w:t xml:space="preserve"> 147</w:t>
      </w:r>
    </w:p>
    <w:p w:rsidR="00000000" w:rsidRDefault="00815432">
      <w:pPr>
        <w:shd w:val="clear" w:color="auto" w:fill="FFFFFF"/>
        <w:tabs>
          <w:tab w:val="left" w:leader="dot" w:pos="8342"/>
        </w:tabs>
        <w:spacing w:line="898" w:lineRule="exact"/>
      </w:pPr>
      <w:r>
        <w:rPr>
          <w:rFonts w:eastAsia="Times New Roman"/>
          <w:sz w:val="26"/>
          <w:szCs w:val="26"/>
        </w:rPr>
        <w:t xml:space="preserve">БЛАГОДАРНОСТИ </w:t>
      </w:r>
      <w:r>
        <w:rPr>
          <w:rFonts w:eastAsia="Times New Roman"/>
          <w:sz w:val="26"/>
          <w:szCs w:val="26"/>
        </w:rPr>
        <w:tab/>
        <w:t xml:space="preserve"> 148</w:t>
      </w:r>
    </w:p>
    <w:p w:rsidR="00000000" w:rsidRDefault="00815432">
      <w:pPr>
        <w:shd w:val="clear" w:color="auto" w:fill="FFFFFF"/>
        <w:tabs>
          <w:tab w:val="left" w:leader="dot" w:pos="8342"/>
        </w:tabs>
        <w:spacing w:before="475"/>
      </w:pPr>
      <w:r>
        <w:rPr>
          <w:rFonts w:eastAsia="Times New Roman"/>
          <w:sz w:val="26"/>
          <w:szCs w:val="26"/>
        </w:rPr>
        <w:t xml:space="preserve">СПИСОК РАБОТ, ОПУБЛИКОВАННЫХ ПО ТЕМЕ ДИССЕРТАЦИИ </w:t>
      </w:r>
      <w:r>
        <w:rPr>
          <w:rFonts w:eastAsia="Times New Roman"/>
          <w:sz w:val="26"/>
          <w:szCs w:val="26"/>
        </w:rPr>
        <w:tab/>
        <w:t xml:space="preserve"> 150</w:t>
      </w:r>
    </w:p>
    <w:p w:rsidR="00000000" w:rsidRDefault="00815432">
      <w:pPr>
        <w:shd w:val="clear" w:color="auto" w:fill="FFFFFF"/>
        <w:tabs>
          <w:tab w:val="left" w:leader="dot" w:pos="8342"/>
        </w:tabs>
        <w:spacing w:before="475"/>
        <w:sectPr w:rsidR="00000000">
          <w:pgSz w:w="11909" w:h="16834"/>
          <w:pgMar w:top="1270" w:right="1416" w:bottom="360" w:left="1704" w:header="720" w:footer="720" w:gutter="0"/>
          <w:cols w:space="60"/>
          <w:noEndnote/>
        </w:sectPr>
      </w:pPr>
    </w:p>
    <w:p w:rsidR="00000000" w:rsidRDefault="00815432">
      <w:pPr>
        <w:shd w:val="clear" w:color="auto" w:fill="FFFFFF"/>
        <w:ind w:left="4613"/>
      </w:pPr>
      <w:r>
        <w:rPr>
          <w:sz w:val="26"/>
          <w:szCs w:val="26"/>
        </w:rPr>
        <w:lastRenderedPageBreak/>
        <w:t>5</w:t>
      </w:r>
    </w:p>
    <w:p w:rsidR="00000000" w:rsidRDefault="00815432">
      <w:pPr>
        <w:shd w:val="clear" w:color="auto" w:fill="FFFFFF"/>
        <w:tabs>
          <w:tab w:val="left" w:leader="dot" w:pos="8342"/>
        </w:tabs>
        <w:spacing w:before="720"/>
      </w:pPr>
      <w:r>
        <w:rPr>
          <w:rFonts w:eastAsia="Times New Roman"/>
          <w:spacing w:val="-2"/>
          <w:sz w:val="26"/>
          <w:szCs w:val="26"/>
        </w:rPr>
        <w:t xml:space="preserve">СПИСОК ЛИТЕРАТУРЫ </w:t>
      </w:r>
      <w:r>
        <w:rPr>
          <w:rFonts w:eastAsia="Times New Roman"/>
          <w:sz w:val="26"/>
          <w:szCs w:val="26"/>
        </w:rPr>
        <w:tab/>
        <w:t xml:space="preserve"> 153</w:t>
      </w:r>
    </w:p>
    <w:p w:rsidR="00000000" w:rsidRDefault="00815432">
      <w:pPr>
        <w:shd w:val="clear" w:color="auto" w:fill="FFFFFF"/>
        <w:tabs>
          <w:tab w:val="left" w:leader="dot" w:pos="8342"/>
        </w:tabs>
        <w:spacing w:before="595"/>
      </w:pPr>
      <w:r>
        <w:rPr>
          <w:rFonts w:eastAsia="Times New Roman"/>
          <w:spacing w:val="-2"/>
          <w:sz w:val="26"/>
          <w:szCs w:val="26"/>
        </w:rPr>
        <w:t xml:space="preserve">СПИСОК ИЛЛЮСТРАЦИЙ </w:t>
      </w:r>
      <w:r>
        <w:rPr>
          <w:rFonts w:eastAsia="Times New Roman"/>
          <w:sz w:val="26"/>
          <w:szCs w:val="26"/>
        </w:rPr>
        <w:tab/>
        <w:t xml:space="preserve"> 172</w:t>
      </w:r>
    </w:p>
    <w:p w:rsidR="00000000" w:rsidRDefault="00815432">
      <w:pPr>
        <w:shd w:val="clear" w:color="auto" w:fill="FFFFFF"/>
        <w:tabs>
          <w:tab w:val="left" w:leader="dot" w:pos="8342"/>
        </w:tabs>
        <w:spacing w:before="595"/>
        <w:sectPr w:rsidR="00000000">
          <w:pgSz w:w="11909" w:h="16834"/>
          <w:pgMar w:top="1440" w:right="1421" w:bottom="720" w:left="1704" w:header="720" w:footer="720" w:gutter="0"/>
          <w:cols w:space="60"/>
          <w:noEndnote/>
        </w:sectPr>
      </w:pPr>
    </w:p>
    <w:p w:rsidR="00000000" w:rsidRDefault="00815432">
      <w:pPr>
        <w:shd w:val="clear" w:color="auto" w:fill="FFFFFF"/>
        <w:ind w:right="10"/>
        <w:jc w:val="center"/>
      </w:pPr>
      <w:r>
        <w:rPr>
          <w:sz w:val="24"/>
          <w:szCs w:val="24"/>
        </w:rPr>
        <w:lastRenderedPageBreak/>
        <w:t>6</w:t>
      </w:r>
    </w:p>
    <w:p w:rsidR="00000000" w:rsidRDefault="00815432">
      <w:pPr>
        <w:shd w:val="clear" w:color="auto" w:fill="FFFFFF"/>
        <w:spacing w:before="283"/>
        <w:ind w:right="10"/>
        <w:jc w:val="center"/>
      </w:pPr>
      <w:r>
        <w:rPr>
          <w:rFonts w:eastAsia="Times New Roman"/>
          <w:b/>
          <w:bCs/>
          <w:spacing w:val="-1"/>
          <w:sz w:val="26"/>
          <w:szCs w:val="26"/>
        </w:rPr>
        <w:t>ВВЕДЕНИЕ</w:t>
      </w:r>
    </w:p>
    <w:p w:rsidR="00000000" w:rsidRDefault="00815432">
      <w:pPr>
        <w:shd w:val="clear" w:color="auto" w:fill="FFFFFF"/>
        <w:spacing w:before="470" w:line="451" w:lineRule="exact"/>
        <w:ind w:left="749" w:hanging="653"/>
      </w:pPr>
      <w:r>
        <w:rPr>
          <w:rFonts w:eastAsia="Times New Roman"/>
          <w:b/>
          <w:bCs/>
          <w:i/>
          <w:iCs/>
          <w:spacing w:val="-1"/>
          <w:sz w:val="26"/>
          <w:szCs w:val="26"/>
        </w:rPr>
        <w:t xml:space="preserve">Современные представления о подводной акустической сигнализации афалин: </w:t>
      </w:r>
      <w:r>
        <w:rPr>
          <w:rFonts w:eastAsia="Times New Roman"/>
          <w:b/>
          <w:bCs/>
          <w:i/>
          <w:iCs/>
          <w:sz w:val="26"/>
          <w:szCs w:val="26"/>
        </w:rPr>
        <w:t>разработанность темы и актуальность дальнейших исследований</w:t>
      </w:r>
    </w:p>
    <w:p w:rsidR="00000000" w:rsidRDefault="00815432">
      <w:pPr>
        <w:shd w:val="clear" w:color="auto" w:fill="FFFFFF"/>
        <w:spacing w:before="437" w:line="446" w:lineRule="exact"/>
        <w:ind w:firstLine="624"/>
        <w:jc w:val="both"/>
      </w:pPr>
      <w:r>
        <w:rPr>
          <w:rFonts w:eastAsia="Times New Roman"/>
          <w:sz w:val="26"/>
          <w:szCs w:val="26"/>
        </w:rPr>
        <w:t>Афалины (</w:t>
      </w:r>
      <w:r>
        <w:rPr>
          <w:rFonts w:eastAsia="Times New Roman"/>
          <w:b/>
          <w:bCs/>
          <w:i/>
          <w:iCs/>
          <w:sz w:val="26"/>
          <w:szCs w:val="26"/>
          <w:lang w:val="en-US"/>
        </w:rPr>
        <w:t xml:space="preserve">Tursiops truncatus </w:t>
      </w:r>
      <w:r>
        <w:rPr>
          <w:rFonts w:eastAsia="Times New Roman"/>
          <w:b/>
          <w:bCs/>
          <w:sz w:val="26"/>
          <w:szCs w:val="26"/>
          <w:lang w:val="en-US"/>
        </w:rPr>
        <w:t>Montagu, 1821</w:t>
      </w:r>
      <w:r>
        <w:rPr>
          <w:rFonts w:eastAsia="Times New Roman"/>
          <w:sz w:val="26"/>
          <w:szCs w:val="26"/>
          <w:lang w:val="en-US"/>
        </w:rPr>
        <w:t xml:space="preserve">), </w:t>
      </w:r>
      <w:r>
        <w:rPr>
          <w:rFonts w:eastAsia="Times New Roman"/>
          <w:sz w:val="26"/>
          <w:szCs w:val="26"/>
        </w:rPr>
        <w:t>как и другие представители подотряда зубатых китов (</w:t>
      </w:r>
      <w:r>
        <w:rPr>
          <w:rFonts w:eastAsia="Times New Roman"/>
          <w:b/>
          <w:bCs/>
          <w:sz w:val="26"/>
          <w:szCs w:val="26"/>
          <w:lang w:val="en-US"/>
        </w:rPr>
        <w:t>Odonticeti</w:t>
      </w:r>
      <w:r>
        <w:rPr>
          <w:rFonts w:eastAsia="Times New Roman"/>
          <w:sz w:val="26"/>
          <w:szCs w:val="26"/>
          <w:lang w:val="en-US"/>
        </w:rPr>
        <w:t xml:space="preserve">), </w:t>
      </w:r>
      <w:r>
        <w:rPr>
          <w:rFonts w:eastAsia="Times New Roman"/>
          <w:sz w:val="26"/>
          <w:szCs w:val="26"/>
        </w:rPr>
        <w:t>прои</w:t>
      </w:r>
      <w:r>
        <w:rPr>
          <w:rFonts w:eastAsia="Times New Roman"/>
          <w:sz w:val="26"/>
          <w:szCs w:val="26"/>
        </w:rPr>
        <w:t xml:space="preserve">зошли в результате длительного эволюционного процесса, позволившего наземным млекопитающим полностью приспособиться к жизни в водной среде. Большинство современных систематиков </w:t>
      </w:r>
      <w:r>
        <w:rPr>
          <w:rFonts w:eastAsia="Times New Roman"/>
          <w:spacing w:val="-1"/>
          <w:sz w:val="26"/>
          <w:szCs w:val="26"/>
        </w:rPr>
        <w:t>относят афалин к семейству настоящих дельфинов (</w:t>
      </w:r>
      <w:r>
        <w:rPr>
          <w:rFonts w:eastAsia="Times New Roman"/>
          <w:b/>
          <w:bCs/>
          <w:spacing w:val="-1"/>
          <w:sz w:val="26"/>
          <w:szCs w:val="26"/>
          <w:lang w:val="en-US"/>
        </w:rPr>
        <w:t>Delphinidae</w:t>
      </w:r>
      <w:r>
        <w:rPr>
          <w:rFonts w:eastAsia="Times New Roman"/>
          <w:spacing w:val="-1"/>
          <w:sz w:val="26"/>
          <w:szCs w:val="26"/>
          <w:lang w:val="en-US"/>
        </w:rPr>
        <w:t xml:space="preserve">), </w:t>
      </w:r>
      <w:r>
        <w:rPr>
          <w:rFonts w:eastAsia="Times New Roman"/>
          <w:spacing w:val="-1"/>
          <w:sz w:val="26"/>
          <w:szCs w:val="26"/>
        </w:rPr>
        <w:t xml:space="preserve">насчитывающему </w:t>
      </w:r>
      <w:r>
        <w:rPr>
          <w:rFonts w:eastAsia="Times New Roman"/>
          <w:sz w:val="26"/>
          <w:szCs w:val="26"/>
        </w:rPr>
        <w:t>не</w:t>
      </w:r>
      <w:r>
        <w:rPr>
          <w:rFonts w:eastAsia="Times New Roman"/>
          <w:sz w:val="26"/>
          <w:szCs w:val="26"/>
        </w:rPr>
        <w:t xml:space="preserve">сколько десятков видов (Земский (ред.), 1980; Яблоков и др., 1972; Томилин, 1957; </w:t>
      </w:r>
      <w:r>
        <w:rPr>
          <w:rFonts w:eastAsia="Times New Roman"/>
          <w:sz w:val="26"/>
          <w:szCs w:val="26"/>
          <w:lang w:val="en-US"/>
        </w:rPr>
        <w:t xml:space="preserve">Norris (ed.), 1966). </w:t>
      </w:r>
      <w:r>
        <w:rPr>
          <w:rFonts w:eastAsia="Times New Roman"/>
          <w:sz w:val="26"/>
          <w:szCs w:val="26"/>
        </w:rPr>
        <w:t>Сфера обитания представителей названного семейства -практически вся акватория Мирового океана, а также ряд пресноводных водоемов; они занимают высшие уро</w:t>
      </w:r>
      <w:r>
        <w:rPr>
          <w:rFonts w:eastAsia="Times New Roman"/>
          <w:sz w:val="26"/>
          <w:szCs w:val="26"/>
        </w:rPr>
        <w:t>вни пищевых цепей в море, являясь, как правило, консументами III - IV порядков.</w:t>
      </w:r>
    </w:p>
    <w:p w:rsidR="00000000" w:rsidRDefault="00815432">
      <w:pPr>
        <w:shd w:val="clear" w:color="auto" w:fill="FFFFFF"/>
        <w:spacing w:line="446" w:lineRule="exact"/>
        <w:ind w:right="5" w:firstLine="624"/>
        <w:jc w:val="both"/>
      </w:pPr>
      <w:r>
        <w:rPr>
          <w:rFonts w:eastAsia="Times New Roman"/>
          <w:sz w:val="26"/>
          <w:szCs w:val="26"/>
        </w:rPr>
        <w:t xml:space="preserve">Ареал афалины охватывает все теплые и умеренные воды северного и южного полушарий. Эти дельфины обитают, как правило, на локальных участках акватории вблизи берегов, локальные </w:t>
      </w:r>
      <w:r>
        <w:rPr>
          <w:rFonts w:eastAsia="Times New Roman"/>
          <w:sz w:val="26"/>
          <w:szCs w:val="26"/>
        </w:rPr>
        <w:t>популяции состоят из групп относительно небольшой численности. Крупные агрегации могут образовываться время от времени в связи, например, с массовым ходом рыбы. Для вида характерны сложные формы поведения и коллективная деятельность (в частности - во время</w:t>
      </w:r>
      <w:r>
        <w:rPr>
          <w:rFonts w:eastAsia="Times New Roman"/>
          <w:sz w:val="26"/>
          <w:szCs w:val="26"/>
        </w:rPr>
        <w:t xml:space="preserve"> поиска рыбы и охоты) (Белькович (ред.), 1978, 1987). Афалины достаточно легко адаптируются к условиям содержания в неволе и быстро входят в контакт с людьми. В 1938-м году в Сент-Огастине (Флорида, США) был открыт первый стационарный дельфинарий; к настоя</w:t>
      </w:r>
      <w:r>
        <w:rPr>
          <w:rFonts w:eastAsia="Times New Roman"/>
          <w:sz w:val="26"/>
          <w:szCs w:val="26"/>
        </w:rPr>
        <w:t>щему времени в различных странах обитает уже несколько поколений афалин, родившихся в дельфинариях и постоянно там находящихся.</w:t>
      </w:r>
    </w:p>
    <w:p w:rsidR="00000000" w:rsidRDefault="00815432">
      <w:pPr>
        <w:shd w:val="clear" w:color="auto" w:fill="FFFFFF"/>
        <w:spacing w:line="446" w:lineRule="exact"/>
        <w:ind w:right="5" w:firstLine="624"/>
        <w:jc w:val="both"/>
      </w:pPr>
      <w:r>
        <w:rPr>
          <w:rFonts w:eastAsia="Times New Roman"/>
          <w:sz w:val="26"/>
          <w:szCs w:val="26"/>
        </w:rPr>
        <w:t>Начиная с середины ХХ века, число работ, посвященных дельфинам, значительно возросло; при этом изучались самые разные стороны их</w:t>
      </w:r>
      <w:r>
        <w:rPr>
          <w:rFonts w:eastAsia="Times New Roman"/>
          <w:sz w:val="26"/>
          <w:szCs w:val="26"/>
        </w:rPr>
        <w:t xml:space="preserve"> жизнедеятельности. Основными направлениями исследований стали:</w:t>
      </w:r>
    </w:p>
    <w:p w:rsidR="00000000" w:rsidRDefault="00815432">
      <w:pPr>
        <w:shd w:val="clear" w:color="auto" w:fill="FFFFFF"/>
        <w:spacing w:line="446" w:lineRule="exact"/>
        <w:ind w:right="5" w:firstLine="624"/>
        <w:jc w:val="both"/>
        <w:sectPr w:rsidR="00000000">
          <w:pgSz w:w="11909" w:h="16834"/>
          <w:pgMar w:top="1440" w:right="850" w:bottom="360" w:left="1704" w:header="720" w:footer="720" w:gutter="0"/>
          <w:cols w:space="60"/>
          <w:noEndnote/>
        </w:sectPr>
      </w:pPr>
    </w:p>
    <w:p w:rsidR="00000000" w:rsidRDefault="00815432">
      <w:pPr>
        <w:shd w:val="clear" w:color="auto" w:fill="FFFFFF"/>
        <w:ind w:right="10"/>
        <w:jc w:val="center"/>
      </w:pPr>
      <w:r>
        <w:rPr>
          <w:sz w:val="24"/>
          <w:szCs w:val="24"/>
        </w:rPr>
        <w:lastRenderedPageBreak/>
        <w:t>7</w:t>
      </w:r>
    </w:p>
    <w:p w:rsidR="00000000" w:rsidRDefault="00815432" w:rsidP="009A3D12">
      <w:pPr>
        <w:numPr>
          <w:ilvl w:val="0"/>
          <w:numId w:val="10"/>
        </w:numPr>
        <w:shd w:val="clear" w:color="auto" w:fill="FFFFFF"/>
        <w:tabs>
          <w:tab w:val="left" w:pos="778"/>
        </w:tabs>
        <w:spacing w:before="154" w:line="446" w:lineRule="exact"/>
        <w:ind w:right="5" w:firstLine="624"/>
        <w:jc w:val="both"/>
        <w:rPr>
          <w:sz w:val="26"/>
          <w:szCs w:val="26"/>
        </w:rPr>
      </w:pPr>
      <w:r>
        <w:rPr>
          <w:rFonts w:eastAsia="Times New Roman"/>
          <w:spacing w:val="-1"/>
          <w:sz w:val="26"/>
          <w:szCs w:val="26"/>
        </w:rPr>
        <w:t xml:space="preserve">механизмы адаптации млекопитающих к жизни в водной среде: обеспечение </w:t>
      </w:r>
      <w:r>
        <w:rPr>
          <w:rFonts w:eastAsia="Times New Roman"/>
          <w:sz w:val="26"/>
          <w:szCs w:val="26"/>
        </w:rPr>
        <w:t>дыхания и терморегуляции, передвижение в воде, рождение и вскармливание детенышей и т.д. (Мисюр</w:t>
      </w:r>
      <w:r>
        <w:rPr>
          <w:rFonts w:eastAsia="Times New Roman"/>
          <w:sz w:val="26"/>
          <w:szCs w:val="26"/>
        </w:rPr>
        <w:t>а, 1997; Романенко, 1997; Ожаровская, 1997; Яблоков и др., 1972);</w:t>
      </w:r>
    </w:p>
    <w:p w:rsidR="00000000" w:rsidRDefault="00815432" w:rsidP="009A3D12">
      <w:pPr>
        <w:numPr>
          <w:ilvl w:val="0"/>
          <w:numId w:val="10"/>
        </w:numPr>
        <w:shd w:val="clear" w:color="auto" w:fill="FFFFFF"/>
        <w:tabs>
          <w:tab w:val="left" w:pos="778"/>
        </w:tabs>
        <w:spacing w:line="446" w:lineRule="exact"/>
        <w:ind w:right="5" w:firstLine="624"/>
        <w:jc w:val="both"/>
        <w:rPr>
          <w:sz w:val="26"/>
          <w:szCs w:val="26"/>
        </w:rPr>
      </w:pPr>
      <w:r>
        <w:rPr>
          <w:rFonts w:eastAsia="Times New Roman"/>
          <w:sz w:val="26"/>
          <w:szCs w:val="26"/>
        </w:rPr>
        <w:t>ориентация под водой: зрение, слух (в том числе - эхолокация), химическая чувствительность (Белькович, 2001; Белькович, Дубровский, 1976; Дубровский, 1997; Кузнецов, 1978; Яблоков и др.,</w:t>
      </w:r>
      <w:r>
        <w:rPr>
          <w:rFonts w:eastAsia="Times New Roman"/>
          <w:sz w:val="26"/>
          <w:szCs w:val="26"/>
        </w:rPr>
        <w:t xml:space="preserve"> 1972);</w:t>
      </w:r>
    </w:p>
    <w:p w:rsidR="00000000" w:rsidRDefault="00815432" w:rsidP="009A3D12">
      <w:pPr>
        <w:numPr>
          <w:ilvl w:val="0"/>
          <w:numId w:val="10"/>
        </w:numPr>
        <w:shd w:val="clear" w:color="auto" w:fill="FFFFFF"/>
        <w:tabs>
          <w:tab w:val="left" w:pos="778"/>
        </w:tabs>
        <w:spacing w:line="446" w:lineRule="exact"/>
        <w:ind w:right="5" w:firstLine="624"/>
        <w:jc w:val="both"/>
        <w:rPr>
          <w:sz w:val="26"/>
          <w:szCs w:val="26"/>
        </w:rPr>
      </w:pPr>
      <w:r>
        <w:rPr>
          <w:rFonts w:eastAsia="Times New Roman"/>
          <w:sz w:val="26"/>
          <w:szCs w:val="26"/>
        </w:rPr>
        <w:t xml:space="preserve">социальная структура популяций (Андрианов и др., 2009; Белькович, 2002; Белькович (ред.), 1978, 1987; </w:t>
      </w:r>
      <w:r>
        <w:rPr>
          <w:rFonts w:eastAsia="Times New Roman"/>
          <w:sz w:val="26"/>
          <w:szCs w:val="26"/>
          <w:lang w:val="en-US"/>
        </w:rPr>
        <w:t>Odell, Asper, 1990);</w:t>
      </w:r>
    </w:p>
    <w:p w:rsidR="00000000" w:rsidRDefault="00815432" w:rsidP="009A3D12">
      <w:pPr>
        <w:numPr>
          <w:ilvl w:val="0"/>
          <w:numId w:val="10"/>
        </w:numPr>
        <w:shd w:val="clear" w:color="auto" w:fill="FFFFFF"/>
        <w:tabs>
          <w:tab w:val="left" w:pos="778"/>
        </w:tabs>
        <w:spacing w:line="446" w:lineRule="exact"/>
        <w:ind w:right="5" w:firstLine="624"/>
        <w:jc w:val="both"/>
        <w:rPr>
          <w:sz w:val="26"/>
          <w:szCs w:val="26"/>
          <w:lang w:val="en-US"/>
        </w:rPr>
      </w:pPr>
      <w:r>
        <w:rPr>
          <w:rFonts w:eastAsia="Times New Roman"/>
          <w:sz w:val="26"/>
          <w:szCs w:val="26"/>
        </w:rPr>
        <w:t>типы поведенческой активности (Баранов и др., 2006; Беликов и др., 2004; Белькович (ред.), 1978, 1987; Белькович, Щек</w:t>
      </w:r>
      <w:r>
        <w:rPr>
          <w:rFonts w:eastAsia="Times New Roman"/>
          <w:sz w:val="26"/>
          <w:szCs w:val="26"/>
        </w:rPr>
        <w:t xml:space="preserve">отов, 1990; </w:t>
      </w:r>
      <w:r>
        <w:rPr>
          <w:rFonts w:eastAsia="Times New Roman"/>
          <w:sz w:val="26"/>
          <w:szCs w:val="26"/>
          <w:lang w:val="en-US"/>
        </w:rPr>
        <w:t>Shane at al., 1990; Tavolga, Essapian, 1957);</w:t>
      </w:r>
    </w:p>
    <w:p w:rsidR="00000000" w:rsidRDefault="00815432">
      <w:pPr>
        <w:shd w:val="clear" w:color="auto" w:fill="FFFFFF"/>
        <w:tabs>
          <w:tab w:val="left" w:pos="869"/>
        </w:tabs>
        <w:spacing w:line="446" w:lineRule="exact"/>
        <w:ind w:right="10" w:firstLine="624"/>
        <w:jc w:val="both"/>
      </w:pPr>
      <w:r>
        <w:rPr>
          <w:sz w:val="26"/>
          <w:szCs w:val="26"/>
          <w:lang w:val="en-US"/>
        </w:rPr>
        <w:t>-</w:t>
      </w:r>
      <w:r>
        <w:rPr>
          <w:sz w:val="26"/>
          <w:szCs w:val="26"/>
          <w:lang w:val="en-US"/>
        </w:rPr>
        <w:tab/>
      </w:r>
      <w:r>
        <w:rPr>
          <w:rFonts w:eastAsia="Times New Roman"/>
          <w:sz w:val="26"/>
          <w:szCs w:val="26"/>
        </w:rPr>
        <w:t>когнитивные способности (Крушинская, Лисицына, 1983; Стародубцев,</w:t>
      </w:r>
      <w:r>
        <w:rPr>
          <w:rFonts w:eastAsia="Times New Roman"/>
          <w:sz w:val="26"/>
          <w:szCs w:val="26"/>
        </w:rPr>
        <w:br/>
        <w:t xml:space="preserve">1992, 2000; Стародубцев и др., 2002; </w:t>
      </w:r>
      <w:r>
        <w:rPr>
          <w:rFonts w:eastAsia="Times New Roman"/>
          <w:sz w:val="26"/>
          <w:szCs w:val="26"/>
          <w:lang w:val="en-US"/>
        </w:rPr>
        <w:t>Herman, 1986);</w:t>
      </w:r>
    </w:p>
    <w:p w:rsidR="00000000" w:rsidRDefault="00815432">
      <w:pPr>
        <w:shd w:val="clear" w:color="auto" w:fill="FFFFFF"/>
        <w:tabs>
          <w:tab w:val="left" w:pos="797"/>
        </w:tabs>
        <w:spacing w:line="446" w:lineRule="exact"/>
        <w:ind w:right="5" w:firstLine="624"/>
        <w:jc w:val="both"/>
      </w:pPr>
      <w:r>
        <w:rPr>
          <w:sz w:val="26"/>
          <w:szCs w:val="26"/>
          <w:lang w:val="en-US"/>
        </w:rPr>
        <w:t>-</w:t>
      </w:r>
      <w:r>
        <w:rPr>
          <w:sz w:val="26"/>
          <w:szCs w:val="26"/>
          <w:lang w:val="en-US"/>
        </w:rPr>
        <w:tab/>
      </w:r>
      <w:r>
        <w:rPr>
          <w:rFonts w:eastAsia="Times New Roman"/>
          <w:sz w:val="26"/>
          <w:szCs w:val="26"/>
        </w:rPr>
        <w:t>подводная акустическая сигнализация (Беликов, Белькович, 2006 а, 2006 б;</w:t>
      </w:r>
      <w:r>
        <w:rPr>
          <w:rFonts w:eastAsia="Times New Roman"/>
          <w:sz w:val="26"/>
          <w:szCs w:val="26"/>
        </w:rPr>
        <w:br/>
        <w:t>Бел</w:t>
      </w:r>
      <w:r>
        <w:rPr>
          <w:rFonts w:eastAsia="Times New Roman"/>
          <w:sz w:val="26"/>
          <w:szCs w:val="26"/>
        </w:rPr>
        <w:t xml:space="preserve">ькович и др., 2009; </w:t>
      </w:r>
      <w:r>
        <w:rPr>
          <w:rFonts w:eastAsia="Times New Roman"/>
          <w:sz w:val="26"/>
          <w:szCs w:val="26"/>
          <w:lang w:val="en-US"/>
        </w:rPr>
        <w:t>Angiel, 1997; Caldwell, Caldwell, 1977; Faucher, 1988; Lilly,</w:t>
      </w:r>
      <w:r>
        <w:rPr>
          <w:rFonts w:eastAsia="Times New Roman"/>
          <w:sz w:val="26"/>
          <w:szCs w:val="26"/>
          <w:lang w:val="en-US"/>
        </w:rPr>
        <w:br/>
        <w:t>1962; Sjare, Smith, 1986 a, 1986 b).</w:t>
      </w:r>
    </w:p>
    <w:p w:rsidR="00000000" w:rsidRDefault="00815432">
      <w:pPr>
        <w:shd w:val="clear" w:color="auto" w:fill="FFFFFF"/>
        <w:tabs>
          <w:tab w:val="left" w:pos="2021"/>
          <w:tab w:val="left" w:pos="4114"/>
          <w:tab w:val="left" w:pos="5626"/>
          <w:tab w:val="left" w:pos="7795"/>
        </w:tabs>
        <w:spacing w:line="446" w:lineRule="exact"/>
        <w:ind w:firstLine="624"/>
        <w:jc w:val="both"/>
      </w:pPr>
      <w:r>
        <w:rPr>
          <w:rFonts w:eastAsia="Times New Roman"/>
          <w:sz w:val="26"/>
          <w:szCs w:val="26"/>
        </w:rPr>
        <w:t xml:space="preserve">В начале 50-х годов прошлого века У. Келлог </w:t>
      </w:r>
      <w:r>
        <w:rPr>
          <w:rFonts w:eastAsia="Times New Roman"/>
          <w:sz w:val="26"/>
          <w:szCs w:val="26"/>
          <w:lang w:val="en-US"/>
        </w:rPr>
        <w:t>(Kellogg, Kohler, 1952)</w:t>
      </w:r>
      <w:r>
        <w:rPr>
          <w:rFonts w:eastAsia="Times New Roman"/>
          <w:sz w:val="26"/>
          <w:szCs w:val="26"/>
          <w:lang w:val="en-US"/>
        </w:rPr>
        <w:br/>
      </w:r>
      <w:r>
        <w:rPr>
          <w:rFonts w:eastAsia="Times New Roman"/>
          <w:sz w:val="26"/>
          <w:szCs w:val="26"/>
        </w:rPr>
        <w:t>обнаружил, что афалины способны воспринимать подводные звуки с частот</w:t>
      </w:r>
      <w:r>
        <w:rPr>
          <w:rFonts w:eastAsia="Times New Roman"/>
          <w:sz w:val="26"/>
          <w:szCs w:val="26"/>
        </w:rPr>
        <w:t>ой до</w:t>
      </w:r>
      <w:r>
        <w:rPr>
          <w:rFonts w:eastAsia="Times New Roman"/>
          <w:sz w:val="26"/>
          <w:szCs w:val="26"/>
        </w:rPr>
        <w:br/>
      </w:r>
      <w:r>
        <w:rPr>
          <w:rFonts w:eastAsia="Times New Roman"/>
          <w:spacing w:val="-1"/>
          <w:sz w:val="26"/>
          <w:szCs w:val="26"/>
        </w:rPr>
        <w:t xml:space="preserve">50 кГц. Позже Б. Лоуренс и Э. Шевилл </w:t>
      </w:r>
      <w:r>
        <w:rPr>
          <w:rFonts w:eastAsia="Times New Roman"/>
          <w:spacing w:val="-1"/>
          <w:sz w:val="26"/>
          <w:szCs w:val="26"/>
          <w:lang w:val="en-US"/>
        </w:rPr>
        <w:t xml:space="preserve">(Schevill, Lawrence, 1953) </w:t>
      </w:r>
      <w:r>
        <w:rPr>
          <w:rFonts w:eastAsia="Times New Roman"/>
          <w:spacing w:val="-1"/>
          <w:sz w:val="26"/>
          <w:szCs w:val="26"/>
        </w:rPr>
        <w:t>экспериментально</w:t>
      </w:r>
      <w:r>
        <w:rPr>
          <w:rFonts w:eastAsia="Times New Roman"/>
          <w:spacing w:val="-1"/>
          <w:sz w:val="26"/>
          <w:szCs w:val="26"/>
        </w:rPr>
        <w:br/>
      </w:r>
      <w:r>
        <w:rPr>
          <w:rFonts w:eastAsia="Times New Roman"/>
          <w:sz w:val="26"/>
          <w:szCs w:val="26"/>
        </w:rPr>
        <w:t>установили диапазон их слухового восприятия - от 150 Гц до, как минимум, 120</w:t>
      </w:r>
      <w:r>
        <w:rPr>
          <w:rFonts w:eastAsia="Times New Roman"/>
          <w:sz w:val="26"/>
          <w:szCs w:val="26"/>
        </w:rPr>
        <w:br/>
        <w:t>кГц. Основываясь на этих фактах, Келлог вслед за А. Мак Брайдом (по: Вуд, 1979),</w:t>
      </w:r>
      <w:r>
        <w:rPr>
          <w:rFonts w:eastAsia="Times New Roman"/>
          <w:sz w:val="26"/>
          <w:szCs w:val="26"/>
        </w:rPr>
        <w:br/>
        <w:t>высказал пр</w:t>
      </w:r>
      <w:r>
        <w:rPr>
          <w:rFonts w:eastAsia="Times New Roman"/>
          <w:sz w:val="26"/>
          <w:szCs w:val="26"/>
        </w:rPr>
        <w:t>едположение о способностях дельфинов к эхолокации, что позже было</w:t>
      </w:r>
      <w:r>
        <w:rPr>
          <w:rFonts w:eastAsia="Times New Roman"/>
          <w:sz w:val="26"/>
          <w:szCs w:val="26"/>
        </w:rPr>
        <w:br/>
        <w:t xml:space="preserve">подтверждено экспериментально </w:t>
      </w:r>
      <w:r>
        <w:rPr>
          <w:rFonts w:eastAsia="Times New Roman"/>
          <w:sz w:val="26"/>
          <w:szCs w:val="26"/>
          <w:lang w:val="en-US"/>
        </w:rPr>
        <w:t>(Kellogg et al., 1953; S</w:t>
      </w:r>
      <w:r>
        <w:rPr>
          <w:rFonts w:eastAsia="Times New Roman"/>
          <w:sz w:val="26"/>
          <w:szCs w:val="26"/>
        </w:rPr>
        <w:t>с</w:t>
      </w:r>
      <w:r>
        <w:rPr>
          <w:rFonts w:eastAsia="Times New Roman"/>
          <w:sz w:val="26"/>
          <w:szCs w:val="26"/>
          <w:lang w:val="en-US"/>
        </w:rPr>
        <w:t>hevill, Lawrence, 1956).</w:t>
      </w:r>
      <w:r>
        <w:rPr>
          <w:rFonts w:eastAsia="Times New Roman"/>
          <w:sz w:val="26"/>
          <w:szCs w:val="26"/>
          <w:lang w:val="en-US"/>
        </w:rPr>
        <w:br/>
      </w:r>
      <w:r>
        <w:rPr>
          <w:rFonts w:eastAsia="Times New Roman"/>
          <w:sz w:val="26"/>
          <w:szCs w:val="26"/>
        </w:rPr>
        <w:t>Ныне считается, что эхолокация свойственна, по-видимому, всем видам зубатых</w:t>
      </w:r>
      <w:r>
        <w:rPr>
          <w:rFonts w:eastAsia="Times New Roman"/>
          <w:sz w:val="26"/>
          <w:szCs w:val="26"/>
        </w:rPr>
        <w:br/>
        <w:t xml:space="preserve">китов; она играет огромную роль в </w:t>
      </w:r>
      <w:r>
        <w:rPr>
          <w:rFonts w:eastAsia="Times New Roman"/>
          <w:sz w:val="26"/>
          <w:szCs w:val="26"/>
        </w:rPr>
        <w:t>жизнедеятельности этих животных.</w:t>
      </w:r>
      <w:r>
        <w:rPr>
          <w:rFonts w:eastAsia="Times New Roman"/>
          <w:sz w:val="26"/>
          <w:szCs w:val="26"/>
        </w:rPr>
        <w:br/>
        <w:t>Эхолокационное восприятие существенно отличается от других видов восприятия</w:t>
      </w:r>
      <w:r>
        <w:rPr>
          <w:rFonts w:eastAsia="Times New Roman"/>
          <w:sz w:val="26"/>
          <w:szCs w:val="26"/>
        </w:rPr>
        <w:br/>
      </w:r>
      <w:r>
        <w:rPr>
          <w:rFonts w:eastAsia="Times New Roman"/>
          <w:spacing w:val="-2"/>
          <w:sz w:val="26"/>
          <w:szCs w:val="26"/>
        </w:rPr>
        <w:t>возможностью</w:t>
      </w:r>
      <w:r>
        <w:rPr>
          <w:rFonts w:ascii="Arial" w:eastAsia="Times New Roman" w:hAnsi="Arial" w:cs="Arial"/>
          <w:sz w:val="26"/>
          <w:szCs w:val="26"/>
        </w:rPr>
        <w:tab/>
      </w:r>
      <w:r>
        <w:rPr>
          <w:rFonts w:eastAsia="Times New Roman"/>
          <w:spacing w:val="-2"/>
          <w:sz w:val="26"/>
          <w:szCs w:val="26"/>
        </w:rPr>
        <w:t>произвольного,</w:t>
      </w:r>
      <w:r>
        <w:rPr>
          <w:rFonts w:ascii="Arial" w:eastAsia="Times New Roman" w:cs="Arial"/>
          <w:sz w:val="26"/>
          <w:szCs w:val="26"/>
        </w:rPr>
        <w:tab/>
      </w:r>
      <w:r>
        <w:rPr>
          <w:rFonts w:eastAsia="Times New Roman"/>
          <w:spacing w:val="-2"/>
          <w:sz w:val="26"/>
          <w:szCs w:val="26"/>
        </w:rPr>
        <w:t>активного</w:t>
      </w:r>
      <w:r>
        <w:rPr>
          <w:rFonts w:ascii="Arial" w:eastAsia="Times New Roman" w:hAnsi="Arial" w:cs="Arial"/>
          <w:sz w:val="26"/>
          <w:szCs w:val="26"/>
        </w:rPr>
        <w:tab/>
      </w:r>
      <w:r>
        <w:rPr>
          <w:rFonts w:eastAsia="Times New Roman"/>
          <w:spacing w:val="-2"/>
          <w:sz w:val="26"/>
          <w:szCs w:val="26"/>
        </w:rPr>
        <w:t>«сканирования»</w:t>
      </w:r>
      <w:r>
        <w:rPr>
          <w:rFonts w:ascii="Arial" w:eastAsia="Times New Roman" w:hAnsi="Arial" w:cs="Arial"/>
          <w:sz w:val="26"/>
          <w:szCs w:val="26"/>
        </w:rPr>
        <w:tab/>
      </w:r>
      <w:r>
        <w:rPr>
          <w:rFonts w:eastAsia="Times New Roman"/>
          <w:spacing w:val="-2"/>
          <w:sz w:val="26"/>
          <w:szCs w:val="26"/>
        </w:rPr>
        <w:t>пространства;</w:t>
      </w:r>
    </w:p>
    <w:p w:rsidR="00000000" w:rsidRDefault="00815432">
      <w:pPr>
        <w:shd w:val="clear" w:color="auto" w:fill="FFFFFF"/>
        <w:spacing w:line="446" w:lineRule="exact"/>
        <w:ind w:right="5"/>
        <w:jc w:val="both"/>
      </w:pPr>
      <w:r>
        <w:rPr>
          <w:rFonts w:eastAsia="Times New Roman"/>
          <w:sz w:val="26"/>
          <w:szCs w:val="26"/>
        </w:rPr>
        <w:t>фактически - это качественно новый анализатор, сформировавшийся на базе слуховог</w:t>
      </w:r>
      <w:r>
        <w:rPr>
          <w:rFonts w:eastAsia="Times New Roman"/>
          <w:sz w:val="26"/>
          <w:szCs w:val="26"/>
        </w:rPr>
        <w:t xml:space="preserve">о. Для ориентации в пространстве дельфинами излучаются серии </w:t>
      </w:r>
      <w:r>
        <w:rPr>
          <w:rFonts w:eastAsia="Times New Roman"/>
          <w:spacing w:val="-10"/>
          <w:sz w:val="26"/>
          <w:szCs w:val="26"/>
        </w:rPr>
        <w:t>широкополосных    щелчков    (</w:t>
      </w:r>
      <w:r>
        <w:rPr>
          <w:rFonts w:eastAsia="Times New Roman"/>
          <w:spacing w:val="-10"/>
          <w:sz w:val="26"/>
          <w:szCs w:val="26"/>
          <w:lang w:val="en-US"/>
        </w:rPr>
        <w:t xml:space="preserve">clicks);    </w:t>
      </w:r>
      <w:r>
        <w:rPr>
          <w:rFonts w:eastAsia="Times New Roman"/>
          <w:spacing w:val="-10"/>
          <w:sz w:val="26"/>
          <w:szCs w:val="26"/>
        </w:rPr>
        <w:t>в    зависимости    от    условий    среды,    дельфин</w:t>
      </w:r>
    </w:p>
    <w:p w:rsidR="00000000" w:rsidRDefault="00815432">
      <w:pPr>
        <w:shd w:val="clear" w:color="auto" w:fill="FFFFFF"/>
        <w:spacing w:line="446" w:lineRule="exact"/>
        <w:ind w:right="5"/>
        <w:jc w:val="both"/>
        <w:sectPr w:rsidR="00000000">
          <w:pgSz w:w="11909" w:h="16834"/>
          <w:pgMar w:top="1246" w:right="850" w:bottom="360" w:left="1704" w:header="720" w:footer="720" w:gutter="0"/>
          <w:cols w:space="60"/>
          <w:noEndnote/>
        </w:sectPr>
      </w:pPr>
    </w:p>
    <w:p w:rsidR="00000000" w:rsidRDefault="00815432">
      <w:pPr>
        <w:shd w:val="clear" w:color="auto" w:fill="FFFFFF"/>
        <w:ind w:right="10"/>
        <w:jc w:val="center"/>
      </w:pPr>
      <w:r>
        <w:rPr>
          <w:sz w:val="28"/>
          <w:szCs w:val="28"/>
        </w:rPr>
        <w:lastRenderedPageBreak/>
        <w:t>8</w:t>
      </w:r>
    </w:p>
    <w:p w:rsidR="00000000" w:rsidRDefault="00815432">
      <w:pPr>
        <w:shd w:val="clear" w:color="auto" w:fill="FFFFFF"/>
        <w:spacing w:before="144" w:line="446" w:lineRule="exact"/>
        <w:jc w:val="both"/>
      </w:pPr>
      <w:r>
        <w:rPr>
          <w:rFonts w:eastAsia="Times New Roman"/>
          <w:sz w:val="26"/>
          <w:szCs w:val="26"/>
        </w:rPr>
        <w:t>может произвольно менять их частотные характеристики, длительность, направл</w:t>
      </w:r>
      <w:r>
        <w:rPr>
          <w:rFonts w:eastAsia="Times New Roman"/>
          <w:sz w:val="26"/>
          <w:szCs w:val="26"/>
        </w:rPr>
        <w:t>енность излучения звука, структуру серий и др. (Белькович, Дубровский, 1976; Марков, Прохоров, 1978; Дубровский, 1997). Отражаясь от окружающих предметов, они уже в виде эха несут информацию о свойствах этих предметов. Эксперименты показали, что дельфины м</w:t>
      </w:r>
      <w:r>
        <w:rPr>
          <w:rFonts w:eastAsia="Times New Roman"/>
          <w:sz w:val="26"/>
          <w:szCs w:val="26"/>
        </w:rPr>
        <w:t>огут с большой точностью определять расстояние до объекта, направление и скорость его движения, а также - размер, форму, материал и внутреннюю структуру (Белькович, Дубровский, 1976; Белькович, 2001). Таким образом, это своеобразное «звуковидение» вполне к</w:t>
      </w:r>
      <w:r>
        <w:rPr>
          <w:rFonts w:eastAsia="Times New Roman"/>
          <w:sz w:val="26"/>
          <w:szCs w:val="26"/>
        </w:rPr>
        <w:t>омпенсирует (и, видимо, в определенных условиях - дополняет) зрение, возможности использования которого под водой ограничены несколькими десятками метров.</w:t>
      </w:r>
    </w:p>
    <w:p w:rsidR="00000000" w:rsidRDefault="00815432">
      <w:pPr>
        <w:shd w:val="clear" w:color="auto" w:fill="FFFFFF"/>
        <w:spacing w:line="446" w:lineRule="exact"/>
        <w:ind w:right="5" w:firstLine="624"/>
        <w:jc w:val="both"/>
      </w:pPr>
      <w:r>
        <w:rPr>
          <w:rFonts w:eastAsia="Times New Roman"/>
          <w:sz w:val="26"/>
          <w:szCs w:val="26"/>
        </w:rPr>
        <w:t>В 60-х годах ХХ века было обнаружено, что помимо локационных щелчков, в вокальном репертуаре многих в</w:t>
      </w:r>
      <w:r>
        <w:rPr>
          <w:rFonts w:eastAsia="Times New Roman"/>
          <w:sz w:val="26"/>
          <w:szCs w:val="26"/>
        </w:rPr>
        <w:t xml:space="preserve">идов китообразных присутствует большое количество других звуков, как импульсного, так и тонального происхождения </w:t>
      </w:r>
      <w:r>
        <w:rPr>
          <w:rFonts w:eastAsia="Times New Roman"/>
          <w:sz w:val="26"/>
          <w:szCs w:val="26"/>
          <w:lang w:val="en-US"/>
        </w:rPr>
        <w:t xml:space="preserve">(Evans, Prescott, 1962; Lilly, Miller, 1961; Lilly, 1968). </w:t>
      </w:r>
      <w:r>
        <w:rPr>
          <w:rFonts w:eastAsia="Times New Roman"/>
          <w:sz w:val="26"/>
          <w:szCs w:val="26"/>
        </w:rPr>
        <w:t>Так, в акустическом репертуаре афалин можно выделить три основных категории сигналов</w:t>
      </w:r>
      <w:r>
        <w:rPr>
          <w:rFonts w:eastAsia="Times New Roman"/>
          <w:sz w:val="26"/>
          <w:szCs w:val="26"/>
        </w:rPr>
        <w:t>: а) широкополосные щелчки (и их серии), б) тональные сигналы (свисты), в) импульсно-тональные сигналы, представляющие собой последовательности импульсов с частотой следования от 150 до 700 имп/с, меняющейся за счет изменения длительности межимпульсных инт</w:t>
      </w:r>
      <w:r>
        <w:rPr>
          <w:rFonts w:eastAsia="Times New Roman"/>
          <w:sz w:val="26"/>
          <w:szCs w:val="26"/>
        </w:rPr>
        <w:t>ервалов.</w:t>
      </w:r>
    </w:p>
    <w:p w:rsidR="00000000" w:rsidRDefault="00815432">
      <w:pPr>
        <w:shd w:val="clear" w:color="auto" w:fill="FFFFFF"/>
        <w:spacing w:line="446" w:lineRule="exact"/>
        <w:ind w:firstLine="624"/>
        <w:jc w:val="both"/>
      </w:pPr>
      <w:r>
        <w:rPr>
          <w:rFonts w:eastAsia="Times New Roman"/>
          <w:sz w:val="26"/>
          <w:szCs w:val="26"/>
        </w:rPr>
        <w:t>Важным этапом в процессе исследований подводной акустической сигнализации афалин стало открытие Д. и М. Колдуэллов, установивших, что в индивидуальном акустическом репертуаре каждой особи доминирует уникальный тип свиста, получивший название «авто</w:t>
      </w:r>
      <w:r>
        <w:rPr>
          <w:rFonts w:eastAsia="Times New Roman"/>
          <w:sz w:val="26"/>
          <w:szCs w:val="26"/>
        </w:rPr>
        <w:t>граф» («</w:t>
      </w:r>
      <w:r>
        <w:rPr>
          <w:rFonts w:eastAsia="Times New Roman"/>
          <w:sz w:val="26"/>
          <w:szCs w:val="26"/>
          <w:lang w:val="en-US"/>
        </w:rPr>
        <w:t xml:space="preserve">signature whistle») (Caldwell, Caldwell, 1965). </w:t>
      </w:r>
      <w:r>
        <w:rPr>
          <w:rFonts w:eastAsia="Times New Roman"/>
          <w:sz w:val="26"/>
          <w:szCs w:val="26"/>
        </w:rPr>
        <w:t xml:space="preserve">За прошедшие полвека было показано, что «автограф» формируется у дельфина на протяжении первого года жизни; при этом у самцов он может быть похож на материнский, а у самок отличаются от такового </w:t>
      </w:r>
      <w:r>
        <w:rPr>
          <w:rFonts w:eastAsia="Times New Roman"/>
          <w:sz w:val="26"/>
          <w:szCs w:val="26"/>
          <w:lang w:val="en-US"/>
        </w:rPr>
        <w:t>(Sayi</w:t>
      </w:r>
      <w:r>
        <w:rPr>
          <w:rFonts w:eastAsia="Times New Roman"/>
          <w:sz w:val="26"/>
          <w:szCs w:val="26"/>
          <w:lang w:val="en-US"/>
        </w:rPr>
        <w:t xml:space="preserve">gh et al., 1995). </w:t>
      </w:r>
      <w:r>
        <w:rPr>
          <w:rFonts w:eastAsia="Times New Roman"/>
          <w:sz w:val="26"/>
          <w:szCs w:val="26"/>
        </w:rPr>
        <w:t xml:space="preserve">Есть данные о том, что «автограф» остается стабильным на протяжении более десяти лет </w:t>
      </w:r>
      <w:r>
        <w:rPr>
          <w:rFonts w:eastAsia="Times New Roman"/>
          <w:sz w:val="26"/>
          <w:szCs w:val="26"/>
          <w:lang w:val="en-US"/>
        </w:rPr>
        <w:t xml:space="preserve">(Sayigh et al., 1990). </w:t>
      </w:r>
      <w:r>
        <w:rPr>
          <w:rFonts w:eastAsia="Times New Roman"/>
          <w:sz w:val="26"/>
          <w:szCs w:val="26"/>
        </w:rPr>
        <w:t xml:space="preserve">Считается, что в условиях дельфинария «автографы» продуцируются в основном при изоляции дельфинов от сородичей, </w:t>
      </w:r>
      <w:r>
        <w:rPr>
          <w:rFonts w:eastAsia="Times New Roman"/>
          <w:spacing w:val="-9"/>
          <w:sz w:val="26"/>
          <w:szCs w:val="26"/>
        </w:rPr>
        <w:t xml:space="preserve">при   этом   их   </w:t>
      </w:r>
      <w:r>
        <w:rPr>
          <w:rFonts w:eastAsia="Times New Roman"/>
          <w:spacing w:val="-9"/>
          <w:sz w:val="26"/>
          <w:szCs w:val="26"/>
        </w:rPr>
        <w:t>доля   в   репертуаре   составляет   иногда   более   90   %   всех   свистовых</w:t>
      </w:r>
    </w:p>
    <w:p w:rsidR="00000000" w:rsidRDefault="00815432">
      <w:pPr>
        <w:shd w:val="clear" w:color="auto" w:fill="FFFFFF"/>
        <w:spacing w:line="446" w:lineRule="exact"/>
        <w:ind w:firstLine="624"/>
        <w:jc w:val="both"/>
        <w:sectPr w:rsidR="00000000">
          <w:pgSz w:w="11909" w:h="16834"/>
          <w:pgMar w:top="1226" w:right="850" w:bottom="360" w:left="1704" w:header="720" w:footer="720" w:gutter="0"/>
          <w:cols w:space="60"/>
          <w:noEndnote/>
        </w:sectPr>
      </w:pPr>
    </w:p>
    <w:p w:rsidR="00000000" w:rsidRDefault="00815432">
      <w:pPr>
        <w:shd w:val="clear" w:color="auto" w:fill="FFFFFF"/>
        <w:ind w:right="5"/>
        <w:jc w:val="center"/>
      </w:pPr>
      <w:r>
        <w:rPr>
          <w:sz w:val="24"/>
          <w:szCs w:val="24"/>
        </w:rPr>
        <w:lastRenderedPageBreak/>
        <w:t>9</w:t>
      </w:r>
    </w:p>
    <w:p w:rsidR="00000000" w:rsidRDefault="00815432">
      <w:pPr>
        <w:shd w:val="clear" w:color="auto" w:fill="FFFFFF"/>
        <w:spacing w:before="154" w:line="446" w:lineRule="exact"/>
        <w:ind w:right="5"/>
        <w:jc w:val="both"/>
      </w:pPr>
      <w:r>
        <w:rPr>
          <w:rFonts w:eastAsia="Times New Roman"/>
          <w:spacing w:val="-1"/>
          <w:sz w:val="26"/>
          <w:szCs w:val="26"/>
        </w:rPr>
        <w:t xml:space="preserve">сигналов </w:t>
      </w:r>
      <w:r>
        <w:rPr>
          <w:rFonts w:eastAsia="Times New Roman"/>
          <w:spacing w:val="-1"/>
          <w:sz w:val="26"/>
          <w:szCs w:val="26"/>
          <w:lang w:val="en-US"/>
        </w:rPr>
        <w:t xml:space="preserve">(Janik, Slater, 1998). </w:t>
      </w:r>
      <w:r>
        <w:rPr>
          <w:rFonts w:eastAsia="Times New Roman"/>
          <w:spacing w:val="-1"/>
          <w:sz w:val="26"/>
          <w:szCs w:val="26"/>
        </w:rPr>
        <w:t xml:space="preserve">В природных условиях продуцирование «автографов» </w:t>
      </w:r>
      <w:r>
        <w:rPr>
          <w:rFonts w:eastAsia="Times New Roman"/>
          <w:sz w:val="26"/>
          <w:szCs w:val="26"/>
        </w:rPr>
        <w:t xml:space="preserve">связано с разделением и объединением групп </w:t>
      </w:r>
      <w:r>
        <w:rPr>
          <w:rFonts w:eastAsia="Times New Roman"/>
          <w:sz w:val="26"/>
          <w:szCs w:val="26"/>
          <w:lang w:val="en-US"/>
        </w:rPr>
        <w:t>(Smolker et al., 1993).</w:t>
      </w:r>
    </w:p>
    <w:p w:rsidR="00000000" w:rsidRDefault="00815432">
      <w:pPr>
        <w:shd w:val="clear" w:color="auto" w:fill="FFFFFF"/>
        <w:spacing w:line="446" w:lineRule="exact"/>
        <w:ind w:firstLine="624"/>
        <w:jc w:val="both"/>
      </w:pPr>
      <w:r>
        <w:rPr>
          <w:rFonts w:eastAsia="Times New Roman"/>
          <w:sz w:val="26"/>
          <w:szCs w:val="26"/>
        </w:rPr>
        <w:t xml:space="preserve">В то </w:t>
      </w:r>
      <w:r>
        <w:rPr>
          <w:rFonts w:eastAsia="Times New Roman"/>
          <w:sz w:val="26"/>
          <w:szCs w:val="26"/>
        </w:rPr>
        <w:t xml:space="preserve">же время, имеются данные, как будто бы противоречащие концепции «автографов», как индивидуально-специфичных сигналов. Был, например, открыт феномен «мимикрии», т.е. - имитации «автографов» одних особей другими </w:t>
      </w:r>
      <w:r>
        <w:rPr>
          <w:rFonts w:eastAsia="Times New Roman"/>
          <w:sz w:val="26"/>
          <w:szCs w:val="26"/>
          <w:lang w:val="en-US"/>
        </w:rPr>
        <w:t xml:space="preserve">(Tyack, 1986). </w:t>
      </w:r>
      <w:r>
        <w:rPr>
          <w:rFonts w:eastAsia="Times New Roman"/>
          <w:sz w:val="26"/>
          <w:szCs w:val="26"/>
        </w:rPr>
        <w:t>Продемонстрировано также, что и</w:t>
      </w:r>
      <w:r>
        <w:rPr>
          <w:rFonts w:eastAsia="Times New Roman"/>
          <w:sz w:val="26"/>
          <w:szCs w:val="26"/>
        </w:rPr>
        <w:t xml:space="preserve">дентичные свисты, обладающие свойствами «автографа», могут продуцироваться несколькими особями в группе </w:t>
      </w:r>
      <w:r>
        <w:rPr>
          <w:rFonts w:eastAsia="Times New Roman"/>
          <w:sz w:val="26"/>
          <w:szCs w:val="26"/>
          <w:lang w:val="en-US"/>
        </w:rPr>
        <w:t xml:space="preserve">(Smolker, Pepper, 1999). </w:t>
      </w:r>
      <w:r>
        <w:rPr>
          <w:rFonts w:eastAsia="Times New Roman"/>
          <w:sz w:val="26"/>
          <w:szCs w:val="26"/>
        </w:rPr>
        <w:t>Наконец, некоторые исследователи вообще отрицают существование «автографов» и считают, что одни и те же свисты могут продуциров</w:t>
      </w:r>
      <w:r>
        <w:rPr>
          <w:rFonts w:eastAsia="Times New Roman"/>
          <w:sz w:val="26"/>
          <w:szCs w:val="26"/>
        </w:rPr>
        <w:t xml:space="preserve">аться разными особями, а идентификация членов сообщества происходит по индивидуальным признакам вокального аппарата </w:t>
      </w:r>
      <w:r>
        <w:rPr>
          <w:rFonts w:eastAsia="Times New Roman"/>
          <w:sz w:val="26"/>
          <w:szCs w:val="26"/>
          <w:lang w:val="en-US"/>
        </w:rPr>
        <w:t>(McCowan, Reiss, 1995 a, 2001).</w:t>
      </w:r>
    </w:p>
    <w:p w:rsidR="00000000" w:rsidRDefault="00815432">
      <w:pPr>
        <w:shd w:val="clear" w:color="auto" w:fill="FFFFFF"/>
        <w:spacing w:line="446" w:lineRule="exact"/>
        <w:ind w:firstLine="624"/>
        <w:jc w:val="both"/>
      </w:pPr>
      <w:r>
        <w:rPr>
          <w:rFonts w:eastAsia="Times New Roman"/>
          <w:sz w:val="26"/>
          <w:szCs w:val="26"/>
        </w:rPr>
        <w:t xml:space="preserve">Как уже сказано выше, помимо тональных сигналов, афалинами </w:t>
      </w:r>
      <w:r>
        <w:rPr>
          <w:rFonts w:eastAsia="Times New Roman"/>
          <w:spacing w:val="-1"/>
          <w:sz w:val="26"/>
          <w:szCs w:val="26"/>
        </w:rPr>
        <w:t>продуцируются еще и импульсно-тональные («</w:t>
      </w:r>
      <w:r>
        <w:rPr>
          <w:rFonts w:eastAsia="Times New Roman"/>
          <w:spacing w:val="-1"/>
          <w:sz w:val="26"/>
          <w:szCs w:val="26"/>
          <w:lang w:val="en-US"/>
        </w:rPr>
        <w:t>burst p</w:t>
      </w:r>
      <w:r>
        <w:rPr>
          <w:rFonts w:eastAsia="Times New Roman"/>
          <w:spacing w:val="-1"/>
          <w:sz w:val="26"/>
          <w:szCs w:val="26"/>
          <w:lang w:val="en-US"/>
        </w:rPr>
        <w:t xml:space="preserve">ulses»). </w:t>
      </w:r>
      <w:r>
        <w:rPr>
          <w:rFonts w:eastAsia="Times New Roman"/>
          <w:spacing w:val="-1"/>
          <w:sz w:val="26"/>
          <w:szCs w:val="26"/>
        </w:rPr>
        <w:t xml:space="preserve">Следует отметить, что </w:t>
      </w:r>
      <w:r>
        <w:rPr>
          <w:rFonts w:eastAsia="Times New Roman"/>
          <w:sz w:val="26"/>
          <w:szCs w:val="26"/>
        </w:rPr>
        <w:t xml:space="preserve">до настоящего времени функции импульсно-тональных сигналов остаются практически неизученными; ряд исследователей гипотетически относит их к эмоциональным, возможно связанным с агрессивным поведением </w:t>
      </w:r>
      <w:r>
        <w:rPr>
          <w:rFonts w:eastAsia="Times New Roman"/>
          <w:sz w:val="26"/>
          <w:szCs w:val="26"/>
          <w:lang w:val="en-US"/>
        </w:rPr>
        <w:t>(Blomqvist, Amundin, 2004 a; McCowan, Reiss, 1995 b; Overstrom, 1983).</w:t>
      </w:r>
    </w:p>
    <w:p w:rsidR="00000000" w:rsidRDefault="00815432">
      <w:pPr>
        <w:shd w:val="clear" w:color="auto" w:fill="FFFFFF"/>
        <w:spacing w:line="446" w:lineRule="exact"/>
        <w:ind w:firstLine="624"/>
        <w:jc w:val="both"/>
      </w:pPr>
      <w:r>
        <w:rPr>
          <w:rFonts w:eastAsia="Times New Roman"/>
          <w:sz w:val="26"/>
          <w:szCs w:val="26"/>
        </w:rPr>
        <w:t>Таким образом, несмотря на большой объем имеющихся материалов, современные представления об акустической сигнализации афалин остаются по-прежнему разрозненными и даже противоречивыми. В</w:t>
      </w:r>
      <w:r>
        <w:rPr>
          <w:rFonts w:eastAsia="Times New Roman"/>
          <w:sz w:val="26"/>
          <w:szCs w:val="26"/>
        </w:rPr>
        <w:t xml:space="preserve"> настоящее время весьма актуальной является задача обобщения результатов собственных исследований и их сравнения с имеющимися данными с целью разработки целостной модели, описывающей вокальный репертуар данного вида, как структурированную сигнальную систем</w:t>
      </w:r>
      <w:r>
        <w:rPr>
          <w:rFonts w:eastAsia="Times New Roman"/>
          <w:sz w:val="26"/>
          <w:szCs w:val="26"/>
        </w:rPr>
        <w:t>у (или несколько систем).</w:t>
      </w:r>
    </w:p>
    <w:p w:rsidR="00000000" w:rsidRDefault="00815432">
      <w:pPr>
        <w:shd w:val="clear" w:color="auto" w:fill="FFFFFF"/>
        <w:spacing w:before="576"/>
        <w:ind w:right="10"/>
        <w:jc w:val="center"/>
      </w:pPr>
      <w:r>
        <w:rPr>
          <w:rFonts w:eastAsia="Times New Roman"/>
          <w:b/>
          <w:bCs/>
          <w:i/>
          <w:iCs/>
          <w:sz w:val="26"/>
          <w:szCs w:val="26"/>
        </w:rPr>
        <w:t>Цели и задачи исследования</w:t>
      </w:r>
    </w:p>
    <w:p w:rsidR="00000000" w:rsidRDefault="00815432">
      <w:pPr>
        <w:shd w:val="clear" w:color="auto" w:fill="FFFFFF"/>
        <w:spacing w:before="466" w:line="446" w:lineRule="exact"/>
        <w:ind w:firstLine="624"/>
        <w:jc w:val="both"/>
      </w:pPr>
      <w:r>
        <w:rPr>
          <w:rFonts w:eastAsia="Times New Roman"/>
          <w:b/>
          <w:bCs/>
          <w:sz w:val="26"/>
          <w:szCs w:val="26"/>
        </w:rPr>
        <w:t xml:space="preserve">Целями </w:t>
      </w:r>
      <w:r>
        <w:rPr>
          <w:rFonts w:eastAsia="Times New Roman"/>
          <w:sz w:val="26"/>
          <w:szCs w:val="26"/>
        </w:rPr>
        <w:t>настоящей работы являлись: 1) типологизация свистов и импульсно-тональных сигналов афалин на основании анализа их частотно-временных характеристик.</w:t>
      </w:r>
    </w:p>
    <w:p w:rsidR="00000000" w:rsidRDefault="00815432">
      <w:pPr>
        <w:shd w:val="clear" w:color="auto" w:fill="FFFFFF"/>
        <w:spacing w:before="466" w:line="446" w:lineRule="exact"/>
        <w:ind w:firstLine="624"/>
        <w:jc w:val="both"/>
        <w:sectPr w:rsidR="00000000">
          <w:pgSz w:w="11909" w:h="16834"/>
          <w:pgMar w:top="1246" w:right="854" w:bottom="360" w:left="1704" w:header="720" w:footer="720" w:gutter="0"/>
          <w:cols w:space="60"/>
          <w:noEndnote/>
        </w:sectPr>
      </w:pPr>
    </w:p>
    <w:p w:rsidR="00000000" w:rsidRDefault="00815432">
      <w:pPr>
        <w:shd w:val="clear" w:color="auto" w:fill="FFFFFF"/>
        <w:jc w:val="center"/>
      </w:pPr>
      <w:r>
        <w:rPr>
          <w:sz w:val="24"/>
          <w:szCs w:val="24"/>
        </w:rPr>
        <w:lastRenderedPageBreak/>
        <w:t>10</w:t>
      </w:r>
    </w:p>
    <w:p w:rsidR="00000000" w:rsidRDefault="00815432">
      <w:pPr>
        <w:shd w:val="clear" w:color="auto" w:fill="FFFFFF"/>
        <w:tabs>
          <w:tab w:val="left" w:pos="1190"/>
        </w:tabs>
        <w:spacing w:before="154" w:line="446" w:lineRule="exact"/>
        <w:ind w:left="624"/>
      </w:pPr>
      <w:r>
        <w:rPr>
          <w:spacing w:val="-2"/>
          <w:sz w:val="26"/>
          <w:szCs w:val="26"/>
        </w:rPr>
        <w:t>2)</w:t>
      </w:r>
      <w:r>
        <w:rPr>
          <w:rFonts w:ascii="Arial" w:cs="Arial"/>
          <w:sz w:val="26"/>
          <w:szCs w:val="26"/>
        </w:rPr>
        <w:tab/>
      </w:r>
      <w:r>
        <w:rPr>
          <w:rFonts w:eastAsia="Times New Roman"/>
          <w:spacing w:val="-7"/>
          <w:sz w:val="26"/>
          <w:szCs w:val="26"/>
        </w:rPr>
        <w:t>оценка    потенциал</w:t>
      </w:r>
      <w:r>
        <w:rPr>
          <w:rFonts w:eastAsia="Times New Roman"/>
          <w:spacing w:val="-7"/>
          <w:sz w:val="26"/>
          <w:szCs w:val="26"/>
        </w:rPr>
        <w:t>ьных    функциональных    возможностей     исследуемых</w:t>
      </w:r>
    </w:p>
    <w:p w:rsidR="00000000" w:rsidRDefault="00815432">
      <w:pPr>
        <w:shd w:val="clear" w:color="auto" w:fill="FFFFFF"/>
        <w:spacing w:line="446" w:lineRule="exact"/>
      </w:pPr>
      <w:r>
        <w:rPr>
          <w:rFonts w:eastAsia="Times New Roman"/>
          <w:sz w:val="26"/>
          <w:szCs w:val="26"/>
        </w:rPr>
        <w:t>сигналов, как коммуникативных систем.</w:t>
      </w:r>
    </w:p>
    <w:p w:rsidR="00000000" w:rsidRDefault="00815432">
      <w:pPr>
        <w:shd w:val="clear" w:color="auto" w:fill="FFFFFF"/>
        <w:spacing w:line="446" w:lineRule="exact"/>
        <w:ind w:firstLine="686"/>
        <w:jc w:val="both"/>
      </w:pPr>
      <w:r>
        <w:rPr>
          <w:rFonts w:eastAsia="Times New Roman"/>
          <w:sz w:val="26"/>
          <w:szCs w:val="26"/>
        </w:rPr>
        <w:t>Для достижения заявленных целей было осуществлено сравнение собственных результатов, полученных в ходе проведения исследований, с имеющимися литературными данными;</w:t>
      </w:r>
      <w:r>
        <w:rPr>
          <w:rFonts w:eastAsia="Times New Roman"/>
          <w:sz w:val="26"/>
          <w:szCs w:val="26"/>
        </w:rPr>
        <w:t xml:space="preserve"> при этом были поставлены следующие </w:t>
      </w:r>
      <w:r>
        <w:rPr>
          <w:rFonts w:eastAsia="Times New Roman"/>
          <w:b/>
          <w:bCs/>
          <w:sz w:val="26"/>
          <w:szCs w:val="26"/>
        </w:rPr>
        <w:t>задачи</w:t>
      </w:r>
      <w:r>
        <w:rPr>
          <w:rFonts w:eastAsia="Times New Roman"/>
          <w:sz w:val="26"/>
          <w:szCs w:val="26"/>
        </w:rPr>
        <w:t>:</w:t>
      </w:r>
    </w:p>
    <w:p w:rsidR="00000000" w:rsidRDefault="00815432">
      <w:pPr>
        <w:shd w:val="clear" w:color="auto" w:fill="FFFFFF"/>
        <w:tabs>
          <w:tab w:val="left" w:pos="1152"/>
        </w:tabs>
        <w:spacing w:line="446" w:lineRule="exact"/>
        <w:ind w:right="5" w:firstLine="624"/>
        <w:jc w:val="both"/>
      </w:pPr>
      <w:r>
        <w:rPr>
          <w:rFonts w:eastAsia="Times New Roman"/>
          <w:spacing w:val="-4"/>
          <w:sz w:val="26"/>
          <w:szCs w:val="26"/>
        </w:rPr>
        <w:t>а)</w:t>
      </w:r>
      <w:r>
        <w:rPr>
          <w:rFonts w:eastAsia="Times New Roman"/>
          <w:sz w:val="26"/>
          <w:szCs w:val="26"/>
        </w:rPr>
        <w:tab/>
        <w:t>уточнение частотно-временных характеристик и классификации</w:t>
      </w:r>
      <w:r>
        <w:rPr>
          <w:rFonts w:eastAsia="Times New Roman"/>
          <w:sz w:val="26"/>
          <w:szCs w:val="26"/>
        </w:rPr>
        <w:br/>
        <w:t>исследуемых сигналов (в дельфинариях и в естественной среде обитания);</w:t>
      </w:r>
    </w:p>
    <w:p w:rsidR="00000000" w:rsidRDefault="00815432">
      <w:pPr>
        <w:shd w:val="clear" w:color="auto" w:fill="FFFFFF"/>
        <w:tabs>
          <w:tab w:val="left" w:pos="1152"/>
        </w:tabs>
        <w:spacing w:line="446" w:lineRule="exact"/>
        <w:ind w:right="5" w:firstLine="624"/>
        <w:jc w:val="both"/>
      </w:pPr>
      <w:r>
        <w:rPr>
          <w:rFonts w:eastAsia="Times New Roman"/>
          <w:spacing w:val="-6"/>
          <w:sz w:val="26"/>
          <w:szCs w:val="26"/>
        </w:rPr>
        <w:t>б)</w:t>
      </w:r>
      <w:r>
        <w:rPr>
          <w:rFonts w:eastAsia="Times New Roman"/>
          <w:sz w:val="26"/>
          <w:szCs w:val="26"/>
        </w:rPr>
        <w:tab/>
        <w:t>выявление типов сигналов, доминирующих в индивидуальных</w:t>
      </w:r>
      <w:r>
        <w:rPr>
          <w:rFonts w:eastAsia="Times New Roman"/>
          <w:sz w:val="26"/>
          <w:szCs w:val="26"/>
        </w:rPr>
        <w:br/>
      </w:r>
      <w:r>
        <w:rPr>
          <w:rFonts w:eastAsia="Times New Roman"/>
          <w:sz w:val="26"/>
          <w:szCs w:val="26"/>
          <w:lang w:val="uk-UA"/>
        </w:rPr>
        <w:t xml:space="preserve">репертуарах, </w:t>
      </w:r>
      <w:r>
        <w:rPr>
          <w:rFonts w:eastAsia="Times New Roman"/>
          <w:sz w:val="26"/>
          <w:szCs w:val="26"/>
        </w:rPr>
        <w:t>определ</w:t>
      </w:r>
      <w:r>
        <w:rPr>
          <w:rFonts w:eastAsia="Times New Roman"/>
          <w:sz w:val="26"/>
          <w:szCs w:val="26"/>
        </w:rPr>
        <w:t>ение их ключевых признаков и пределов вариабельности;</w:t>
      </w:r>
    </w:p>
    <w:p w:rsidR="00000000" w:rsidRDefault="00815432">
      <w:pPr>
        <w:shd w:val="clear" w:color="auto" w:fill="FFFFFF"/>
        <w:tabs>
          <w:tab w:val="left" w:pos="1027"/>
        </w:tabs>
        <w:spacing w:line="446" w:lineRule="exact"/>
        <w:ind w:right="5" w:firstLine="624"/>
        <w:jc w:val="both"/>
      </w:pPr>
      <w:r>
        <w:rPr>
          <w:rFonts w:eastAsia="Times New Roman"/>
          <w:spacing w:val="-2"/>
          <w:sz w:val="26"/>
          <w:szCs w:val="26"/>
        </w:rPr>
        <w:t>г)</w:t>
      </w:r>
      <w:r>
        <w:rPr>
          <w:rFonts w:eastAsia="Times New Roman"/>
          <w:sz w:val="26"/>
          <w:szCs w:val="26"/>
        </w:rPr>
        <w:tab/>
        <w:t>анализ специфики акустических репертуаров дельфинов из разных</w:t>
      </w:r>
      <w:r>
        <w:rPr>
          <w:rFonts w:eastAsia="Times New Roman"/>
          <w:sz w:val="26"/>
          <w:szCs w:val="26"/>
        </w:rPr>
        <w:br/>
        <w:t>популяций и групп;</w:t>
      </w:r>
    </w:p>
    <w:p w:rsidR="00000000" w:rsidRDefault="00815432">
      <w:pPr>
        <w:shd w:val="clear" w:color="auto" w:fill="FFFFFF"/>
        <w:tabs>
          <w:tab w:val="left" w:pos="1109"/>
        </w:tabs>
        <w:spacing w:line="446" w:lineRule="exact"/>
        <w:ind w:right="5" w:firstLine="624"/>
        <w:jc w:val="both"/>
      </w:pPr>
      <w:r>
        <w:rPr>
          <w:rFonts w:eastAsia="Times New Roman"/>
          <w:spacing w:val="-6"/>
          <w:sz w:val="26"/>
          <w:szCs w:val="26"/>
        </w:rPr>
        <w:t>д)</w:t>
      </w:r>
      <w:r>
        <w:rPr>
          <w:rFonts w:eastAsia="Times New Roman"/>
          <w:sz w:val="26"/>
          <w:szCs w:val="26"/>
        </w:rPr>
        <w:tab/>
        <w:t>определение возможной связи продуцирования различных типов</w:t>
      </w:r>
      <w:r>
        <w:rPr>
          <w:rFonts w:eastAsia="Times New Roman"/>
          <w:sz w:val="26"/>
          <w:szCs w:val="26"/>
        </w:rPr>
        <w:br/>
        <w:t>коммуникативных сигналов с поведенческим контекстом.</w:t>
      </w:r>
    </w:p>
    <w:p w:rsidR="00000000" w:rsidRDefault="00815432">
      <w:pPr>
        <w:shd w:val="clear" w:color="auto" w:fill="FFFFFF"/>
        <w:spacing w:before="571"/>
        <w:ind w:left="3682"/>
      </w:pPr>
      <w:r>
        <w:rPr>
          <w:rFonts w:eastAsia="Times New Roman"/>
          <w:b/>
          <w:bCs/>
          <w:i/>
          <w:iCs/>
          <w:sz w:val="26"/>
          <w:szCs w:val="26"/>
        </w:rPr>
        <w:t>Мет</w:t>
      </w:r>
      <w:r>
        <w:rPr>
          <w:rFonts w:eastAsia="Times New Roman"/>
          <w:b/>
          <w:bCs/>
          <w:i/>
          <w:iCs/>
          <w:sz w:val="26"/>
          <w:szCs w:val="26"/>
        </w:rPr>
        <w:t>оды исследования</w:t>
      </w:r>
    </w:p>
    <w:p w:rsidR="00000000" w:rsidRDefault="00815432">
      <w:pPr>
        <w:shd w:val="clear" w:color="auto" w:fill="FFFFFF"/>
        <w:spacing w:before="466" w:line="446" w:lineRule="exact"/>
        <w:ind w:firstLine="624"/>
        <w:jc w:val="both"/>
      </w:pPr>
      <w:r>
        <w:rPr>
          <w:rFonts w:eastAsia="Times New Roman"/>
          <w:sz w:val="26"/>
          <w:szCs w:val="26"/>
        </w:rPr>
        <w:t>Сбор акустического материала осуществлялся как в дельфинариях, так и в естественной среде обитания; прослушивание акватории и аудиозаписи производились при помощи стандартных гидроакустических трактов. В 70-х - 80-х годах ХХ века для регис</w:t>
      </w:r>
      <w:r>
        <w:rPr>
          <w:rFonts w:eastAsia="Times New Roman"/>
          <w:sz w:val="26"/>
          <w:szCs w:val="26"/>
        </w:rPr>
        <w:t xml:space="preserve">трации сигналов применялись пленочные и кассетные магнитофоны; сохранившийся материал в дальнейшем был оцифрован. В настоящее время для записи используются цифровые рекордеры </w:t>
      </w:r>
      <w:r>
        <w:rPr>
          <w:rFonts w:eastAsia="Times New Roman"/>
          <w:sz w:val="26"/>
          <w:szCs w:val="26"/>
          <w:lang w:val="en-US"/>
        </w:rPr>
        <w:t xml:space="preserve">Ritmix RR 900 </w:t>
      </w:r>
      <w:r>
        <w:rPr>
          <w:rFonts w:eastAsia="Times New Roman"/>
          <w:sz w:val="26"/>
          <w:szCs w:val="26"/>
        </w:rPr>
        <w:t xml:space="preserve">(частота дискретизации 44,1 кГц) и </w:t>
      </w:r>
      <w:r>
        <w:rPr>
          <w:rFonts w:eastAsia="Times New Roman"/>
          <w:sz w:val="26"/>
          <w:szCs w:val="26"/>
          <w:lang w:val="en-US"/>
        </w:rPr>
        <w:t xml:space="preserve">ZOOM H4 </w:t>
      </w:r>
      <w:r>
        <w:rPr>
          <w:rFonts w:eastAsia="Times New Roman"/>
          <w:sz w:val="26"/>
          <w:szCs w:val="26"/>
        </w:rPr>
        <w:t>(частота дискретизации д</w:t>
      </w:r>
      <w:r>
        <w:rPr>
          <w:rFonts w:eastAsia="Times New Roman"/>
          <w:sz w:val="26"/>
          <w:szCs w:val="26"/>
        </w:rPr>
        <w:t xml:space="preserve">о 96 кГц), а также цифровые видеокамеры разных марок (частота дискретизации 48 кГц). Обработка сигналов осуществляется в программах </w:t>
      </w:r>
      <w:r>
        <w:rPr>
          <w:rFonts w:eastAsia="Times New Roman"/>
          <w:sz w:val="26"/>
          <w:szCs w:val="26"/>
          <w:lang w:val="en-US"/>
        </w:rPr>
        <w:t xml:space="preserve">Adobe Audition 1.5 </w:t>
      </w:r>
      <w:r>
        <w:rPr>
          <w:rFonts w:eastAsia="Times New Roman"/>
          <w:sz w:val="26"/>
          <w:szCs w:val="26"/>
        </w:rPr>
        <w:t xml:space="preserve">и </w:t>
      </w:r>
      <w:r>
        <w:rPr>
          <w:rFonts w:eastAsia="Times New Roman"/>
          <w:sz w:val="26"/>
          <w:szCs w:val="26"/>
          <w:lang w:val="en-US"/>
        </w:rPr>
        <w:t xml:space="preserve">Syrinx 2.1; </w:t>
      </w:r>
      <w:r>
        <w:rPr>
          <w:rFonts w:eastAsia="Times New Roman"/>
          <w:sz w:val="26"/>
          <w:szCs w:val="26"/>
        </w:rPr>
        <w:t xml:space="preserve">статистическая обработка, а также построение графиков и диаграмм - в программе </w:t>
      </w:r>
      <w:r>
        <w:rPr>
          <w:rFonts w:eastAsia="Times New Roman"/>
          <w:sz w:val="26"/>
          <w:szCs w:val="26"/>
          <w:lang w:val="en-US"/>
        </w:rPr>
        <w:t>Statistica 6</w:t>
      </w:r>
      <w:r>
        <w:rPr>
          <w:rFonts w:eastAsia="Times New Roman"/>
          <w:sz w:val="26"/>
          <w:szCs w:val="26"/>
          <w:lang w:val="en-US"/>
        </w:rPr>
        <w:t>.0.</w:t>
      </w:r>
    </w:p>
    <w:p w:rsidR="00000000" w:rsidRDefault="00815432">
      <w:pPr>
        <w:shd w:val="clear" w:color="auto" w:fill="FFFFFF"/>
        <w:spacing w:before="466" w:line="446" w:lineRule="exact"/>
        <w:ind w:firstLine="624"/>
        <w:jc w:val="both"/>
        <w:sectPr w:rsidR="00000000">
          <w:pgSz w:w="11909" w:h="16834"/>
          <w:pgMar w:top="1440" w:right="854" w:bottom="720" w:left="1704" w:header="720" w:footer="720" w:gutter="0"/>
          <w:cols w:space="60"/>
          <w:noEndnote/>
        </w:sectPr>
      </w:pPr>
    </w:p>
    <w:p w:rsidR="00000000" w:rsidRDefault="00815432">
      <w:pPr>
        <w:shd w:val="clear" w:color="auto" w:fill="FFFFFF"/>
        <w:jc w:val="center"/>
      </w:pPr>
      <w:r>
        <w:rPr>
          <w:sz w:val="24"/>
          <w:szCs w:val="24"/>
        </w:rPr>
        <w:lastRenderedPageBreak/>
        <w:t>11</w:t>
      </w:r>
    </w:p>
    <w:p w:rsidR="00000000" w:rsidRDefault="00815432">
      <w:pPr>
        <w:shd w:val="clear" w:color="auto" w:fill="FFFFFF"/>
        <w:spacing w:before="283"/>
        <w:ind w:left="3302"/>
      </w:pPr>
      <w:r>
        <w:rPr>
          <w:rFonts w:eastAsia="Times New Roman"/>
          <w:b/>
          <w:bCs/>
          <w:i/>
          <w:iCs/>
          <w:sz w:val="26"/>
          <w:szCs w:val="26"/>
        </w:rPr>
        <w:t>Используемая терминология</w:t>
      </w:r>
    </w:p>
    <w:p w:rsidR="00000000" w:rsidRDefault="00815432">
      <w:pPr>
        <w:shd w:val="clear" w:color="auto" w:fill="FFFFFF"/>
        <w:tabs>
          <w:tab w:val="left" w:pos="3811"/>
          <w:tab w:val="left" w:pos="7253"/>
        </w:tabs>
        <w:spacing w:before="470" w:line="446" w:lineRule="exact"/>
        <w:ind w:right="5" w:firstLine="624"/>
        <w:jc w:val="both"/>
      </w:pPr>
      <w:r>
        <w:rPr>
          <w:rFonts w:eastAsia="Times New Roman"/>
          <w:sz w:val="26"/>
          <w:szCs w:val="26"/>
        </w:rPr>
        <w:t>Термины, употребляемые в тексте (такие, как «свисты», «щелчки»,</w:t>
      </w:r>
      <w:r>
        <w:rPr>
          <w:rFonts w:eastAsia="Times New Roman"/>
          <w:sz w:val="26"/>
          <w:szCs w:val="26"/>
        </w:rPr>
        <w:br/>
        <w:t>«импульсно-тональные сигналы» и др.), в большинстве своем являются переводом</w:t>
      </w:r>
      <w:r>
        <w:rPr>
          <w:rFonts w:eastAsia="Times New Roman"/>
          <w:sz w:val="26"/>
          <w:szCs w:val="26"/>
        </w:rPr>
        <w:br/>
      </w:r>
      <w:r>
        <w:rPr>
          <w:rFonts w:eastAsia="Times New Roman"/>
          <w:spacing w:val="-11"/>
          <w:sz w:val="26"/>
          <w:szCs w:val="26"/>
        </w:rPr>
        <w:t>терминов,        используемых        в</w:t>
      </w:r>
      <w:r>
        <w:rPr>
          <w:rFonts w:ascii="Arial" w:eastAsia="Times New Roman" w:hAnsi="Arial" w:cs="Arial"/>
          <w:sz w:val="26"/>
          <w:szCs w:val="26"/>
        </w:rPr>
        <w:tab/>
      </w:r>
      <w:r>
        <w:rPr>
          <w:rFonts w:eastAsia="Times New Roman"/>
          <w:spacing w:val="-9"/>
          <w:sz w:val="26"/>
          <w:szCs w:val="26"/>
        </w:rPr>
        <w:t xml:space="preserve">англоязычной        </w:t>
      </w:r>
      <w:r>
        <w:rPr>
          <w:rFonts w:eastAsia="Times New Roman"/>
          <w:spacing w:val="-9"/>
          <w:sz w:val="26"/>
          <w:szCs w:val="26"/>
        </w:rPr>
        <w:t>литературе</w:t>
      </w:r>
      <w:r>
        <w:rPr>
          <w:rFonts w:ascii="Arial" w:eastAsia="Times New Roman" w:hAnsi="Arial" w:cs="Arial"/>
          <w:sz w:val="26"/>
          <w:szCs w:val="26"/>
        </w:rPr>
        <w:tab/>
      </w:r>
      <w:r>
        <w:rPr>
          <w:rFonts w:eastAsia="Times New Roman"/>
          <w:spacing w:val="-10"/>
          <w:sz w:val="26"/>
          <w:szCs w:val="26"/>
        </w:rPr>
        <w:t>и        соответствуют</w:t>
      </w:r>
    </w:p>
    <w:p w:rsidR="00000000" w:rsidRDefault="00815432">
      <w:pPr>
        <w:shd w:val="clear" w:color="auto" w:fill="FFFFFF"/>
        <w:spacing w:line="446" w:lineRule="exact"/>
        <w:jc w:val="both"/>
      </w:pPr>
      <w:r>
        <w:rPr>
          <w:rFonts w:eastAsia="Times New Roman"/>
          <w:sz w:val="26"/>
          <w:szCs w:val="26"/>
        </w:rPr>
        <w:t xml:space="preserve">общепринятым в работах, посвященных акустической сигнализации китообразных (Беликов, Белькович, 2006 а, 2006 б; Панова и др., 2012 а, 2012 б; Филатова и др., 2004, 2009; </w:t>
      </w:r>
      <w:r>
        <w:rPr>
          <w:rFonts w:eastAsia="Times New Roman"/>
          <w:sz w:val="26"/>
          <w:szCs w:val="26"/>
          <w:lang w:val="en-US"/>
        </w:rPr>
        <w:t>Faucher, 1988; Ford, 1989, 1991; Janik, Sayigh, 2013</w:t>
      </w:r>
      <w:r>
        <w:rPr>
          <w:rFonts w:eastAsia="Times New Roman"/>
          <w:sz w:val="26"/>
          <w:szCs w:val="26"/>
          <w:lang w:val="en-US"/>
        </w:rPr>
        <w:t xml:space="preserve">; Tyack, 1998; Van Parijs, Corkeron, 2001a, 2001b). </w:t>
      </w:r>
      <w:r>
        <w:rPr>
          <w:rFonts w:eastAsia="Times New Roman"/>
          <w:sz w:val="26"/>
          <w:szCs w:val="26"/>
        </w:rPr>
        <w:t xml:space="preserve">Некоторые вопросы может вызывать термин </w:t>
      </w:r>
      <w:r>
        <w:rPr>
          <w:rFonts w:eastAsia="Times New Roman"/>
          <w:b/>
          <w:bCs/>
          <w:sz w:val="26"/>
          <w:szCs w:val="26"/>
        </w:rPr>
        <w:t>«</w:t>
      </w:r>
      <w:r>
        <w:rPr>
          <w:rFonts w:eastAsia="Times New Roman"/>
          <w:sz w:val="26"/>
          <w:szCs w:val="26"/>
        </w:rPr>
        <w:t>сигнал</w:t>
      </w:r>
      <w:r>
        <w:rPr>
          <w:rFonts w:eastAsia="Times New Roman"/>
          <w:b/>
          <w:bCs/>
          <w:sz w:val="26"/>
          <w:szCs w:val="26"/>
        </w:rPr>
        <w:t>»</w:t>
      </w:r>
      <w:r>
        <w:rPr>
          <w:rFonts w:eastAsia="Times New Roman"/>
          <w:sz w:val="26"/>
          <w:szCs w:val="26"/>
        </w:rPr>
        <w:t>. У ряда авторов, исследующих коммуникацию животных, эта категория может трактоваться достаточно широко, выходя за рамки акустической сигнализации; кроме то</w:t>
      </w:r>
      <w:r>
        <w:rPr>
          <w:rFonts w:eastAsia="Times New Roman"/>
          <w:sz w:val="26"/>
          <w:szCs w:val="26"/>
        </w:rPr>
        <w:t>го, обычно имеется ввиду, что продуцирование сигналов связано с ответной двигательной реакцией воспринимающей особи (Фридман, 2012). В данной работе под «сигналами» подразумеваются любые звуки (и только звуки), продуцируемые дельфинами. Термины «свист-авто</w:t>
      </w:r>
      <w:r>
        <w:rPr>
          <w:rFonts w:eastAsia="Times New Roman"/>
          <w:sz w:val="26"/>
          <w:szCs w:val="26"/>
        </w:rPr>
        <w:t>граф» и «петля» являются переводами-кальками соответствующих понятий («</w:t>
      </w:r>
      <w:r>
        <w:rPr>
          <w:rFonts w:eastAsia="Times New Roman"/>
          <w:sz w:val="26"/>
          <w:szCs w:val="26"/>
          <w:lang w:val="en-US"/>
        </w:rPr>
        <w:t xml:space="preserve">signature whistle», «loop»), </w:t>
      </w:r>
      <w:r>
        <w:rPr>
          <w:rFonts w:eastAsia="Times New Roman"/>
          <w:sz w:val="26"/>
          <w:szCs w:val="26"/>
        </w:rPr>
        <w:t xml:space="preserve">употребляемых в зарубежных публикациях </w:t>
      </w:r>
      <w:r>
        <w:rPr>
          <w:rFonts w:eastAsia="Times New Roman"/>
          <w:sz w:val="26"/>
          <w:szCs w:val="26"/>
          <w:lang w:val="en-US"/>
        </w:rPr>
        <w:t xml:space="preserve">(Caldwell, Caldwell, 1965, 1977; Janik, Sayigh, 2013) </w:t>
      </w:r>
      <w:r>
        <w:rPr>
          <w:rFonts w:eastAsia="Times New Roman"/>
          <w:sz w:val="26"/>
          <w:szCs w:val="26"/>
        </w:rPr>
        <w:t>и имеют тот же самый смысл.</w:t>
      </w:r>
    </w:p>
    <w:p w:rsidR="00000000" w:rsidRDefault="00815432">
      <w:pPr>
        <w:shd w:val="clear" w:color="auto" w:fill="FFFFFF"/>
        <w:spacing w:before="576"/>
        <w:ind w:left="3518"/>
      </w:pPr>
      <w:r>
        <w:rPr>
          <w:rFonts w:eastAsia="Times New Roman"/>
          <w:b/>
          <w:bCs/>
          <w:i/>
          <w:iCs/>
          <w:sz w:val="26"/>
          <w:szCs w:val="26"/>
        </w:rPr>
        <w:t>Научная новизна работы</w:t>
      </w:r>
    </w:p>
    <w:p w:rsidR="00000000" w:rsidRDefault="00815432">
      <w:pPr>
        <w:shd w:val="clear" w:color="auto" w:fill="FFFFFF"/>
        <w:spacing w:before="466" w:line="446" w:lineRule="exact"/>
        <w:ind w:firstLine="624"/>
        <w:jc w:val="both"/>
      </w:pPr>
      <w:r>
        <w:rPr>
          <w:rFonts w:eastAsia="Times New Roman"/>
          <w:sz w:val="26"/>
          <w:szCs w:val="26"/>
        </w:rPr>
        <w:t>Научная нови</w:t>
      </w:r>
      <w:r>
        <w:rPr>
          <w:rFonts w:eastAsia="Times New Roman"/>
          <w:sz w:val="26"/>
          <w:szCs w:val="26"/>
        </w:rPr>
        <w:t xml:space="preserve">зна работы сформулирована в </w:t>
      </w:r>
      <w:r>
        <w:rPr>
          <w:rFonts w:eastAsia="Times New Roman"/>
          <w:b/>
          <w:bCs/>
          <w:i/>
          <w:iCs/>
          <w:sz w:val="26"/>
          <w:szCs w:val="26"/>
        </w:rPr>
        <w:t>положениях, выносимых на защиту:</w:t>
      </w:r>
    </w:p>
    <w:p w:rsidR="00000000" w:rsidRDefault="00815432">
      <w:pPr>
        <w:shd w:val="clear" w:color="auto" w:fill="FFFFFF"/>
        <w:tabs>
          <w:tab w:val="left" w:pos="936"/>
        </w:tabs>
        <w:spacing w:line="446" w:lineRule="exact"/>
        <w:ind w:firstLine="624"/>
        <w:jc w:val="both"/>
      </w:pPr>
      <w:r>
        <w:rPr>
          <w:spacing w:val="-2"/>
          <w:sz w:val="26"/>
          <w:szCs w:val="26"/>
        </w:rPr>
        <w:t>1)</w:t>
      </w:r>
      <w:r>
        <w:rPr>
          <w:sz w:val="26"/>
          <w:szCs w:val="26"/>
        </w:rPr>
        <w:tab/>
      </w:r>
      <w:r>
        <w:rPr>
          <w:rFonts w:eastAsia="Times New Roman"/>
          <w:sz w:val="26"/>
          <w:szCs w:val="26"/>
        </w:rPr>
        <w:t>Афалины продуцируют две категории подводных акустических сигналов,</w:t>
      </w:r>
      <w:r>
        <w:rPr>
          <w:rFonts w:eastAsia="Times New Roman"/>
          <w:sz w:val="26"/>
          <w:szCs w:val="26"/>
        </w:rPr>
        <w:br/>
        <w:t>потенциально обладающих коммуникативными функциями: свисты и импульсно-</w:t>
      </w:r>
      <w:r>
        <w:rPr>
          <w:rFonts w:eastAsia="Times New Roman"/>
          <w:sz w:val="26"/>
          <w:szCs w:val="26"/>
        </w:rPr>
        <w:br/>
        <w:t>тональные сигналы.</w:t>
      </w:r>
    </w:p>
    <w:p w:rsidR="00000000" w:rsidRDefault="00815432" w:rsidP="009A3D12">
      <w:pPr>
        <w:numPr>
          <w:ilvl w:val="0"/>
          <w:numId w:val="11"/>
        </w:numPr>
        <w:shd w:val="clear" w:color="auto" w:fill="FFFFFF"/>
        <w:tabs>
          <w:tab w:val="left" w:pos="1090"/>
        </w:tabs>
        <w:spacing w:line="446" w:lineRule="exact"/>
        <w:ind w:firstLine="624"/>
        <w:jc w:val="both"/>
        <w:rPr>
          <w:spacing w:val="-2"/>
          <w:sz w:val="26"/>
          <w:szCs w:val="26"/>
        </w:rPr>
      </w:pPr>
      <w:r>
        <w:rPr>
          <w:rFonts w:eastAsia="Times New Roman"/>
          <w:sz w:val="26"/>
          <w:szCs w:val="26"/>
        </w:rPr>
        <w:t>Основная часть репертуара сви</w:t>
      </w:r>
      <w:r>
        <w:rPr>
          <w:rFonts w:eastAsia="Times New Roman"/>
          <w:sz w:val="26"/>
          <w:szCs w:val="26"/>
        </w:rPr>
        <w:t>стов представляет собой систему персонифицированных (т.е. - специфичных для каждой конкретной особи) сигналов, большинством из которых являются «свисты-автографы».</w:t>
      </w:r>
    </w:p>
    <w:p w:rsidR="00000000" w:rsidRDefault="00815432" w:rsidP="009A3D12">
      <w:pPr>
        <w:numPr>
          <w:ilvl w:val="0"/>
          <w:numId w:val="11"/>
        </w:numPr>
        <w:shd w:val="clear" w:color="auto" w:fill="FFFFFF"/>
        <w:tabs>
          <w:tab w:val="left" w:pos="1090"/>
        </w:tabs>
        <w:spacing w:line="446" w:lineRule="exact"/>
        <w:ind w:firstLine="624"/>
        <w:jc w:val="both"/>
        <w:rPr>
          <w:spacing w:val="-2"/>
          <w:sz w:val="26"/>
          <w:szCs w:val="26"/>
        </w:rPr>
      </w:pPr>
      <w:r>
        <w:rPr>
          <w:rFonts w:eastAsia="Times New Roman"/>
          <w:sz w:val="26"/>
          <w:szCs w:val="26"/>
        </w:rPr>
        <w:t xml:space="preserve">Свисты афалин являются основой для создания «перманентного </w:t>
      </w:r>
      <w:r>
        <w:rPr>
          <w:rFonts w:eastAsia="Times New Roman"/>
          <w:spacing w:val="-6"/>
          <w:sz w:val="26"/>
          <w:szCs w:val="26"/>
        </w:rPr>
        <w:t>сигнального  контекста»   (н</w:t>
      </w:r>
      <w:r>
        <w:rPr>
          <w:rFonts w:eastAsia="Times New Roman"/>
          <w:spacing w:val="-6"/>
          <w:sz w:val="26"/>
          <w:szCs w:val="26"/>
        </w:rPr>
        <w:t>екоторого   аналога   «биологического   сигнального   поля»</w:t>
      </w:r>
    </w:p>
    <w:p w:rsidR="00000000" w:rsidRDefault="00815432" w:rsidP="009A3D12">
      <w:pPr>
        <w:numPr>
          <w:ilvl w:val="0"/>
          <w:numId w:val="11"/>
        </w:numPr>
        <w:shd w:val="clear" w:color="auto" w:fill="FFFFFF"/>
        <w:tabs>
          <w:tab w:val="left" w:pos="1090"/>
        </w:tabs>
        <w:spacing w:line="446" w:lineRule="exact"/>
        <w:ind w:firstLine="624"/>
        <w:jc w:val="both"/>
        <w:rPr>
          <w:spacing w:val="-2"/>
          <w:sz w:val="26"/>
          <w:szCs w:val="26"/>
        </w:rPr>
        <w:sectPr w:rsidR="00000000">
          <w:pgSz w:w="11909" w:h="16834"/>
          <w:pgMar w:top="1246" w:right="854" w:bottom="360" w:left="1704" w:header="720" w:footer="720" w:gutter="0"/>
          <w:cols w:space="60"/>
          <w:noEndnote/>
        </w:sectPr>
      </w:pPr>
    </w:p>
    <w:p w:rsidR="00000000" w:rsidRDefault="00815432">
      <w:pPr>
        <w:shd w:val="clear" w:color="auto" w:fill="FFFFFF"/>
        <w:ind w:right="5"/>
        <w:jc w:val="center"/>
      </w:pPr>
      <w:r>
        <w:rPr>
          <w:sz w:val="24"/>
          <w:szCs w:val="24"/>
        </w:rPr>
        <w:lastRenderedPageBreak/>
        <w:t>12</w:t>
      </w:r>
    </w:p>
    <w:p w:rsidR="00000000" w:rsidRDefault="00815432">
      <w:pPr>
        <w:shd w:val="clear" w:color="auto" w:fill="FFFFFF"/>
        <w:spacing w:before="149" w:line="451" w:lineRule="exact"/>
        <w:ind w:right="5"/>
        <w:jc w:val="both"/>
      </w:pPr>
      <w:r>
        <w:rPr>
          <w:rFonts w:eastAsia="Times New Roman"/>
          <w:sz w:val="26"/>
          <w:szCs w:val="26"/>
        </w:rPr>
        <w:t>наземных млекопитающих), необходимого для обеспечения идентификации особей, организации взаимодействия между ними, и в целом - для поддержания социальной структуры сообще</w:t>
      </w:r>
      <w:r>
        <w:rPr>
          <w:rFonts w:eastAsia="Times New Roman"/>
          <w:sz w:val="26"/>
          <w:szCs w:val="26"/>
        </w:rPr>
        <w:t>ства.</w:t>
      </w:r>
    </w:p>
    <w:p w:rsidR="00000000" w:rsidRDefault="00815432">
      <w:pPr>
        <w:shd w:val="clear" w:color="auto" w:fill="FFFFFF"/>
        <w:tabs>
          <w:tab w:val="left" w:pos="1200"/>
          <w:tab w:val="left" w:pos="4075"/>
          <w:tab w:val="left" w:pos="5352"/>
          <w:tab w:val="left" w:pos="5981"/>
          <w:tab w:val="left" w:pos="7008"/>
        </w:tabs>
        <w:spacing w:line="446" w:lineRule="exact"/>
        <w:ind w:firstLine="624"/>
        <w:jc w:val="both"/>
      </w:pPr>
      <w:r>
        <w:rPr>
          <w:spacing w:val="-2"/>
          <w:sz w:val="26"/>
          <w:szCs w:val="26"/>
        </w:rPr>
        <w:t>4)</w:t>
      </w:r>
      <w:r>
        <w:rPr>
          <w:sz w:val="26"/>
          <w:szCs w:val="26"/>
        </w:rPr>
        <w:tab/>
      </w:r>
      <w:r>
        <w:rPr>
          <w:rFonts w:eastAsia="Times New Roman"/>
          <w:spacing w:val="-2"/>
          <w:sz w:val="26"/>
          <w:szCs w:val="26"/>
        </w:rPr>
        <w:t>Импульсно-тональные</w:t>
      </w:r>
      <w:r>
        <w:rPr>
          <w:rFonts w:ascii="Arial" w:eastAsia="Times New Roman" w:hAnsi="Arial" w:cs="Arial"/>
          <w:sz w:val="26"/>
          <w:szCs w:val="26"/>
        </w:rPr>
        <w:tab/>
      </w:r>
      <w:r>
        <w:rPr>
          <w:rFonts w:eastAsia="Times New Roman"/>
          <w:spacing w:val="-2"/>
          <w:sz w:val="26"/>
          <w:szCs w:val="26"/>
        </w:rPr>
        <w:t>сигналы</w:t>
      </w:r>
      <w:r>
        <w:rPr>
          <w:rFonts w:ascii="Arial" w:eastAsia="Times New Roman" w:hAnsi="Arial" w:cs="Arial"/>
          <w:sz w:val="26"/>
          <w:szCs w:val="26"/>
        </w:rPr>
        <w:tab/>
      </w:r>
      <w:r>
        <w:rPr>
          <w:rFonts w:eastAsia="Times New Roman"/>
          <w:spacing w:val="-2"/>
          <w:sz w:val="26"/>
          <w:szCs w:val="26"/>
        </w:rPr>
        <w:t>по</w:t>
      </w:r>
      <w:r>
        <w:rPr>
          <w:rFonts w:ascii="Arial" w:eastAsia="Times New Roman" w:hAnsi="Arial" w:cs="Arial"/>
          <w:sz w:val="26"/>
          <w:szCs w:val="26"/>
        </w:rPr>
        <w:tab/>
      </w:r>
      <w:r>
        <w:rPr>
          <w:rFonts w:eastAsia="Times New Roman"/>
          <w:spacing w:val="-3"/>
          <w:sz w:val="26"/>
          <w:szCs w:val="26"/>
        </w:rPr>
        <w:t>своим</w:t>
      </w:r>
      <w:r>
        <w:rPr>
          <w:rFonts w:ascii="Arial" w:eastAsia="Times New Roman" w:hAnsi="Arial" w:cs="Arial"/>
          <w:sz w:val="26"/>
          <w:szCs w:val="26"/>
        </w:rPr>
        <w:tab/>
      </w:r>
      <w:r>
        <w:rPr>
          <w:rFonts w:eastAsia="Times New Roman"/>
          <w:spacing w:val="-2"/>
          <w:sz w:val="26"/>
          <w:szCs w:val="26"/>
        </w:rPr>
        <w:t>частотно-временным</w:t>
      </w:r>
      <w:r>
        <w:rPr>
          <w:rFonts w:eastAsia="Times New Roman"/>
          <w:spacing w:val="-2"/>
          <w:sz w:val="26"/>
          <w:szCs w:val="26"/>
        </w:rPr>
        <w:br/>
      </w:r>
      <w:r>
        <w:rPr>
          <w:rFonts w:eastAsia="Times New Roman"/>
          <w:sz w:val="26"/>
          <w:szCs w:val="26"/>
        </w:rPr>
        <w:t>характеристикам являются универсальными для всех особей и не сводятся к</w:t>
      </w:r>
      <w:r>
        <w:rPr>
          <w:rFonts w:eastAsia="Times New Roman"/>
          <w:sz w:val="26"/>
          <w:szCs w:val="26"/>
        </w:rPr>
        <w:br/>
        <w:t>ограниченному количеству типов в силу того, что представляют собой систему</w:t>
      </w:r>
      <w:r>
        <w:rPr>
          <w:rFonts w:eastAsia="Times New Roman"/>
          <w:sz w:val="26"/>
          <w:szCs w:val="26"/>
        </w:rPr>
        <w:br/>
        <w:t>многоуровневых комбинаций элементарных едини</w:t>
      </w:r>
      <w:r>
        <w:rPr>
          <w:rFonts w:eastAsia="Times New Roman"/>
          <w:sz w:val="26"/>
          <w:szCs w:val="26"/>
        </w:rPr>
        <w:t>ц.</w:t>
      </w:r>
    </w:p>
    <w:p w:rsidR="00000000" w:rsidRDefault="00815432">
      <w:pPr>
        <w:shd w:val="clear" w:color="auto" w:fill="FFFFFF"/>
        <w:tabs>
          <w:tab w:val="left" w:pos="979"/>
        </w:tabs>
        <w:spacing w:line="446" w:lineRule="exact"/>
        <w:ind w:right="10" w:firstLine="624"/>
        <w:jc w:val="both"/>
      </w:pPr>
      <w:r>
        <w:rPr>
          <w:spacing w:val="-2"/>
          <w:sz w:val="26"/>
          <w:szCs w:val="26"/>
        </w:rPr>
        <w:t>5)</w:t>
      </w:r>
      <w:r>
        <w:rPr>
          <w:sz w:val="26"/>
          <w:szCs w:val="26"/>
        </w:rPr>
        <w:tab/>
      </w:r>
      <w:r>
        <w:rPr>
          <w:rFonts w:eastAsia="Times New Roman"/>
          <w:sz w:val="26"/>
          <w:szCs w:val="26"/>
        </w:rPr>
        <w:t>Благодаря такой структуре, сигналы данной категории представляются</w:t>
      </w:r>
      <w:r>
        <w:rPr>
          <w:rFonts w:eastAsia="Times New Roman"/>
          <w:sz w:val="26"/>
          <w:szCs w:val="26"/>
        </w:rPr>
        <w:br/>
        <w:t>пригодными для кодирования информации любой степени сложности.</w:t>
      </w:r>
    </w:p>
    <w:p w:rsidR="00000000" w:rsidRDefault="00815432">
      <w:pPr>
        <w:shd w:val="clear" w:color="auto" w:fill="FFFFFF"/>
        <w:spacing w:before="442" w:line="451" w:lineRule="exact"/>
        <w:ind w:right="14" w:firstLine="624"/>
        <w:jc w:val="both"/>
      </w:pPr>
      <w:r>
        <w:rPr>
          <w:rFonts w:eastAsia="Times New Roman"/>
          <w:sz w:val="26"/>
          <w:szCs w:val="26"/>
        </w:rPr>
        <w:t>Кроме того, в ходе исследования тональных сигналов был обнаружен ряд ранее не описанных феноменов:</w:t>
      </w:r>
    </w:p>
    <w:p w:rsidR="00000000" w:rsidRDefault="00815432">
      <w:pPr>
        <w:shd w:val="clear" w:color="auto" w:fill="FFFFFF"/>
        <w:tabs>
          <w:tab w:val="left" w:pos="830"/>
        </w:tabs>
        <w:spacing w:line="446" w:lineRule="exact"/>
        <w:ind w:right="10" w:firstLine="624"/>
        <w:jc w:val="both"/>
      </w:pPr>
      <w:r>
        <w:rPr>
          <w:sz w:val="26"/>
          <w:szCs w:val="26"/>
        </w:rPr>
        <w:t>-</w:t>
      </w:r>
      <w:r>
        <w:rPr>
          <w:sz w:val="26"/>
          <w:szCs w:val="26"/>
        </w:rPr>
        <w:tab/>
      </w:r>
      <w:r>
        <w:rPr>
          <w:rFonts w:eastAsia="Times New Roman"/>
          <w:sz w:val="26"/>
          <w:szCs w:val="26"/>
        </w:rPr>
        <w:t>«автографы» некотор</w:t>
      </w:r>
      <w:r>
        <w:rPr>
          <w:rFonts w:eastAsia="Times New Roman"/>
          <w:sz w:val="26"/>
          <w:szCs w:val="26"/>
        </w:rPr>
        <w:t>ых особей могут претерпевать изменения в течение</w:t>
      </w:r>
      <w:r>
        <w:rPr>
          <w:rFonts w:eastAsia="Times New Roman"/>
          <w:sz w:val="26"/>
          <w:szCs w:val="26"/>
        </w:rPr>
        <w:br/>
        <w:t>относительно непродолжительного (1 - 2 года) периода времени;</w:t>
      </w:r>
    </w:p>
    <w:p w:rsidR="00000000" w:rsidRDefault="00815432">
      <w:pPr>
        <w:shd w:val="clear" w:color="auto" w:fill="FFFFFF"/>
        <w:tabs>
          <w:tab w:val="left" w:pos="787"/>
        </w:tabs>
        <w:spacing w:line="446" w:lineRule="exact"/>
        <w:ind w:right="10" w:firstLine="624"/>
        <w:jc w:val="both"/>
      </w:pPr>
      <w:r>
        <w:rPr>
          <w:sz w:val="26"/>
          <w:szCs w:val="26"/>
        </w:rPr>
        <w:t>-</w:t>
      </w:r>
      <w:r>
        <w:rPr>
          <w:sz w:val="26"/>
          <w:szCs w:val="26"/>
        </w:rPr>
        <w:tab/>
      </w:r>
      <w:r>
        <w:rPr>
          <w:rFonts w:eastAsia="Times New Roman"/>
          <w:sz w:val="26"/>
          <w:szCs w:val="26"/>
        </w:rPr>
        <w:t>явление «мимикрии» (продуцирование «чужих автографов»), видимо, носит</w:t>
      </w:r>
      <w:r>
        <w:rPr>
          <w:rFonts w:eastAsia="Times New Roman"/>
          <w:sz w:val="26"/>
          <w:szCs w:val="26"/>
        </w:rPr>
        <w:br/>
        <w:t>иерархический характер: дельфины более высокого ранга воспроизводят</w:t>
      </w:r>
      <w:r>
        <w:rPr>
          <w:rFonts w:eastAsia="Times New Roman"/>
          <w:sz w:val="26"/>
          <w:szCs w:val="26"/>
        </w:rPr>
        <w:br/>
        <w:t>«авто</w:t>
      </w:r>
      <w:r>
        <w:rPr>
          <w:rFonts w:eastAsia="Times New Roman"/>
          <w:sz w:val="26"/>
          <w:szCs w:val="26"/>
        </w:rPr>
        <w:t>графы» особей более низкого;</w:t>
      </w:r>
    </w:p>
    <w:p w:rsidR="00000000" w:rsidRDefault="00815432" w:rsidP="009A3D12">
      <w:pPr>
        <w:numPr>
          <w:ilvl w:val="0"/>
          <w:numId w:val="12"/>
        </w:numPr>
        <w:shd w:val="clear" w:color="auto" w:fill="FFFFFF"/>
        <w:tabs>
          <w:tab w:val="left" w:pos="893"/>
        </w:tabs>
        <w:spacing w:line="446" w:lineRule="exact"/>
        <w:ind w:right="10" w:firstLine="624"/>
        <w:jc w:val="both"/>
        <w:rPr>
          <w:sz w:val="26"/>
          <w:szCs w:val="26"/>
        </w:rPr>
      </w:pPr>
      <w:r>
        <w:rPr>
          <w:rFonts w:eastAsia="Times New Roman"/>
          <w:sz w:val="26"/>
          <w:szCs w:val="26"/>
        </w:rPr>
        <w:t>иногда «автографы» могут существовать в виде схожих, но хорошо различимых дискретных подтипов;</w:t>
      </w:r>
    </w:p>
    <w:p w:rsidR="00000000" w:rsidRDefault="00815432" w:rsidP="009A3D12">
      <w:pPr>
        <w:numPr>
          <w:ilvl w:val="0"/>
          <w:numId w:val="12"/>
        </w:numPr>
        <w:shd w:val="clear" w:color="auto" w:fill="FFFFFF"/>
        <w:tabs>
          <w:tab w:val="left" w:pos="893"/>
        </w:tabs>
        <w:spacing w:line="446" w:lineRule="exact"/>
        <w:ind w:right="10" w:firstLine="624"/>
        <w:jc w:val="both"/>
        <w:rPr>
          <w:sz w:val="26"/>
          <w:szCs w:val="26"/>
        </w:rPr>
      </w:pPr>
      <w:r>
        <w:rPr>
          <w:rFonts w:eastAsia="Times New Roman"/>
          <w:sz w:val="26"/>
          <w:szCs w:val="26"/>
        </w:rPr>
        <w:t xml:space="preserve">обнаружено существование категории «псевдоавтографов» (свистов с </w:t>
      </w:r>
      <w:r>
        <w:rPr>
          <w:rFonts w:eastAsia="Times New Roman"/>
          <w:spacing w:val="-1"/>
          <w:sz w:val="26"/>
          <w:szCs w:val="26"/>
        </w:rPr>
        <w:t>характерной формой контура, периодически появляющихся в реп</w:t>
      </w:r>
      <w:r>
        <w:rPr>
          <w:rFonts w:eastAsia="Times New Roman"/>
          <w:spacing w:val="-1"/>
          <w:sz w:val="26"/>
          <w:szCs w:val="26"/>
        </w:rPr>
        <w:t xml:space="preserve">ертуаре особей), а </w:t>
      </w:r>
      <w:r>
        <w:rPr>
          <w:rFonts w:eastAsia="Times New Roman"/>
          <w:sz w:val="26"/>
          <w:szCs w:val="26"/>
        </w:rPr>
        <w:t>также явление «наследования автографов» (продуцирование другой особью «автографа» дельфина, изъятого из дельфинария).</w:t>
      </w:r>
    </w:p>
    <w:p w:rsidR="00000000" w:rsidRDefault="00815432">
      <w:pPr>
        <w:shd w:val="clear" w:color="auto" w:fill="FFFFFF"/>
        <w:spacing w:before="576"/>
        <w:ind w:left="1930"/>
      </w:pPr>
      <w:r>
        <w:rPr>
          <w:rFonts w:eastAsia="Times New Roman"/>
          <w:b/>
          <w:bCs/>
          <w:i/>
          <w:iCs/>
          <w:sz w:val="26"/>
          <w:szCs w:val="26"/>
        </w:rPr>
        <w:t>Теоретическая и практическая значимость работы</w:t>
      </w:r>
    </w:p>
    <w:p w:rsidR="00000000" w:rsidRDefault="00815432">
      <w:pPr>
        <w:shd w:val="clear" w:color="auto" w:fill="FFFFFF"/>
        <w:tabs>
          <w:tab w:val="left" w:pos="2472"/>
          <w:tab w:val="left" w:pos="3739"/>
          <w:tab w:val="left" w:pos="5568"/>
          <w:tab w:val="left" w:pos="7550"/>
          <w:tab w:val="left" w:pos="8011"/>
          <w:tab w:val="left" w:pos="9110"/>
        </w:tabs>
        <w:spacing w:before="466" w:line="446" w:lineRule="exact"/>
        <w:ind w:firstLine="624"/>
        <w:jc w:val="both"/>
      </w:pPr>
      <w:r>
        <w:rPr>
          <w:rFonts w:eastAsia="Times New Roman"/>
          <w:sz w:val="26"/>
          <w:szCs w:val="26"/>
        </w:rPr>
        <w:t>Результаты исследования раскрывают ряд особенностей структуры и</w:t>
      </w:r>
      <w:r>
        <w:rPr>
          <w:rFonts w:eastAsia="Times New Roman"/>
          <w:sz w:val="26"/>
          <w:szCs w:val="26"/>
        </w:rPr>
        <w:br/>
      </w:r>
      <w:r>
        <w:rPr>
          <w:rFonts w:eastAsia="Times New Roman"/>
          <w:spacing w:val="-2"/>
          <w:sz w:val="26"/>
          <w:szCs w:val="26"/>
        </w:rPr>
        <w:t>функцион</w:t>
      </w:r>
      <w:r>
        <w:rPr>
          <w:rFonts w:eastAsia="Times New Roman"/>
          <w:spacing w:val="-2"/>
          <w:sz w:val="26"/>
          <w:szCs w:val="26"/>
        </w:rPr>
        <w:t>ирования</w:t>
      </w:r>
      <w:r>
        <w:rPr>
          <w:rFonts w:ascii="Arial" w:eastAsia="Times New Roman" w:hAnsi="Arial" w:cs="Arial"/>
          <w:sz w:val="26"/>
          <w:szCs w:val="26"/>
        </w:rPr>
        <w:tab/>
      </w:r>
      <w:r>
        <w:rPr>
          <w:rFonts w:eastAsia="Times New Roman"/>
          <w:spacing w:val="-2"/>
          <w:sz w:val="26"/>
          <w:szCs w:val="26"/>
        </w:rPr>
        <w:t>системы</w:t>
      </w:r>
      <w:r>
        <w:rPr>
          <w:rFonts w:ascii="Arial" w:eastAsia="Times New Roman" w:hAnsi="Arial" w:cs="Arial"/>
          <w:sz w:val="26"/>
          <w:szCs w:val="26"/>
        </w:rPr>
        <w:tab/>
      </w:r>
      <w:r>
        <w:rPr>
          <w:rFonts w:eastAsia="Times New Roman"/>
          <w:spacing w:val="-2"/>
          <w:sz w:val="26"/>
          <w:szCs w:val="26"/>
        </w:rPr>
        <w:t>акустической</w:t>
      </w:r>
      <w:r>
        <w:rPr>
          <w:rFonts w:ascii="Arial" w:eastAsia="Times New Roman" w:hAnsi="Arial" w:cs="Arial"/>
          <w:sz w:val="26"/>
          <w:szCs w:val="26"/>
        </w:rPr>
        <w:tab/>
      </w:r>
      <w:r>
        <w:rPr>
          <w:rFonts w:eastAsia="Times New Roman"/>
          <w:spacing w:val="-2"/>
          <w:sz w:val="26"/>
          <w:szCs w:val="26"/>
        </w:rPr>
        <w:t>коммуникации</w:t>
      </w:r>
      <w:r>
        <w:rPr>
          <w:rFonts w:ascii="Arial" w:eastAsia="Times New Roman" w:hAnsi="Arial" w:cs="Arial"/>
          <w:sz w:val="26"/>
          <w:szCs w:val="26"/>
        </w:rPr>
        <w:tab/>
      </w:r>
      <w:r>
        <w:rPr>
          <w:rFonts w:eastAsia="Times New Roman"/>
          <w:sz w:val="26"/>
          <w:szCs w:val="26"/>
        </w:rPr>
        <w:t>у</w:t>
      </w:r>
      <w:r>
        <w:rPr>
          <w:rFonts w:ascii="Arial" w:eastAsia="Times New Roman" w:hAnsi="Arial" w:cs="Arial"/>
          <w:sz w:val="26"/>
          <w:szCs w:val="26"/>
        </w:rPr>
        <w:tab/>
      </w:r>
      <w:r>
        <w:rPr>
          <w:rFonts w:eastAsia="Times New Roman"/>
          <w:spacing w:val="-2"/>
          <w:sz w:val="26"/>
          <w:szCs w:val="26"/>
        </w:rPr>
        <w:t>одного</w:t>
      </w:r>
      <w:r>
        <w:rPr>
          <w:rFonts w:ascii="Arial" w:eastAsia="Times New Roman" w:hAnsi="Arial" w:cs="Arial"/>
          <w:sz w:val="26"/>
          <w:szCs w:val="26"/>
        </w:rPr>
        <w:tab/>
      </w:r>
      <w:r>
        <w:rPr>
          <w:rFonts w:eastAsia="Times New Roman"/>
          <w:sz w:val="26"/>
          <w:szCs w:val="26"/>
        </w:rPr>
        <w:t>из</w:t>
      </w:r>
    </w:p>
    <w:p w:rsidR="00000000" w:rsidRDefault="00815432">
      <w:pPr>
        <w:shd w:val="clear" w:color="auto" w:fill="FFFFFF"/>
        <w:tabs>
          <w:tab w:val="left" w:pos="2160"/>
          <w:tab w:val="left" w:pos="2712"/>
          <w:tab w:val="left" w:pos="5098"/>
          <w:tab w:val="left" w:pos="6336"/>
          <w:tab w:val="left" w:pos="8410"/>
        </w:tabs>
        <w:spacing w:line="446" w:lineRule="exact"/>
      </w:pPr>
      <w:r>
        <w:rPr>
          <w:rFonts w:eastAsia="Times New Roman"/>
          <w:spacing w:val="-2"/>
          <w:sz w:val="26"/>
          <w:szCs w:val="26"/>
        </w:rPr>
        <w:t>высокоразвитых</w:t>
      </w:r>
      <w:r>
        <w:rPr>
          <w:rFonts w:ascii="Arial" w:eastAsia="Times New Roman" w:hAnsi="Arial" w:cs="Arial"/>
          <w:sz w:val="26"/>
          <w:szCs w:val="26"/>
        </w:rPr>
        <w:tab/>
      </w:r>
      <w:r>
        <w:rPr>
          <w:rFonts w:eastAsia="Times New Roman" w:hAnsi="Arial"/>
          <w:spacing w:val="-1"/>
          <w:sz w:val="26"/>
          <w:szCs w:val="26"/>
        </w:rPr>
        <w:t>(</w:t>
      </w:r>
      <w:r>
        <w:rPr>
          <w:rFonts w:eastAsia="Times New Roman"/>
          <w:spacing w:val="-1"/>
          <w:sz w:val="26"/>
          <w:szCs w:val="26"/>
        </w:rPr>
        <w:t>в</w:t>
      </w:r>
      <w:r>
        <w:rPr>
          <w:rFonts w:ascii="Arial" w:eastAsia="Times New Roman" w:hAnsi="Arial" w:cs="Arial"/>
          <w:sz w:val="26"/>
          <w:szCs w:val="26"/>
        </w:rPr>
        <w:tab/>
      </w:r>
      <w:r>
        <w:rPr>
          <w:rFonts w:eastAsia="Times New Roman"/>
          <w:spacing w:val="-2"/>
          <w:sz w:val="26"/>
          <w:szCs w:val="26"/>
        </w:rPr>
        <w:t>интеллектуальном</w:t>
      </w:r>
      <w:r>
        <w:rPr>
          <w:rFonts w:ascii="Arial" w:eastAsia="Times New Roman" w:hAnsi="Arial" w:cs="Arial"/>
          <w:sz w:val="26"/>
          <w:szCs w:val="26"/>
        </w:rPr>
        <w:tab/>
      </w:r>
      <w:r>
        <w:rPr>
          <w:rFonts w:eastAsia="Times New Roman"/>
          <w:spacing w:val="-3"/>
          <w:sz w:val="26"/>
          <w:szCs w:val="26"/>
        </w:rPr>
        <w:t>смысле)</w:t>
      </w:r>
      <w:r>
        <w:rPr>
          <w:rFonts w:ascii="Arial" w:eastAsia="Times New Roman" w:cs="Arial"/>
          <w:sz w:val="26"/>
          <w:szCs w:val="26"/>
        </w:rPr>
        <w:tab/>
      </w:r>
      <w:r>
        <w:rPr>
          <w:rFonts w:eastAsia="Times New Roman"/>
          <w:spacing w:val="-2"/>
          <w:sz w:val="26"/>
          <w:szCs w:val="26"/>
        </w:rPr>
        <w:t>представителей</w:t>
      </w:r>
      <w:r>
        <w:rPr>
          <w:rFonts w:ascii="Arial" w:eastAsia="Times New Roman" w:hAnsi="Arial" w:cs="Arial"/>
          <w:sz w:val="26"/>
          <w:szCs w:val="26"/>
        </w:rPr>
        <w:tab/>
      </w:r>
      <w:r>
        <w:rPr>
          <w:rFonts w:eastAsia="Times New Roman"/>
          <w:spacing w:val="-2"/>
          <w:sz w:val="26"/>
          <w:szCs w:val="26"/>
        </w:rPr>
        <w:t>морских</w:t>
      </w:r>
    </w:p>
    <w:p w:rsidR="00000000" w:rsidRDefault="00815432">
      <w:pPr>
        <w:shd w:val="clear" w:color="auto" w:fill="FFFFFF"/>
        <w:tabs>
          <w:tab w:val="left" w:pos="2251"/>
          <w:tab w:val="left" w:pos="3312"/>
          <w:tab w:val="left" w:pos="4632"/>
          <w:tab w:val="left" w:pos="5395"/>
          <w:tab w:val="left" w:pos="7296"/>
          <w:tab w:val="left" w:pos="8515"/>
          <w:tab w:val="left" w:pos="9235"/>
        </w:tabs>
        <w:spacing w:line="446" w:lineRule="exact"/>
      </w:pPr>
      <w:r>
        <w:rPr>
          <w:rFonts w:eastAsia="Times New Roman"/>
          <w:spacing w:val="-2"/>
          <w:sz w:val="26"/>
          <w:szCs w:val="26"/>
        </w:rPr>
        <w:t>млекопитающих.</w:t>
      </w:r>
      <w:r>
        <w:rPr>
          <w:rFonts w:ascii="Arial" w:eastAsia="Times New Roman" w:cs="Arial"/>
          <w:sz w:val="26"/>
          <w:szCs w:val="26"/>
        </w:rPr>
        <w:tab/>
      </w:r>
      <w:r>
        <w:rPr>
          <w:rFonts w:eastAsia="Times New Roman"/>
          <w:spacing w:val="-2"/>
          <w:sz w:val="26"/>
          <w:szCs w:val="26"/>
        </w:rPr>
        <w:t>Таким</w:t>
      </w:r>
      <w:r>
        <w:rPr>
          <w:rFonts w:ascii="Arial" w:eastAsia="Times New Roman" w:hAnsi="Arial" w:cs="Arial"/>
          <w:sz w:val="26"/>
          <w:szCs w:val="26"/>
        </w:rPr>
        <w:tab/>
      </w:r>
      <w:r>
        <w:rPr>
          <w:rFonts w:eastAsia="Times New Roman"/>
          <w:spacing w:val="-3"/>
          <w:sz w:val="26"/>
          <w:szCs w:val="26"/>
        </w:rPr>
        <w:t>образом,</w:t>
      </w:r>
      <w:r>
        <w:rPr>
          <w:rFonts w:ascii="Arial" w:eastAsia="Times New Roman" w:cs="Arial"/>
          <w:sz w:val="26"/>
          <w:szCs w:val="26"/>
        </w:rPr>
        <w:tab/>
      </w:r>
      <w:r>
        <w:rPr>
          <w:rFonts w:eastAsia="Times New Roman"/>
          <w:sz w:val="26"/>
          <w:szCs w:val="26"/>
        </w:rPr>
        <w:t>они</w:t>
      </w:r>
      <w:r>
        <w:rPr>
          <w:rFonts w:ascii="Arial" w:eastAsia="Times New Roman" w:hAnsi="Arial" w:cs="Arial"/>
          <w:sz w:val="26"/>
          <w:szCs w:val="26"/>
        </w:rPr>
        <w:tab/>
      </w:r>
      <w:r>
        <w:rPr>
          <w:rFonts w:eastAsia="Times New Roman"/>
          <w:spacing w:val="-2"/>
          <w:sz w:val="26"/>
          <w:szCs w:val="26"/>
        </w:rPr>
        <w:t>представляют</w:t>
      </w:r>
      <w:r>
        <w:rPr>
          <w:rFonts w:ascii="Arial" w:eastAsia="Times New Roman" w:hAnsi="Arial" w:cs="Arial"/>
          <w:sz w:val="26"/>
          <w:szCs w:val="26"/>
        </w:rPr>
        <w:tab/>
      </w:r>
      <w:r>
        <w:rPr>
          <w:rFonts w:eastAsia="Times New Roman"/>
          <w:spacing w:val="-3"/>
          <w:sz w:val="26"/>
          <w:szCs w:val="26"/>
        </w:rPr>
        <w:t>интерес</w:t>
      </w:r>
      <w:r>
        <w:rPr>
          <w:rFonts w:ascii="Arial" w:eastAsia="Times New Roman" w:hAnsi="Arial" w:cs="Arial"/>
          <w:sz w:val="26"/>
          <w:szCs w:val="26"/>
        </w:rPr>
        <w:tab/>
      </w:r>
      <w:r>
        <w:rPr>
          <w:rFonts w:eastAsia="Times New Roman"/>
          <w:spacing w:val="-2"/>
          <w:sz w:val="26"/>
          <w:szCs w:val="26"/>
        </w:rPr>
        <w:t>как</w:t>
      </w:r>
      <w:r>
        <w:rPr>
          <w:rFonts w:ascii="Arial" w:eastAsia="Times New Roman" w:hAnsi="Arial" w:cs="Arial"/>
          <w:sz w:val="26"/>
          <w:szCs w:val="26"/>
        </w:rPr>
        <w:tab/>
      </w:r>
      <w:r>
        <w:rPr>
          <w:rFonts w:eastAsia="Times New Roman"/>
          <w:sz w:val="26"/>
          <w:szCs w:val="26"/>
        </w:rPr>
        <w:t>с</w:t>
      </w:r>
    </w:p>
    <w:p w:rsidR="00000000" w:rsidRDefault="00815432">
      <w:pPr>
        <w:shd w:val="clear" w:color="auto" w:fill="FFFFFF"/>
        <w:spacing w:line="446" w:lineRule="exact"/>
      </w:pPr>
      <w:r>
        <w:rPr>
          <w:rFonts w:eastAsia="Times New Roman"/>
          <w:spacing w:val="-10"/>
          <w:sz w:val="26"/>
          <w:szCs w:val="26"/>
        </w:rPr>
        <w:t xml:space="preserve">общебиологической     точки     зрения     (адаптация     видов     к     </w:t>
      </w:r>
      <w:r>
        <w:rPr>
          <w:rFonts w:eastAsia="Times New Roman"/>
          <w:spacing w:val="-10"/>
          <w:sz w:val="26"/>
          <w:szCs w:val="26"/>
        </w:rPr>
        <w:t>специфической     среде</w:t>
      </w:r>
    </w:p>
    <w:p w:rsidR="00000000" w:rsidRDefault="00815432">
      <w:pPr>
        <w:shd w:val="clear" w:color="auto" w:fill="FFFFFF"/>
        <w:spacing w:line="446" w:lineRule="exact"/>
        <w:sectPr w:rsidR="00000000">
          <w:pgSz w:w="11909" w:h="16834"/>
          <w:pgMar w:top="1241" w:right="850" w:bottom="360" w:left="1704" w:header="720" w:footer="720" w:gutter="0"/>
          <w:cols w:space="60"/>
          <w:noEndnote/>
        </w:sectPr>
      </w:pPr>
    </w:p>
    <w:p w:rsidR="00000000" w:rsidRDefault="00815432">
      <w:pPr>
        <w:shd w:val="clear" w:color="auto" w:fill="FFFFFF"/>
        <w:jc w:val="center"/>
      </w:pPr>
      <w:r>
        <w:rPr>
          <w:spacing w:val="-20"/>
          <w:sz w:val="28"/>
          <w:szCs w:val="28"/>
        </w:rPr>
        <w:lastRenderedPageBreak/>
        <w:t>13</w:t>
      </w:r>
    </w:p>
    <w:p w:rsidR="00000000" w:rsidRDefault="00815432">
      <w:pPr>
        <w:shd w:val="clear" w:color="auto" w:fill="FFFFFF"/>
        <w:spacing w:before="144" w:line="446" w:lineRule="exact"/>
        <w:jc w:val="both"/>
      </w:pPr>
      <w:r>
        <w:rPr>
          <w:rFonts w:eastAsia="Times New Roman"/>
          <w:sz w:val="26"/>
          <w:szCs w:val="26"/>
        </w:rPr>
        <w:t>обитания), так и в более широком контексте проблем семиотики и теории информации.</w:t>
      </w:r>
    </w:p>
    <w:p w:rsidR="00000000" w:rsidRDefault="00815432">
      <w:pPr>
        <w:shd w:val="clear" w:color="auto" w:fill="FFFFFF"/>
        <w:spacing w:line="446" w:lineRule="exact"/>
        <w:ind w:firstLine="624"/>
        <w:jc w:val="both"/>
      </w:pPr>
      <w:r>
        <w:rPr>
          <w:rFonts w:eastAsia="Times New Roman"/>
          <w:sz w:val="26"/>
          <w:szCs w:val="26"/>
        </w:rPr>
        <w:t>Афалина считается наиболее вероятным «помощником» человека в освоении океана. В этой связи, в отдаленной перспективе, полученн</w:t>
      </w:r>
      <w:r>
        <w:rPr>
          <w:rFonts w:eastAsia="Times New Roman"/>
          <w:sz w:val="26"/>
          <w:szCs w:val="26"/>
        </w:rPr>
        <w:t>ые данные могут быть применены в процессе установления более тесного взаимопонимания с представителями данного вида.</w:t>
      </w:r>
    </w:p>
    <w:p w:rsidR="00000000" w:rsidRDefault="00815432">
      <w:pPr>
        <w:shd w:val="clear" w:color="auto" w:fill="FFFFFF"/>
        <w:spacing w:line="446" w:lineRule="exact"/>
        <w:ind w:firstLine="624"/>
        <w:jc w:val="both"/>
      </w:pPr>
      <w:r>
        <w:rPr>
          <w:rFonts w:eastAsia="Times New Roman"/>
          <w:sz w:val="26"/>
          <w:szCs w:val="26"/>
        </w:rPr>
        <w:t>В настоящее время разрабатывается методика акустической идентификации особей в естественной среде обитания по составляемому каталогу специф</w:t>
      </w:r>
      <w:r>
        <w:rPr>
          <w:rFonts w:eastAsia="Times New Roman"/>
          <w:sz w:val="26"/>
          <w:szCs w:val="26"/>
        </w:rPr>
        <w:t>ических индивидуально-опознавательных сигналов («свистов-автографов»). Ее внедрение позволит значительно увеличить точность учета численности и миграций дельфинов.</w:t>
      </w:r>
    </w:p>
    <w:p w:rsidR="00000000" w:rsidRDefault="00815432">
      <w:pPr>
        <w:shd w:val="clear" w:color="auto" w:fill="FFFFFF"/>
        <w:spacing w:line="446" w:lineRule="exact"/>
        <w:ind w:right="5" w:firstLine="624"/>
        <w:jc w:val="both"/>
      </w:pPr>
      <w:r>
        <w:rPr>
          <w:rFonts w:eastAsia="Times New Roman"/>
          <w:sz w:val="26"/>
          <w:szCs w:val="26"/>
        </w:rPr>
        <w:t xml:space="preserve">Материалы диссертации возможно включать в учебные курсы по теме «биоакустика» для студентов </w:t>
      </w:r>
      <w:r>
        <w:rPr>
          <w:rFonts w:eastAsia="Times New Roman"/>
          <w:sz w:val="26"/>
          <w:szCs w:val="26"/>
        </w:rPr>
        <w:t>биологических факультетов.</w:t>
      </w:r>
    </w:p>
    <w:p w:rsidR="00000000" w:rsidRDefault="00815432">
      <w:pPr>
        <w:shd w:val="clear" w:color="auto" w:fill="FFFFFF"/>
        <w:spacing w:before="571"/>
        <w:ind w:left="3720"/>
      </w:pPr>
      <w:r>
        <w:rPr>
          <w:rFonts w:eastAsia="Times New Roman"/>
          <w:b/>
          <w:bCs/>
          <w:i/>
          <w:iCs/>
          <w:sz w:val="26"/>
          <w:szCs w:val="26"/>
        </w:rPr>
        <w:t>Личный вклад автора</w:t>
      </w:r>
    </w:p>
    <w:p w:rsidR="00000000" w:rsidRDefault="00815432">
      <w:pPr>
        <w:shd w:val="clear" w:color="auto" w:fill="FFFFFF"/>
        <w:spacing w:before="470" w:line="446" w:lineRule="exact"/>
        <w:ind w:firstLine="624"/>
        <w:jc w:val="both"/>
      </w:pPr>
      <w:r>
        <w:rPr>
          <w:rFonts w:eastAsia="Times New Roman"/>
          <w:sz w:val="26"/>
          <w:szCs w:val="26"/>
        </w:rPr>
        <w:t>Сбор и обработка первичного акустического материала (в дельфинариях и естественной среде), в том числе - оцифровка архивных данных, собранных в экспедициях ИО АН СССР и МГУ в 1976 - 1980 годах.</w:t>
      </w:r>
    </w:p>
    <w:p w:rsidR="00000000" w:rsidRDefault="00815432">
      <w:pPr>
        <w:shd w:val="clear" w:color="auto" w:fill="FFFFFF"/>
        <w:spacing w:line="446" w:lineRule="exact"/>
        <w:ind w:right="5" w:firstLine="624"/>
        <w:jc w:val="both"/>
      </w:pPr>
      <w:r>
        <w:rPr>
          <w:rFonts w:eastAsia="Times New Roman"/>
          <w:sz w:val="26"/>
          <w:szCs w:val="26"/>
        </w:rPr>
        <w:t>Разработка и пр</w:t>
      </w:r>
      <w:r>
        <w:rPr>
          <w:rFonts w:eastAsia="Times New Roman"/>
          <w:sz w:val="26"/>
          <w:szCs w:val="26"/>
        </w:rPr>
        <w:t>именение методики «относительной изоляции» дельфинов для выявления индивидуальных акустических репертуаров.</w:t>
      </w:r>
    </w:p>
    <w:p w:rsidR="00000000" w:rsidRDefault="00815432">
      <w:pPr>
        <w:shd w:val="clear" w:color="auto" w:fill="FFFFFF"/>
        <w:spacing w:line="446" w:lineRule="exact"/>
        <w:ind w:right="5" w:firstLine="624"/>
        <w:jc w:val="both"/>
      </w:pPr>
      <w:r>
        <w:rPr>
          <w:rFonts w:eastAsia="Times New Roman"/>
          <w:sz w:val="26"/>
          <w:szCs w:val="26"/>
        </w:rPr>
        <w:t>Уточнение классификации акустических сигналов афалин, формулирование понятия «персонифицированные сигналы».</w:t>
      </w:r>
    </w:p>
    <w:p w:rsidR="00000000" w:rsidRDefault="00815432">
      <w:pPr>
        <w:shd w:val="clear" w:color="auto" w:fill="FFFFFF"/>
        <w:spacing w:line="446" w:lineRule="exact"/>
        <w:ind w:firstLine="624"/>
        <w:jc w:val="both"/>
      </w:pPr>
      <w:r>
        <w:rPr>
          <w:rFonts w:eastAsia="Times New Roman"/>
          <w:spacing w:val="-1"/>
          <w:sz w:val="26"/>
          <w:szCs w:val="26"/>
        </w:rPr>
        <w:t>Разработка концепции многоуровневой иера</w:t>
      </w:r>
      <w:r>
        <w:rPr>
          <w:rFonts w:eastAsia="Times New Roman"/>
          <w:spacing w:val="-1"/>
          <w:sz w:val="26"/>
          <w:szCs w:val="26"/>
        </w:rPr>
        <w:t>рхической структуры импульсно-</w:t>
      </w:r>
      <w:r>
        <w:rPr>
          <w:rFonts w:eastAsia="Times New Roman"/>
          <w:sz w:val="26"/>
          <w:szCs w:val="26"/>
        </w:rPr>
        <w:t>тональных сигналов.</w:t>
      </w:r>
    </w:p>
    <w:p w:rsidR="00000000" w:rsidRDefault="00815432">
      <w:pPr>
        <w:shd w:val="clear" w:color="auto" w:fill="FFFFFF"/>
        <w:spacing w:before="576"/>
        <w:ind w:left="2021"/>
      </w:pPr>
      <w:r>
        <w:rPr>
          <w:rFonts w:eastAsia="Times New Roman"/>
          <w:b/>
          <w:bCs/>
          <w:i/>
          <w:iCs/>
          <w:sz w:val="26"/>
          <w:szCs w:val="26"/>
        </w:rPr>
        <w:t>Степень достоверности и апробация результатов</w:t>
      </w:r>
    </w:p>
    <w:p w:rsidR="00000000" w:rsidRDefault="00815432">
      <w:pPr>
        <w:shd w:val="clear" w:color="auto" w:fill="FFFFFF"/>
        <w:spacing w:before="466" w:line="446" w:lineRule="exact"/>
        <w:ind w:left="624" w:right="1344"/>
      </w:pPr>
      <w:r>
        <w:rPr>
          <w:rFonts w:eastAsia="Times New Roman"/>
          <w:sz w:val="26"/>
          <w:szCs w:val="26"/>
        </w:rPr>
        <w:t xml:space="preserve">Материалы диссертации докладывались: </w:t>
      </w:r>
      <w:r>
        <w:rPr>
          <w:rFonts w:eastAsia="Times New Roman"/>
          <w:spacing w:val="-1"/>
          <w:sz w:val="26"/>
          <w:szCs w:val="26"/>
        </w:rPr>
        <w:t>- на 9-м съезде Териологического общества РАН (Москва, 2011);</w:t>
      </w:r>
    </w:p>
    <w:p w:rsidR="00000000" w:rsidRDefault="00815432">
      <w:pPr>
        <w:shd w:val="clear" w:color="auto" w:fill="FFFFFF"/>
        <w:spacing w:before="466" w:line="446" w:lineRule="exact"/>
        <w:ind w:left="624" w:right="1344"/>
        <w:sectPr w:rsidR="00000000">
          <w:pgSz w:w="11909" w:h="16834"/>
          <w:pgMar w:top="1440" w:right="854" w:bottom="360" w:left="1704" w:header="720" w:footer="720" w:gutter="0"/>
          <w:cols w:space="60"/>
          <w:noEndnote/>
        </w:sectPr>
      </w:pPr>
    </w:p>
    <w:p w:rsidR="00000000" w:rsidRDefault="00815432">
      <w:pPr>
        <w:shd w:val="clear" w:color="auto" w:fill="FFFFFF"/>
        <w:jc w:val="center"/>
      </w:pPr>
      <w:r>
        <w:rPr>
          <w:sz w:val="24"/>
          <w:szCs w:val="24"/>
        </w:rPr>
        <w:lastRenderedPageBreak/>
        <w:t>14</w:t>
      </w:r>
    </w:p>
    <w:p w:rsidR="00000000" w:rsidRDefault="00815432">
      <w:pPr>
        <w:shd w:val="clear" w:color="auto" w:fill="FFFFFF"/>
        <w:tabs>
          <w:tab w:val="left" w:pos="797"/>
        </w:tabs>
        <w:spacing w:before="154" w:line="446" w:lineRule="exact"/>
        <w:ind w:firstLine="624"/>
        <w:jc w:val="both"/>
      </w:pPr>
      <w:r>
        <w:rPr>
          <w:sz w:val="26"/>
          <w:szCs w:val="26"/>
        </w:rPr>
        <w:t>-</w:t>
      </w:r>
      <w:r>
        <w:rPr>
          <w:sz w:val="26"/>
          <w:szCs w:val="26"/>
        </w:rPr>
        <w:tab/>
      </w:r>
      <w:r>
        <w:rPr>
          <w:rFonts w:eastAsia="Times New Roman"/>
          <w:sz w:val="26"/>
          <w:szCs w:val="26"/>
        </w:rPr>
        <w:t>на международных конференциях, пр</w:t>
      </w:r>
      <w:r>
        <w:rPr>
          <w:rFonts w:eastAsia="Times New Roman"/>
          <w:sz w:val="26"/>
          <w:szCs w:val="26"/>
        </w:rPr>
        <w:t xml:space="preserve">оводимых </w:t>
      </w:r>
      <w:r>
        <w:rPr>
          <w:rFonts w:eastAsia="Times New Roman"/>
          <w:b/>
          <w:bCs/>
          <w:sz w:val="26"/>
          <w:szCs w:val="26"/>
          <w:lang w:val="en-US"/>
        </w:rPr>
        <w:t>European Cetacean Society</w:t>
      </w:r>
      <w:r>
        <w:rPr>
          <w:rFonts w:eastAsia="Times New Roman"/>
          <w:b/>
          <w:bCs/>
          <w:sz w:val="26"/>
          <w:szCs w:val="26"/>
          <w:lang w:val="en-US"/>
        </w:rPr>
        <w:br/>
      </w:r>
      <w:r>
        <w:rPr>
          <w:rFonts w:eastAsia="Times New Roman"/>
          <w:sz w:val="26"/>
          <w:szCs w:val="26"/>
          <w:lang w:val="en-US"/>
        </w:rPr>
        <w:t>(25-</w:t>
      </w:r>
      <w:r>
        <w:rPr>
          <w:rFonts w:eastAsia="Times New Roman"/>
          <w:sz w:val="26"/>
          <w:szCs w:val="26"/>
        </w:rPr>
        <w:t>я ежегодная конференция, Кадис, Испания, 2011; 26-я ежегодная конференция,</w:t>
      </w:r>
      <w:r>
        <w:rPr>
          <w:rFonts w:eastAsia="Times New Roman"/>
          <w:sz w:val="26"/>
          <w:szCs w:val="26"/>
        </w:rPr>
        <w:br/>
        <w:t>Голуэй, Ирландия, 2012);</w:t>
      </w:r>
    </w:p>
    <w:p w:rsidR="00000000" w:rsidRDefault="00815432" w:rsidP="009A3D12">
      <w:pPr>
        <w:numPr>
          <w:ilvl w:val="0"/>
          <w:numId w:val="13"/>
        </w:numPr>
        <w:shd w:val="clear" w:color="auto" w:fill="FFFFFF"/>
        <w:tabs>
          <w:tab w:val="left" w:pos="922"/>
        </w:tabs>
        <w:spacing w:line="446" w:lineRule="exact"/>
        <w:ind w:firstLine="624"/>
        <w:jc w:val="both"/>
        <w:rPr>
          <w:sz w:val="26"/>
          <w:szCs w:val="26"/>
        </w:rPr>
      </w:pPr>
      <w:r>
        <w:rPr>
          <w:rFonts w:eastAsia="Times New Roman"/>
          <w:sz w:val="26"/>
          <w:szCs w:val="26"/>
        </w:rPr>
        <w:t xml:space="preserve">на международных конференциях «МОРСКИЕ МЛЕКОПИТАЮЩИЕ </w:t>
      </w:r>
      <w:r>
        <w:rPr>
          <w:rFonts w:eastAsia="Times New Roman"/>
          <w:sz w:val="26"/>
          <w:szCs w:val="26"/>
          <w:lang w:val="uk-UA"/>
        </w:rPr>
        <w:t>ГОЛАРКТИКИ» (6-</w:t>
      </w:r>
      <w:r>
        <w:rPr>
          <w:rFonts w:eastAsia="Times New Roman"/>
          <w:sz w:val="26"/>
          <w:szCs w:val="26"/>
        </w:rPr>
        <w:t>я конференция, Калининград, 2010; 7-я конфере</w:t>
      </w:r>
      <w:r>
        <w:rPr>
          <w:rFonts w:eastAsia="Times New Roman"/>
          <w:sz w:val="26"/>
          <w:szCs w:val="26"/>
        </w:rPr>
        <w:t>нция, Суздаль, 2012; 8-я конференция, С.-Петербург, 2014; 9-я конференция, Астрахань, 2016);</w:t>
      </w:r>
    </w:p>
    <w:p w:rsidR="00000000" w:rsidRDefault="00815432" w:rsidP="009A3D12">
      <w:pPr>
        <w:numPr>
          <w:ilvl w:val="0"/>
          <w:numId w:val="13"/>
        </w:numPr>
        <w:shd w:val="clear" w:color="auto" w:fill="FFFFFF"/>
        <w:tabs>
          <w:tab w:val="left" w:pos="922"/>
        </w:tabs>
        <w:spacing w:line="446" w:lineRule="exact"/>
        <w:ind w:right="5" w:firstLine="624"/>
        <w:jc w:val="both"/>
        <w:rPr>
          <w:sz w:val="26"/>
          <w:szCs w:val="26"/>
        </w:rPr>
      </w:pPr>
      <w:r>
        <w:rPr>
          <w:rFonts w:eastAsia="Times New Roman"/>
          <w:sz w:val="26"/>
          <w:szCs w:val="26"/>
        </w:rPr>
        <w:t>на 7-м заседании семинара по происхождению языка Института языкознания РАН (Москва, 2012);</w:t>
      </w:r>
    </w:p>
    <w:p w:rsidR="00000000" w:rsidRDefault="00815432">
      <w:pPr>
        <w:shd w:val="clear" w:color="auto" w:fill="FFFFFF"/>
        <w:tabs>
          <w:tab w:val="left" w:pos="854"/>
        </w:tabs>
        <w:spacing w:line="446" w:lineRule="exact"/>
        <w:ind w:firstLine="624"/>
        <w:jc w:val="both"/>
      </w:pPr>
      <w:r>
        <w:rPr>
          <w:sz w:val="26"/>
          <w:szCs w:val="26"/>
        </w:rPr>
        <w:t>-</w:t>
      </w:r>
      <w:r>
        <w:rPr>
          <w:sz w:val="26"/>
          <w:szCs w:val="26"/>
        </w:rPr>
        <w:tab/>
      </w:r>
      <w:r>
        <w:rPr>
          <w:rFonts w:eastAsia="Times New Roman"/>
          <w:sz w:val="26"/>
          <w:szCs w:val="26"/>
        </w:rPr>
        <w:t>на семинарах и коллоквиумах в Лаборатории морских млекопитающих</w:t>
      </w:r>
      <w:r>
        <w:rPr>
          <w:rFonts w:eastAsia="Times New Roman"/>
          <w:sz w:val="26"/>
          <w:szCs w:val="26"/>
        </w:rPr>
        <w:br/>
        <w:t>Ин</w:t>
      </w:r>
      <w:r>
        <w:rPr>
          <w:rFonts w:eastAsia="Times New Roman"/>
          <w:sz w:val="26"/>
          <w:szCs w:val="26"/>
        </w:rPr>
        <w:t>ститута океанологии РАН (2012 - 2017);</w:t>
      </w:r>
    </w:p>
    <w:p w:rsidR="00000000" w:rsidRDefault="00815432">
      <w:pPr>
        <w:shd w:val="clear" w:color="auto" w:fill="FFFFFF"/>
        <w:tabs>
          <w:tab w:val="left" w:pos="778"/>
        </w:tabs>
        <w:spacing w:line="446" w:lineRule="exact"/>
        <w:ind w:right="5" w:firstLine="624"/>
        <w:jc w:val="both"/>
      </w:pPr>
      <w:r>
        <w:rPr>
          <w:sz w:val="26"/>
          <w:szCs w:val="26"/>
        </w:rPr>
        <w:t>-</w:t>
      </w:r>
      <w:r>
        <w:rPr>
          <w:sz w:val="26"/>
          <w:szCs w:val="26"/>
        </w:rPr>
        <w:tab/>
      </w:r>
      <w:r>
        <w:rPr>
          <w:rFonts w:eastAsia="Times New Roman"/>
          <w:sz w:val="26"/>
          <w:szCs w:val="26"/>
        </w:rPr>
        <w:t>на Ученом совете Направления экологии морей и океанов ИО РАН (Москва,</w:t>
      </w:r>
      <w:r>
        <w:rPr>
          <w:rFonts w:eastAsia="Times New Roman"/>
          <w:sz w:val="26"/>
          <w:szCs w:val="26"/>
        </w:rPr>
        <w:br/>
        <w:t>2017).</w:t>
      </w:r>
    </w:p>
    <w:p w:rsidR="00000000" w:rsidRDefault="00815432">
      <w:pPr>
        <w:shd w:val="clear" w:color="auto" w:fill="FFFFFF"/>
        <w:tabs>
          <w:tab w:val="left" w:pos="778"/>
        </w:tabs>
        <w:spacing w:line="446" w:lineRule="exact"/>
        <w:ind w:right="5" w:firstLine="624"/>
        <w:jc w:val="both"/>
        <w:sectPr w:rsidR="00000000">
          <w:pgSz w:w="11909" w:h="16834"/>
          <w:pgMar w:top="1440" w:right="854" w:bottom="720" w:left="1704" w:header="720" w:footer="720" w:gutter="0"/>
          <w:cols w:space="60"/>
          <w:noEndnote/>
        </w:sectPr>
      </w:pPr>
    </w:p>
    <w:p w:rsidR="00000000" w:rsidRDefault="00815432">
      <w:pPr>
        <w:shd w:val="clear" w:color="auto" w:fill="FFFFFF"/>
        <w:ind w:right="5"/>
        <w:jc w:val="center"/>
      </w:pPr>
      <w:r>
        <w:rPr>
          <w:spacing w:val="-10"/>
          <w:sz w:val="26"/>
          <w:szCs w:val="26"/>
        </w:rPr>
        <w:lastRenderedPageBreak/>
        <w:t>15</w:t>
      </w:r>
    </w:p>
    <w:p w:rsidR="00000000" w:rsidRDefault="00815432">
      <w:pPr>
        <w:shd w:val="clear" w:color="auto" w:fill="FFFFFF"/>
        <w:spacing w:before="158" w:line="446" w:lineRule="exact"/>
        <w:ind w:right="10"/>
        <w:jc w:val="center"/>
      </w:pPr>
      <w:r>
        <w:rPr>
          <w:rFonts w:eastAsia="Times New Roman"/>
          <w:b/>
          <w:bCs/>
          <w:sz w:val="26"/>
          <w:szCs w:val="26"/>
        </w:rPr>
        <w:t>ГЛАВА 1.</w:t>
      </w:r>
    </w:p>
    <w:p w:rsidR="00000000" w:rsidRDefault="00815432">
      <w:pPr>
        <w:shd w:val="clear" w:color="auto" w:fill="FFFFFF"/>
        <w:spacing w:line="446" w:lineRule="exact"/>
        <w:ind w:right="5"/>
        <w:jc w:val="center"/>
      </w:pPr>
      <w:r>
        <w:rPr>
          <w:rFonts w:eastAsia="Times New Roman"/>
          <w:b/>
          <w:bCs/>
          <w:sz w:val="26"/>
          <w:szCs w:val="26"/>
        </w:rPr>
        <w:t>БИОЛОГИЯ, ОБРАЗ ЖИЗНИ, ОСОБЕННОСТИ ПОВЕДЕНИЯ АФАЛИН.</w:t>
      </w:r>
    </w:p>
    <w:p w:rsidR="00000000" w:rsidRDefault="00815432">
      <w:pPr>
        <w:shd w:val="clear" w:color="auto" w:fill="FFFFFF"/>
        <w:spacing w:line="446" w:lineRule="exact"/>
        <w:ind w:right="5"/>
        <w:jc w:val="center"/>
      </w:pPr>
      <w:r>
        <w:rPr>
          <w:rFonts w:eastAsia="Times New Roman"/>
          <w:b/>
          <w:bCs/>
          <w:sz w:val="26"/>
          <w:szCs w:val="26"/>
        </w:rPr>
        <w:t>АКУСТИЧЕСКАЯ СИГНАЛИЗАЦИЯ КИТООБРАЗНЫХ</w:t>
      </w:r>
    </w:p>
    <w:p w:rsidR="00000000" w:rsidRDefault="00815432">
      <w:pPr>
        <w:shd w:val="clear" w:color="auto" w:fill="FFFFFF"/>
        <w:spacing w:before="566"/>
        <w:ind w:left="418"/>
      </w:pPr>
      <w:r>
        <w:rPr>
          <w:b/>
          <w:bCs/>
          <w:spacing w:val="-1"/>
          <w:sz w:val="26"/>
          <w:szCs w:val="26"/>
        </w:rPr>
        <w:t xml:space="preserve">1.1.   </w:t>
      </w:r>
      <w:r>
        <w:rPr>
          <w:rFonts w:eastAsia="Times New Roman"/>
          <w:b/>
          <w:bCs/>
          <w:spacing w:val="-1"/>
          <w:sz w:val="26"/>
          <w:szCs w:val="26"/>
        </w:rPr>
        <w:t>Биол</w:t>
      </w:r>
      <w:r>
        <w:rPr>
          <w:rFonts w:eastAsia="Times New Roman"/>
          <w:b/>
          <w:bCs/>
          <w:spacing w:val="-1"/>
          <w:sz w:val="26"/>
          <w:szCs w:val="26"/>
        </w:rPr>
        <w:t>огические особенности, поведение и когнитивные способности</w:t>
      </w:r>
    </w:p>
    <w:p w:rsidR="00000000" w:rsidRDefault="00815432">
      <w:pPr>
        <w:shd w:val="clear" w:color="auto" w:fill="FFFFFF"/>
        <w:spacing w:before="149"/>
        <w:ind w:right="5"/>
        <w:jc w:val="center"/>
      </w:pPr>
      <w:r>
        <w:rPr>
          <w:rFonts w:eastAsia="Times New Roman"/>
          <w:b/>
          <w:bCs/>
          <w:sz w:val="26"/>
          <w:szCs w:val="26"/>
        </w:rPr>
        <w:t>афалин</w:t>
      </w:r>
    </w:p>
    <w:p w:rsidR="00000000" w:rsidRDefault="00815432">
      <w:pPr>
        <w:shd w:val="clear" w:color="auto" w:fill="FFFFFF"/>
        <w:spacing w:before="466" w:line="446" w:lineRule="exact"/>
        <w:ind w:firstLine="624"/>
        <w:jc w:val="both"/>
      </w:pPr>
      <w:r>
        <w:rPr>
          <w:rFonts w:eastAsia="Times New Roman"/>
          <w:sz w:val="26"/>
          <w:szCs w:val="26"/>
        </w:rPr>
        <w:t>Афалина (</w:t>
      </w:r>
      <w:r>
        <w:rPr>
          <w:rFonts w:eastAsia="Times New Roman"/>
          <w:i/>
          <w:iCs/>
          <w:sz w:val="26"/>
          <w:szCs w:val="26"/>
          <w:lang w:val="en-US"/>
        </w:rPr>
        <w:t xml:space="preserve">Tursiops truncatus </w:t>
      </w:r>
      <w:r>
        <w:rPr>
          <w:rFonts w:eastAsia="Times New Roman"/>
          <w:sz w:val="26"/>
          <w:szCs w:val="26"/>
          <w:lang w:val="en-US"/>
        </w:rPr>
        <w:t xml:space="preserve">Montagu, 1821), </w:t>
      </w:r>
      <w:r>
        <w:rPr>
          <w:rFonts w:eastAsia="Times New Roman"/>
          <w:sz w:val="26"/>
          <w:szCs w:val="26"/>
        </w:rPr>
        <w:t xml:space="preserve">англ. </w:t>
      </w:r>
      <w:r>
        <w:rPr>
          <w:rFonts w:eastAsia="Times New Roman"/>
          <w:sz w:val="26"/>
          <w:szCs w:val="26"/>
          <w:lang w:val="en-US"/>
        </w:rPr>
        <w:t xml:space="preserve">Bottle-nosed Dolphin, Bottlenose Dolphin </w:t>
      </w:r>
      <w:r>
        <w:rPr>
          <w:rFonts w:eastAsia="Times New Roman"/>
          <w:sz w:val="26"/>
          <w:szCs w:val="26"/>
        </w:rPr>
        <w:t xml:space="preserve">занимает следующее систематическое положение: класс </w:t>
      </w:r>
      <w:r>
        <w:rPr>
          <w:rFonts w:eastAsia="Times New Roman"/>
          <w:spacing w:val="-1"/>
          <w:sz w:val="26"/>
          <w:szCs w:val="26"/>
        </w:rPr>
        <w:t xml:space="preserve">млекопитающие </w:t>
      </w:r>
      <w:r>
        <w:rPr>
          <w:rFonts w:eastAsia="Times New Roman"/>
          <w:spacing w:val="-1"/>
          <w:sz w:val="26"/>
          <w:szCs w:val="26"/>
          <w:lang w:val="en-US"/>
        </w:rPr>
        <w:t xml:space="preserve">(Mammalia), </w:t>
      </w:r>
      <w:r>
        <w:rPr>
          <w:rFonts w:eastAsia="Times New Roman"/>
          <w:spacing w:val="-1"/>
          <w:sz w:val="26"/>
          <w:szCs w:val="26"/>
        </w:rPr>
        <w:t xml:space="preserve">отряд китообразные </w:t>
      </w:r>
      <w:r>
        <w:rPr>
          <w:rFonts w:eastAsia="Times New Roman"/>
          <w:spacing w:val="-1"/>
          <w:sz w:val="26"/>
          <w:szCs w:val="26"/>
          <w:lang w:val="en-US"/>
        </w:rPr>
        <w:t>(C</w:t>
      </w:r>
      <w:r>
        <w:rPr>
          <w:rFonts w:eastAsia="Times New Roman"/>
          <w:spacing w:val="-1"/>
          <w:sz w:val="26"/>
          <w:szCs w:val="26"/>
          <w:lang w:val="en-US"/>
        </w:rPr>
        <w:t xml:space="preserve">etacea), </w:t>
      </w:r>
      <w:r>
        <w:rPr>
          <w:rFonts w:eastAsia="Times New Roman"/>
          <w:spacing w:val="-1"/>
          <w:sz w:val="26"/>
          <w:szCs w:val="26"/>
        </w:rPr>
        <w:t xml:space="preserve">подотряд зубатые киты </w:t>
      </w:r>
      <w:r>
        <w:rPr>
          <w:rFonts w:eastAsia="Times New Roman"/>
          <w:sz w:val="26"/>
          <w:szCs w:val="26"/>
          <w:lang w:val="en-US"/>
        </w:rPr>
        <w:t xml:space="preserve">(Odontoceti), </w:t>
      </w:r>
      <w:r>
        <w:rPr>
          <w:rFonts w:eastAsia="Times New Roman"/>
          <w:sz w:val="26"/>
          <w:szCs w:val="26"/>
        </w:rPr>
        <w:t xml:space="preserve">семейство настоящие дельфины </w:t>
      </w:r>
      <w:r>
        <w:rPr>
          <w:rFonts w:eastAsia="Times New Roman"/>
          <w:sz w:val="26"/>
          <w:szCs w:val="26"/>
          <w:lang w:val="en-US"/>
        </w:rPr>
        <w:t xml:space="preserve">(Delphinidae), </w:t>
      </w:r>
      <w:r>
        <w:rPr>
          <w:rFonts w:eastAsia="Times New Roman"/>
          <w:sz w:val="26"/>
          <w:szCs w:val="26"/>
        </w:rPr>
        <w:t>род афалин (</w:t>
      </w:r>
      <w:r>
        <w:rPr>
          <w:rFonts w:eastAsia="Times New Roman"/>
          <w:i/>
          <w:iCs/>
          <w:sz w:val="26"/>
          <w:szCs w:val="26"/>
          <w:lang w:val="en-US"/>
        </w:rPr>
        <w:t>Tursiops</w:t>
      </w:r>
      <w:r>
        <w:rPr>
          <w:rFonts w:eastAsia="Times New Roman"/>
          <w:sz w:val="26"/>
          <w:szCs w:val="26"/>
          <w:lang w:val="en-US"/>
        </w:rPr>
        <w:t>) [</w:t>
      </w:r>
      <w:r>
        <w:rPr>
          <w:rFonts w:eastAsia="Times New Roman"/>
          <w:sz w:val="26"/>
          <w:szCs w:val="26"/>
        </w:rPr>
        <w:t xml:space="preserve">Гептнер и др., 1976; Земский (ред.), 1980; Томилин, 1957]; при этом дискуссионным остается вопрос о внутривидовой систематике. Имеются мнения о </w:t>
      </w:r>
      <w:r>
        <w:rPr>
          <w:rFonts w:eastAsia="Times New Roman"/>
          <w:spacing w:val="-1"/>
          <w:sz w:val="26"/>
          <w:szCs w:val="26"/>
        </w:rPr>
        <w:t xml:space="preserve">существовании двух и более видов помимо </w:t>
      </w:r>
      <w:r>
        <w:rPr>
          <w:rFonts w:eastAsia="Times New Roman"/>
          <w:i/>
          <w:iCs/>
          <w:spacing w:val="-1"/>
          <w:sz w:val="26"/>
          <w:szCs w:val="26"/>
          <w:lang w:val="en-US"/>
        </w:rPr>
        <w:t xml:space="preserve">T. truncatus </w:t>
      </w:r>
      <w:r>
        <w:rPr>
          <w:rFonts w:eastAsia="Times New Roman"/>
          <w:spacing w:val="-1"/>
          <w:sz w:val="26"/>
          <w:szCs w:val="26"/>
          <w:lang w:val="en-US"/>
        </w:rPr>
        <w:t xml:space="preserve">Montagu, 1821, </w:t>
      </w:r>
      <w:r>
        <w:rPr>
          <w:rFonts w:eastAsia="Times New Roman"/>
          <w:spacing w:val="-1"/>
          <w:sz w:val="26"/>
          <w:szCs w:val="26"/>
        </w:rPr>
        <w:t xml:space="preserve">таких как: </w:t>
      </w:r>
      <w:r>
        <w:rPr>
          <w:rFonts w:eastAsia="Times New Roman"/>
          <w:i/>
          <w:iCs/>
          <w:spacing w:val="-1"/>
          <w:sz w:val="26"/>
          <w:szCs w:val="26"/>
          <w:lang w:val="en-US"/>
        </w:rPr>
        <w:t xml:space="preserve">T. </w:t>
      </w:r>
      <w:r>
        <w:rPr>
          <w:rFonts w:eastAsia="Times New Roman"/>
          <w:i/>
          <w:iCs/>
          <w:sz w:val="26"/>
          <w:szCs w:val="26"/>
          <w:lang w:val="en-US"/>
        </w:rPr>
        <w:t xml:space="preserve">gilli </w:t>
      </w:r>
      <w:r>
        <w:rPr>
          <w:rFonts w:eastAsia="Times New Roman"/>
          <w:sz w:val="26"/>
          <w:szCs w:val="26"/>
          <w:lang w:val="en-US"/>
        </w:rPr>
        <w:t xml:space="preserve">Dall, 1873; </w:t>
      </w:r>
      <w:r>
        <w:rPr>
          <w:rFonts w:eastAsia="Times New Roman"/>
          <w:i/>
          <w:iCs/>
          <w:sz w:val="26"/>
          <w:szCs w:val="26"/>
          <w:lang w:val="en-US"/>
        </w:rPr>
        <w:t xml:space="preserve">T. aduncus </w:t>
      </w:r>
      <w:r>
        <w:rPr>
          <w:rFonts w:eastAsia="Times New Roman"/>
          <w:sz w:val="26"/>
          <w:szCs w:val="26"/>
          <w:lang w:val="en-US"/>
        </w:rPr>
        <w:t xml:space="preserve">Ehrenberg, 1832; </w:t>
      </w:r>
      <w:r>
        <w:rPr>
          <w:rFonts w:eastAsia="Times New Roman"/>
          <w:i/>
          <w:iCs/>
          <w:sz w:val="26"/>
          <w:szCs w:val="26"/>
          <w:lang w:val="en-US"/>
        </w:rPr>
        <w:t xml:space="preserve">T. gephyrens </w:t>
      </w:r>
      <w:r>
        <w:rPr>
          <w:rFonts w:eastAsia="Times New Roman"/>
          <w:sz w:val="26"/>
          <w:szCs w:val="26"/>
          <w:lang w:val="en-US"/>
        </w:rPr>
        <w:t xml:space="preserve">Lahille, 1908 </w:t>
      </w:r>
      <w:r>
        <w:rPr>
          <w:rFonts w:eastAsia="Times New Roman"/>
          <w:sz w:val="26"/>
          <w:szCs w:val="26"/>
        </w:rPr>
        <w:t xml:space="preserve">с выделением подвидов внутри каждого из них (Томилин, 1957; </w:t>
      </w:r>
      <w:r>
        <w:rPr>
          <w:rFonts w:eastAsia="Times New Roman"/>
          <w:sz w:val="26"/>
          <w:szCs w:val="26"/>
          <w:lang w:val="en-US"/>
        </w:rPr>
        <w:t>Herschkovitz, 1966; Honacki et all, 1982;</w:t>
      </w:r>
      <w:r>
        <w:rPr>
          <w:rFonts w:eastAsia="Times New Roman"/>
          <w:sz w:val="26"/>
          <w:szCs w:val="26"/>
          <w:lang w:val="en-US"/>
        </w:rPr>
        <w:t xml:space="preserve"> Mead, Brownell, 1993; Pilleri, Gihr, 1972; Rice, Scheffer, 1968; Ross, Cockcroft, 1990 </w:t>
      </w:r>
      <w:r>
        <w:rPr>
          <w:rFonts w:eastAsia="Times New Roman"/>
          <w:sz w:val="26"/>
          <w:szCs w:val="26"/>
        </w:rPr>
        <w:t>по: Соколов, Романенко (ред.), 1997). Широко известен и достаточно разносторонне описан подвид «черноморская афалина» (</w:t>
      </w:r>
      <w:r>
        <w:rPr>
          <w:rFonts w:eastAsia="Times New Roman"/>
          <w:i/>
          <w:iCs/>
          <w:sz w:val="26"/>
          <w:szCs w:val="26"/>
          <w:lang w:val="en-US"/>
        </w:rPr>
        <w:t xml:space="preserve">Tursiops truncatus ponticus </w:t>
      </w:r>
      <w:r>
        <w:rPr>
          <w:rFonts w:eastAsia="Times New Roman"/>
          <w:sz w:val="26"/>
          <w:szCs w:val="26"/>
          <w:lang w:val="en-US"/>
        </w:rPr>
        <w:t>Barabash, 1940) (</w:t>
      </w:r>
      <w:r>
        <w:rPr>
          <w:rFonts w:eastAsia="Times New Roman"/>
          <w:sz w:val="26"/>
          <w:szCs w:val="26"/>
        </w:rPr>
        <w:t>обзо</w:t>
      </w:r>
      <w:r>
        <w:rPr>
          <w:rFonts w:eastAsia="Times New Roman"/>
          <w:sz w:val="26"/>
          <w:szCs w:val="26"/>
        </w:rPr>
        <w:t xml:space="preserve">р см.: </w:t>
      </w:r>
      <w:r>
        <w:rPr>
          <w:rFonts w:eastAsia="Times New Roman"/>
          <w:sz w:val="26"/>
          <w:szCs w:val="26"/>
          <w:lang w:val="en-US"/>
        </w:rPr>
        <w:t>Gol’din, Gladilina, 2015).</w:t>
      </w:r>
    </w:p>
    <w:p w:rsidR="00000000" w:rsidRDefault="00815432">
      <w:pPr>
        <w:shd w:val="clear" w:color="auto" w:fill="FFFFFF"/>
        <w:spacing w:line="446" w:lineRule="exact"/>
        <w:ind w:right="5" w:firstLine="624"/>
        <w:jc w:val="both"/>
      </w:pPr>
      <w:r>
        <w:rPr>
          <w:rFonts w:eastAsia="Times New Roman"/>
          <w:sz w:val="26"/>
          <w:szCs w:val="26"/>
        </w:rPr>
        <w:t>Длина тела взрослых особей - 1,9 - 3,0 м, вес - 150 - 350 кг, половой диморфизм у афалин не выражен. Окраска тела – двухтональная; обычно темно-серая окраска спины переходит в светло-серую (до почти белого цвета) окраску б</w:t>
      </w:r>
      <w:r>
        <w:rPr>
          <w:rFonts w:eastAsia="Times New Roman"/>
          <w:sz w:val="26"/>
          <w:szCs w:val="26"/>
        </w:rPr>
        <w:t>рюха. Наблюдались случаи полного альбинизма (Гладилина и др., 2012).</w:t>
      </w:r>
    </w:p>
    <w:p w:rsidR="00000000" w:rsidRDefault="00815432">
      <w:pPr>
        <w:shd w:val="clear" w:color="auto" w:fill="FFFFFF"/>
        <w:spacing w:line="446" w:lineRule="exact"/>
        <w:ind w:right="5" w:firstLine="624"/>
        <w:jc w:val="both"/>
      </w:pPr>
      <w:r>
        <w:rPr>
          <w:rFonts w:eastAsia="Times New Roman"/>
          <w:sz w:val="26"/>
          <w:szCs w:val="26"/>
        </w:rPr>
        <w:t>Максимальная продолжительность жизни, зафиксированная в дельфинарии -60 лет (Ващенко, Чернявский (ред.-сост.), 2014). В водах умеренного пояса спаривание и размножение происходит, как пра</w:t>
      </w:r>
      <w:r>
        <w:rPr>
          <w:rFonts w:eastAsia="Times New Roman"/>
          <w:sz w:val="26"/>
          <w:szCs w:val="26"/>
        </w:rPr>
        <w:t xml:space="preserve">вило, в весенне-летний период. Длительность беременности самок, определенная при содержании в неволе, продолжается 12 месяцев </w:t>
      </w:r>
      <w:r>
        <w:rPr>
          <w:rFonts w:eastAsia="Times New Roman"/>
          <w:sz w:val="26"/>
          <w:szCs w:val="26"/>
          <w:lang w:val="en-US"/>
        </w:rPr>
        <w:t xml:space="preserve">(Tavolga, Essapian, 1957; </w:t>
      </w:r>
      <w:r>
        <w:rPr>
          <w:rFonts w:eastAsia="Times New Roman"/>
          <w:sz w:val="26"/>
          <w:szCs w:val="26"/>
        </w:rPr>
        <w:t xml:space="preserve">Томилин, 1962). Самка рождает обычно одного детеныша весом 11 - 12 кг. В первые недели жизни детеныш не </w:t>
      </w:r>
      <w:r>
        <w:rPr>
          <w:rFonts w:eastAsia="Times New Roman"/>
          <w:spacing w:val="-8"/>
          <w:sz w:val="26"/>
          <w:szCs w:val="26"/>
        </w:rPr>
        <w:t>отплывает   далеко   от   матери,   позже   плавает   без   ограничений.   Впервые   твердую</w:t>
      </w:r>
    </w:p>
    <w:p w:rsidR="00000000" w:rsidRDefault="00815432">
      <w:pPr>
        <w:shd w:val="clear" w:color="auto" w:fill="FFFFFF"/>
        <w:spacing w:line="446" w:lineRule="exact"/>
        <w:ind w:right="5" w:firstLine="624"/>
        <w:jc w:val="both"/>
        <w:sectPr w:rsidR="00000000">
          <w:pgSz w:w="11909" w:h="16834"/>
          <w:pgMar w:top="1236" w:right="850" w:bottom="360" w:left="1704" w:header="720" w:footer="720" w:gutter="0"/>
          <w:cols w:space="60"/>
          <w:noEndnote/>
        </w:sectPr>
      </w:pPr>
    </w:p>
    <w:p w:rsidR="00000000" w:rsidRDefault="00815432">
      <w:pPr>
        <w:shd w:val="clear" w:color="auto" w:fill="FFFFFF"/>
        <w:jc w:val="center"/>
      </w:pPr>
      <w:r>
        <w:rPr>
          <w:sz w:val="24"/>
          <w:szCs w:val="24"/>
        </w:rPr>
        <w:lastRenderedPageBreak/>
        <w:t>16</w:t>
      </w:r>
    </w:p>
    <w:p w:rsidR="00000000" w:rsidRDefault="00815432">
      <w:pPr>
        <w:shd w:val="clear" w:color="auto" w:fill="FFFFFF"/>
        <w:spacing w:before="154" w:line="446" w:lineRule="exact"/>
        <w:jc w:val="both"/>
      </w:pPr>
      <w:r>
        <w:rPr>
          <w:rFonts w:eastAsia="Times New Roman"/>
          <w:sz w:val="26"/>
          <w:szCs w:val="26"/>
        </w:rPr>
        <w:t>пищу в неволе он берет в возрасте 4 - 6 месяцев (Ващенко, Чернявский (ред.-сост.), 2014); продолжительность молочного кормления по данным р</w:t>
      </w:r>
      <w:r>
        <w:rPr>
          <w:rFonts w:eastAsia="Times New Roman"/>
          <w:sz w:val="26"/>
          <w:szCs w:val="26"/>
        </w:rPr>
        <w:t>азных авторов колеблется в очень широких пределах - от 3,5 до 24 месяцев (Ожаровская, 1997).</w:t>
      </w:r>
    </w:p>
    <w:p w:rsidR="00000000" w:rsidRDefault="00815432">
      <w:pPr>
        <w:shd w:val="clear" w:color="auto" w:fill="FFFFFF"/>
        <w:spacing w:line="446" w:lineRule="exact"/>
        <w:ind w:firstLine="624"/>
        <w:jc w:val="both"/>
      </w:pPr>
      <w:r>
        <w:rPr>
          <w:rFonts w:eastAsia="Times New Roman"/>
          <w:sz w:val="26"/>
          <w:szCs w:val="26"/>
        </w:rPr>
        <w:t>Ареал вида занимает все теплые и умеренные воды обоих полушарий. Согласно многочисленным наблюдениям, афалины предпочитают прибрежные акватории, дальних миграций н</w:t>
      </w:r>
      <w:r>
        <w:rPr>
          <w:rFonts w:eastAsia="Times New Roman"/>
          <w:sz w:val="26"/>
          <w:szCs w:val="26"/>
        </w:rPr>
        <w:t xml:space="preserve">е совершают; достаточно стабильные группы обитают на относительно локальных участках (Белькович (ред.), 1978, 1987; Гладилина, 2012; </w:t>
      </w:r>
      <w:r>
        <w:rPr>
          <w:rFonts w:eastAsia="Times New Roman"/>
          <w:sz w:val="26"/>
          <w:szCs w:val="26"/>
          <w:lang w:val="en-US"/>
        </w:rPr>
        <w:t xml:space="preserve">Odell, Asper, 1990). </w:t>
      </w:r>
      <w:r>
        <w:rPr>
          <w:rFonts w:eastAsia="Times New Roman"/>
          <w:sz w:val="26"/>
          <w:szCs w:val="26"/>
        </w:rPr>
        <w:t>Так, отечественные исследования локальной популяции черноморских афалин в акватории Тарханкутского п-о</w:t>
      </w:r>
      <w:r>
        <w:rPr>
          <w:rFonts w:eastAsia="Times New Roman"/>
          <w:sz w:val="26"/>
          <w:szCs w:val="26"/>
        </w:rPr>
        <w:t>ва (Крым) показали, что в весенне-летне-осенний период эти дельфины образуют стада численностью до 40 особей, состоящие из групп численностью до 12 - 15 особей; среднее количество дельфинов в стаде варьирует незначительно (Затевахин, Белькович, 1987).</w:t>
      </w:r>
    </w:p>
    <w:p w:rsidR="00000000" w:rsidRDefault="00815432">
      <w:pPr>
        <w:shd w:val="clear" w:color="auto" w:fill="FFFFFF"/>
        <w:spacing w:line="446" w:lineRule="exact"/>
        <w:ind w:firstLine="624"/>
        <w:jc w:val="both"/>
      </w:pPr>
      <w:r>
        <w:rPr>
          <w:rFonts w:eastAsia="Times New Roman"/>
          <w:sz w:val="26"/>
          <w:szCs w:val="26"/>
        </w:rPr>
        <w:t>В 70</w:t>
      </w:r>
      <w:r>
        <w:rPr>
          <w:rFonts w:eastAsia="Times New Roman"/>
          <w:sz w:val="26"/>
          <w:szCs w:val="26"/>
        </w:rPr>
        <w:t xml:space="preserve">-80-х годах ХХ века многолетние исследования локальных сообществ </w:t>
      </w:r>
      <w:r>
        <w:rPr>
          <w:rFonts w:eastAsia="Times New Roman"/>
          <w:sz w:val="26"/>
          <w:szCs w:val="26"/>
          <w:lang w:val="en-US"/>
        </w:rPr>
        <w:t xml:space="preserve">(communities) </w:t>
      </w:r>
      <w:r>
        <w:rPr>
          <w:rFonts w:eastAsia="Times New Roman"/>
          <w:sz w:val="26"/>
          <w:szCs w:val="26"/>
        </w:rPr>
        <w:t xml:space="preserve">афалин проводились у восточного </w:t>
      </w:r>
      <w:r>
        <w:rPr>
          <w:rFonts w:eastAsia="Times New Roman"/>
          <w:sz w:val="26"/>
          <w:szCs w:val="26"/>
          <w:lang w:val="en-US"/>
        </w:rPr>
        <w:t xml:space="preserve">(Odell, Asper, 1990] </w:t>
      </w:r>
      <w:r>
        <w:rPr>
          <w:rFonts w:eastAsia="Times New Roman"/>
          <w:sz w:val="26"/>
          <w:szCs w:val="26"/>
        </w:rPr>
        <w:t xml:space="preserve">и западного </w:t>
      </w:r>
      <w:r>
        <w:rPr>
          <w:rFonts w:eastAsia="Times New Roman"/>
          <w:sz w:val="26"/>
          <w:szCs w:val="26"/>
          <w:lang w:val="en-US"/>
        </w:rPr>
        <w:t xml:space="preserve">[Scott et al., 19900 </w:t>
      </w:r>
      <w:r>
        <w:rPr>
          <w:rFonts w:eastAsia="Times New Roman"/>
          <w:sz w:val="26"/>
          <w:szCs w:val="26"/>
        </w:rPr>
        <w:t>побережий Флориды. Для идентификации и учета особей, помимо регистрации естественных меток,</w:t>
      </w:r>
      <w:r>
        <w:rPr>
          <w:rFonts w:eastAsia="Times New Roman"/>
          <w:sz w:val="26"/>
          <w:szCs w:val="26"/>
        </w:rPr>
        <w:t xml:space="preserve"> практиковалась методика отлова, мечения и последующего выпуска дельфинов в море. Исследования Оделла и Аспера происходили в районе мыса Канаверал, в акватории лагун Индиан Ривер и Банана Ривер, протянувшихся параллельно берегу на несколько десятков киломе</w:t>
      </w:r>
      <w:r>
        <w:rPr>
          <w:rFonts w:eastAsia="Times New Roman"/>
          <w:sz w:val="26"/>
          <w:szCs w:val="26"/>
        </w:rPr>
        <w:t xml:space="preserve">тров и отделенных от Атлантического океана косами. Согласно данным наблюдений, общая численность афалин в данном районе составляла 200 - 300 </w:t>
      </w:r>
      <w:r>
        <w:rPr>
          <w:rFonts w:eastAsia="Times New Roman"/>
          <w:spacing w:val="-1"/>
          <w:sz w:val="26"/>
          <w:szCs w:val="26"/>
        </w:rPr>
        <w:t xml:space="preserve">особей; в течение нескольких лет были помечены 134 особи. Авторы отмечают, что </w:t>
      </w:r>
      <w:r>
        <w:rPr>
          <w:rFonts w:eastAsia="Times New Roman"/>
          <w:sz w:val="26"/>
          <w:szCs w:val="26"/>
        </w:rPr>
        <w:t>дельфины перемещались только в преде</w:t>
      </w:r>
      <w:r>
        <w:rPr>
          <w:rFonts w:eastAsia="Times New Roman"/>
          <w:sz w:val="26"/>
          <w:szCs w:val="26"/>
        </w:rPr>
        <w:t xml:space="preserve">лах лагун, не выходя в открытый океан; более того - наблюдалось тяготение отдельных групп к определенным участкам обитания </w:t>
      </w:r>
      <w:r>
        <w:rPr>
          <w:rFonts w:eastAsia="Times New Roman"/>
          <w:sz w:val="26"/>
          <w:szCs w:val="26"/>
          <w:lang w:val="en-US"/>
        </w:rPr>
        <w:t>(Odell, Asper, 1990).</w:t>
      </w:r>
    </w:p>
    <w:p w:rsidR="00000000" w:rsidRDefault="00815432">
      <w:pPr>
        <w:shd w:val="clear" w:color="auto" w:fill="FFFFFF"/>
        <w:spacing w:line="446" w:lineRule="exact"/>
        <w:ind w:firstLine="624"/>
        <w:jc w:val="both"/>
      </w:pPr>
      <w:r>
        <w:rPr>
          <w:rFonts w:eastAsia="Times New Roman"/>
          <w:sz w:val="26"/>
          <w:szCs w:val="26"/>
        </w:rPr>
        <w:t>Работы Скотта и Веллса проводились изначально (с 1976 г.) в заливе Сарасота; в дальнейшем, с 1980 г. исследуема</w:t>
      </w:r>
      <w:r>
        <w:rPr>
          <w:rFonts w:eastAsia="Times New Roman"/>
          <w:sz w:val="26"/>
          <w:szCs w:val="26"/>
        </w:rPr>
        <w:t>я акватория была расширена на залив Тампа и близлежащие воды собственно Мексиканского залива. Всего по оценке авторов в этом районе пребывает порядка 350 особей, при этом в заливе Сарасота -</w:t>
      </w:r>
      <w:r>
        <w:rPr>
          <w:rFonts w:eastAsia="Times New Roman"/>
          <w:spacing w:val="-12"/>
          <w:sz w:val="26"/>
          <w:szCs w:val="26"/>
        </w:rPr>
        <w:t xml:space="preserve">около     100,     причем     численность     сообщества     на   </w:t>
      </w:r>
      <w:r>
        <w:rPr>
          <w:rFonts w:eastAsia="Times New Roman"/>
          <w:spacing w:val="-12"/>
          <w:sz w:val="26"/>
          <w:szCs w:val="26"/>
        </w:rPr>
        <w:t xml:space="preserve">  протяжении     нескольких     лет</w:t>
      </w:r>
    </w:p>
    <w:p w:rsidR="00000000" w:rsidRDefault="00815432">
      <w:pPr>
        <w:shd w:val="clear" w:color="auto" w:fill="FFFFFF"/>
        <w:spacing w:line="446" w:lineRule="exact"/>
        <w:ind w:firstLine="624"/>
        <w:jc w:val="both"/>
        <w:sectPr w:rsidR="00000000">
          <w:pgSz w:w="11909" w:h="16834"/>
          <w:pgMar w:top="1246" w:right="854" w:bottom="360" w:left="1704" w:header="720" w:footer="720" w:gutter="0"/>
          <w:cols w:space="60"/>
          <w:noEndnote/>
        </w:sectPr>
      </w:pPr>
    </w:p>
    <w:p w:rsidR="00000000" w:rsidRDefault="00815432">
      <w:pPr>
        <w:shd w:val="clear" w:color="auto" w:fill="FFFFFF"/>
        <w:ind w:right="5"/>
        <w:jc w:val="center"/>
      </w:pPr>
      <w:r>
        <w:rPr>
          <w:sz w:val="24"/>
          <w:szCs w:val="24"/>
        </w:rPr>
        <w:lastRenderedPageBreak/>
        <w:t>17</w:t>
      </w:r>
    </w:p>
    <w:p w:rsidR="00000000" w:rsidRDefault="00815432">
      <w:pPr>
        <w:shd w:val="clear" w:color="auto" w:fill="FFFFFF"/>
        <w:spacing w:before="154" w:line="446" w:lineRule="exact"/>
        <w:ind w:right="5"/>
        <w:jc w:val="both"/>
      </w:pPr>
      <w:r>
        <w:rPr>
          <w:rFonts w:eastAsia="Times New Roman"/>
          <w:sz w:val="26"/>
          <w:szCs w:val="26"/>
        </w:rPr>
        <w:t xml:space="preserve">менялась незначительно. Было показано, что дельфины образуют группы </w:t>
      </w:r>
      <w:r>
        <w:rPr>
          <w:rFonts w:eastAsia="Times New Roman"/>
          <w:sz w:val="26"/>
          <w:szCs w:val="26"/>
          <w:lang w:val="en-US"/>
        </w:rPr>
        <w:t xml:space="preserve">(bands) </w:t>
      </w:r>
      <w:r>
        <w:rPr>
          <w:rFonts w:eastAsia="Times New Roman"/>
          <w:sz w:val="26"/>
          <w:szCs w:val="26"/>
        </w:rPr>
        <w:t>объединяющие особей определенного пола и возраста. Наиболее стабильными являются группы самок с детенышами; так, в зал</w:t>
      </w:r>
      <w:r>
        <w:rPr>
          <w:rFonts w:eastAsia="Times New Roman"/>
          <w:sz w:val="26"/>
          <w:szCs w:val="26"/>
        </w:rPr>
        <w:t>иве Сарасота отмечены четыре основные группы самок, каждая из которых обитала на определенном локальном участке. Средний размер группы - 7 особей, при этом наблюдались как «обмены» членами групп, так и их объединения в более крупные, но менее устойчивые об</w:t>
      </w:r>
      <w:r>
        <w:rPr>
          <w:rFonts w:eastAsia="Times New Roman"/>
          <w:sz w:val="26"/>
          <w:szCs w:val="26"/>
        </w:rPr>
        <w:t xml:space="preserve">разования - стаи </w:t>
      </w:r>
      <w:r>
        <w:rPr>
          <w:rFonts w:eastAsia="Times New Roman"/>
          <w:sz w:val="26"/>
          <w:szCs w:val="26"/>
          <w:lang w:val="en-US"/>
        </w:rPr>
        <w:t xml:space="preserve">(shools). </w:t>
      </w:r>
      <w:r>
        <w:rPr>
          <w:rFonts w:eastAsia="Times New Roman"/>
          <w:sz w:val="26"/>
          <w:szCs w:val="26"/>
        </w:rPr>
        <w:t xml:space="preserve">Группы самцов перемещались более свободно и не были привязаны к определенным группам самок. Наконец, была отмечена группа </w:t>
      </w:r>
      <w:r>
        <w:rPr>
          <w:rFonts w:eastAsia="Times New Roman"/>
          <w:spacing w:val="-1"/>
          <w:sz w:val="26"/>
          <w:szCs w:val="26"/>
        </w:rPr>
        <w:t xml:space="preserve">самцов-подростков, державшаяся обособлено на краю залива. После того как район </w:t>
      </w:r>
      <w:r>
        <w:rPr>
          <w:rFonts w:eastAsia="Times New Roman"/>
          <w:sz w:val="26"/>
          <w:szCs w:val="26"/>
        </w:rPr>
        <w:t>исследований был расширен, б</w:t>
      </w:r>
      <w:r>
        <w:rPr>
          <w:rFonts w:eastAsia="Times New Roman"/>
          <w:sz w:val="26"/>
          <w:szCs w:val="26"/>
        </w:rPr>
        <w:t xml:space="preserve">ыли зафиксированы случаи обмена особей из сообществ залива Сарасота и залива Тампа </w:t>
      </w:r>
      <w:r>
        <w:rPr>
          <w:rFonts w:eastAsia="Times New Roman"/>
          <w:sz w:val="26"/>
          <w:szCs w:val="26"/>
          <w:lang w:val="en-US"/>
        </w:rPr>
        <w:t>(Scott et al., 1990).</w:t>
      </w:r>
    </w:p>
    <w:p w:rsidR="00000000" w:rsidRDefault="00815432">
      <w:pPr>
        <w:shd w:val="clear" w:color="auto" w:fill="FFFFFF"/>
        <w:spacing w:line="446" w:lineRule="exact"/>
        <w:ind w:right="5" w:firstLine="624"/>
        <w:jc w:val="both"/>
      </w:pPr>
      <w:r>
        <w:rPr>
          <w:rFonts w:eastAsia="Times New Roman"/>
          <w:sz w:val="26"/>
          <w:szCs w:val="26"/>
        </w:rPr>
        <w:t xml:space="preserve">Характерным для вида является питание бентосной рыбой. Так, объектами </w:t>
      </w:r>
      <w:r>
        <w:rPr>
          <w:rFonts w:eastAsia="Times New Roman"/>
          <w:spacing w:val="-1"/>
          <w:sz w:val="26"/>
          <w:szCs w:val="26"/>
        </w:rPr>
        <w:t xml:space="preserve">питания черноморской афалины являются, в частности, барабуля, камбала (калкан), </w:t>
      </w:r>
      <w:r>
        <w:rPr>
          <w:rFonts w:eastAsia="Times New Roman"/>
          <w:sz w:val="26"/>
          <w:szCs w:val="26"/>
        </w:rPr>
        <w:t>к</w:t>
      </w:r>
      <w:r>
        <w:rPr>
          <w:rFonts w:eastAsia="Times New Roman"/>
          <w:sz w:val="26"/>
          <w:szCs w:val="26"/>
        </w:rPr>
        <w:t xml:space="preserve">ефаль, лобан, пеламида, скат, </w:t>
      </w:r>
      <w:r>
        <w:rPr>
          <w:rFonts w:eastAsia="Times New Roman"/>
          <w:sz w:val="26"/>
          <w:szCs w:val="26"/>
          <w:lang w:val="uk-UA"/>
        </w:rPr>
        <w:t xml:space="preserve">скорпена </w:t>
      </w:r>
      <w:r>
        <w:rPr>
          <w:rFonts w:eastAsia="Times New Roman"/>
          <w:sz w:val="26"/>
          <w:szCs w:val="26"/>
        </w:rPr>
        <w:t xml:space="preserve">и др. (Клейненберг, 1956; Томилин, 1957). В этот список входят также и пелагические рыбы (хамса, ставрида), если они </w:t>
      </w:r>
      <w:r>
        <w:rPr>
          <w:rFonts w:eastAsia="Times New Roman"/>
          <w:spacing w:val="-1"/>
          <w:sz w:val="26"/>
          <w:szCs w:val="26"/>
        </w:rPr>
        <w:t xml:space="preserve">образуют густые и крупные косяки. При отсутствии таковых афалина возвращается </w:t>
      </w:r>
      <w:r>
        <w:rPr>
          <w:rFonts w:eastAsia="Times New Roman"/>
          <w:sz w:val="26"/>
          <w:szCs w:val="26"/>
        </w:rPr>
        <w:t>к питанию донными рыба</w:t>
      </w:r>
      <w:r>
        <w:rPr>
          <w:rFonts w:eastAsia="Times New Roman"/>
          <w:sz w:val="26"/>
          <w:szCs w:val="26"/>
        </w:rPr>
        <w:t>ми; этим, возможно, обуславливается приуроченность вида к прибрежной зоне (Цалкин, 1940).</w:t>
      </w:r>
    </w:p>
    <w:p w:rsidR="00000000" w:rsidRDefault="00815432">
      <w:pPr>
        <w:shd w:val="clear" w:color="auto" w:fill="FFFFFF"/>
        <w:tabs>
          <w:tab w:val="left" w:pos="3854"/>
        </w:tabs>
        <w:spacing w:line="446" w:lineRule="exact"/>
        <w:ind w:left="624"/>
        <w:jc w:val="both"/>
      </w:pPr>
      <w:r>
        <w:rPr>
          <w:rFonts w:eastAsia="Times New Roman"/>
          <w:spacing w:val="-7"/>
          <w:sz w:val="26"/>
          <w:szCs w:val="26"/>
        </w:rPr>
        <w:t>Афалинам     свойственны</w:t>
      </w:r>
      <w:r>
        <w:rPr>
          <w:rFonts w:ascii="Arial" w:eastAsia="Times New Roman" w:hAnsi="Arial" w:cs="Arial"/>
          <w:sz w:val="26"/>
          <w:szCs w:val="26"/>
        </w:rPr>
        <w:tab/>
      </w:r>
      <w:r>
        <w:rPr>
          <w:rFonts w:eastAsia="Times New Roman"/>
          <w:spacing w:val="-11"/>
          <w:sz w:val="26"/>
          <w:szCs w:val="26"/>
        </w:rPr>
        <w:t>сложные     формы     группового     (в     частности      -</w:t>
      </w:r>
    </w:p>
    <w:p w:rsidR="00000000" w:rsidRDefault="00815432">
      <w:pPr>
        <w:shd w:val="clear" w:color="auto" w:fill="FFFFFF"/>
        <w:spacing w:line="446" w:lineRule="exact"/>
        <w:ind w:right="5"/>
        <w:jc w:val="both"/>
      </w:pPr>
      <w:r>
        <w:rPr>
          <w:rFonts w:eastAsia="Times New Roman"/>
          <w:sz w:val="26"/>
          <w:szCs w:val="26"/>
        </w:rPr>
        <w:t>охотничьего) поведения, в которых отмечается своеобразное «разделение труда» меж</w:t>
      </w:r>
      <w:r>
        <w:rPr>
          <w:rFonts w:eastAsia="Times New Roman"/>
          <w:sz w:val="26"/>
          <w:szCs w:val="26"/>
        </w:rPr>
        <w:t xml:space="preserve">ду участвующими особями </w:t>
      </w:r>
      <w:r>
        <w:rPr>
          <w:rFonts w:eastAsia="Times New Roman"/>
          <w:sz w:val="26"/>
          <w:szCs w:val="26"/>
          <w:lang w:val="en-US"/>
        </w:rPr>
        <w:t xml:space="preserve">(Gazda et al., 2005; Nowacek, 2002; Sargeant et al., 2005; Shane et al., 1986). </w:t>
      </w:r>
      <w:r>
        <w:rPr>
          <w:rFonts w:eastAsia="Times New Roman"/>
          <w:sz w:val="26"/>
          <w:szCs w:val="26"/>
        </w:rPr>
        <w:t>В результате вышеупомянутых многолетних комплексных этолого-акустических исследований локальной популяции афалин в акватории Северо-Западного Крыма, был</w:t>
      </w:r>
      <w:r>
        <w:rPr>
          <w:rFonts w:eastAsia="Times New Roman"/>
          <w:sz w:val="26"/>
          <w:szCs w:val="26"/>
        </w:rPr>
        <w:t>и выделены следующие формы поисково-охотничьего поведения:</w:t>
      </w:r>
    </w:p>
    <w:p w:rsidR="00000000" w:rsidRDefault="00815432">
      <w:pPr>
        <w:shd w:val="clear" w:color="auto" w:fill="FFFFFF"/>
        <w:tabs>
          <w:tab w:val="left" w:pos="840"/>
        </w:tabs>
        <w:spacing w:line="446" w:lineRule="exact"/>
        <w:ind w:right="10" w:firstLine="624"/>
        <w:jc w:val="both"/>
      </w:pPr>
      <w:r>
        <w:rPr>
          <w:sz w:val="26"/>
          <w:szCs w:val="26"/>
        </w:rPr>
        <w:t>-</w:t>
      </w:r>
      <w:r>
        <w:rPr>
          <w:sz w:val="26"/>
          <w:szCs w:val="26"/>
        </w:rPr>
        <w:tab/>
      </w:r>
      <w:r>
        <w:rPr>
          <w:rFonts w:eastAsia="Times New Roman"/>
          <w:sz w:val="26"/>
          <w:szCs w:val="26"/>
        </w:rPr>
        <w:t>поиск рыбы стадом (в загоне и поимке рыбы участвуют все дельфины,</w:t>
      </w:r>
      <w:r>
        <w:rPr>
          <w:rFonts w:eastAsia="Times New Roman"/>
          <w:sz w:val="26"/>
          <w:szCs w:val="26"/>
        </w:rPr>
        <w:br/>
        <w:t>находящиеся в акватории);</w:t>
      </w:r>
    </w:p>
    <w:p w:rsidR="00000000" w:rsidRDefault="00815432" w:rsidP="009A3D12">
      <w:pPr>
        <w:numPr>
          <w:ilvl w:val="0"/>
          <w:numId w:val="14"/>
        </w:numPr>
        <w:shd w:val="clear" w:color="auto" w:fill="FFFFFF"/>
        <w:tabs>
          <w:tab w:val="left" w:pos="883"/>
        </w:tabs>
        <w:spacing w:line="446" w:lineRule="exact"/>
        <w:ind w:right="5" w:firstLine="624"/>
        <w:jc w:val="both"/>
        <w:rPr>
          <w:sz w:val="26"/>
          <w:szCs w:val="26"/>
        </w:rPr>
      </w:pPr>
      <w:r>
        <w:rPr>
          <w:rFonts w:eastAsia="Times New Roman"/>
          <w:sz w:val="26"/>
          <w:szCs w:val="26"/>
        </w:rPr>
        <w:t>групповой поиск (функциональными единицами выступают отдельные группы дельфинов);</w:t>
      </w:r>
    </w:p>
    <w:p w:rsidR="00000000" w:rsidRDefault="00815432" w:rsidP="009A3D12">
      <w:pPr>
        <w:numPr>
          <w:ilvl w:val="0"/>
          <w:numId w:val="14"/>
        </w:numPr>
        <w:shd w:val="clear" w:color="auto" w:fill="FFFFFF"/>
        <w:tabs>
          <w:tab w:val="left" w:pos="883"/>
        </w:tabs>
        <w:spacing w:line="446" w:lineRule="exact"/>
        <w:ind w:right="14" w:firstLine="624"/>
        <w:jc w:val="both"/>
        <w:rPr>
          <w:sz w:val="26"/>
          <w:szCs w:val="26"/>
        </w:rPr>
      </w:pPr>
      <w:r>
        <w:rPr>
          <w:rFonts w:eastAsia="Times New Roman"/>
          <w:sz w:val="26"/>
          <w:szCs w:val="26"/>
        </w:rPr>
        <w:t>диффузный пои</w:t>
      </w:r>
      <w:r>
        <w:rPr>
          <w:rFonts w:eastAsia="Times New Roman"/>
          <w:sz w:val="26"/>
          <w:szCs w:val="26"/>
        </w:rPr>
        <w:t>ск (дельфины поодиночке или небольшими группами перемещаются по всему наблюдаемому пространству);</w:t>
      </w:r>
    </w:p>
    <w:p w:rsidR="00000000" w:rsidRDefault="00815432" w:rsidP="009A3D12">
      <w:pPr>
        <w:numPr>
          <w:ilvl w:val="0"/>
          <w:numId w:val="14"/>
        </w:numPr>
        <w:shd w:val="clear" w:color="auto" w:fill="FFFFFF"/>
        <w:tabs>
          <w:tab w:val="left" w:pos="883"/>
        </w:tabs>
        <w:spacing w:line="446" w:lineRule="exact"/>
        <w:ind w:right="14" w:firstLine="624"/>
        <w:jc w:val="both"/>
        <w:rPr>
          <w:sz w:val="26"/>
          <w:szCs w:val="26"/>
        </w:rPr>
        <w:sectPr w:rsidR="00000000">
          <w:pgSz w:w="11909" w:h="16834"/>
          <w:pgMar w:top="1246" w:right="850" w:bottom="360" w:left="1704" w:header="720" w:footer="720" w:gutter="0"/>
          <w:cols w:space="60"/>
          <w:noEndnote/>
        </w:sectPr>
      </w:pPr>
    </w:p>
    <w:p w:rsidR="00000000" w:rsidRDefault="00815432">
      <w:pPr>
        <w:shd w:val="clear" w:color="auto" w:fill="FFFFFF"/>
        <w:jc w:val="center"/>
      </w:pPr>
      <w:r>
        <w:rPr>
          <w:spacing w:val="-20"/>
          <w:sz w:val="28"/>
          <w:szCs w:val="28"/>
        </w:rPr>
        <w:lastRenderedPageBreak/>
        <w:t>18</w:t>
      </w:r>
    </w:p>
    <w:p w:rsidR="00000000" w:rsidRDefault="00815432">
      <w:pPr>
        <w:shd w:val="clear" w:color="auto" w:fill="FFFFFF"/>
        <w:tabs>
          <w:tab w:val="left" w:pos="797"/>
        </w:tabs>
        <w:spacing w:before="144" w:line="446" w:lineRule="exact"/>
        <w:ind w:firstLine="624"/>
        <w:jc w:val="both"/>
      </w:pPr>
      <w:r>
        <w:rPr>
          <w:sz w:val="26"/>
          <w:szCs w:val="26"/>
        </w:rPr>
        <w:t>-</w:t>
      </w:r>
      <w:r>
        <w:rPr>
          <w:sz w:val="26"/>
          <w:szCs w:val="26"/>
        </w:rPr>
        <w:tab/>
      </w:r>
      <w:r>
        <w:rPr>
          <w:rFonts w:eastAsia="Times New Roman"/>
          <w:sz w:val="26"/>
          <w:szCs w:val="26"/>
        </w:rPr>
        <w:t>поиск «дельфинами-разведчиками» (два - четыре дельфина движутся вдоль</w:t>
      </w:r>
      <w:r>
        <w:rPr>
          <w:rFonts w:eastAsia="Times New Roman"/>
          <w:sz w:val="26"/>
          <w:szCs w:val="26"/>
        </w:rPr>
        <w:br/>
        <w:t xml:space="preserve">берега в 200-х - 300-х метрах, обследуя прибрежную акваторию, </w:t>
      </w:r>
      <w:r>
        <w:rPr>
          <w:rFonts w:eastAsia="Times New Roman"/>
          <w:sz w:val="26"/>
          <w:szCs w:val="26"/>
        </w:rPr>
        <w:t>параллельно на</w:t>
      </w:r>
      <w:r>
        <w:rPr>
          <w:rFonts w:eastAsia="Times New Roman"/>
          <w:sz w:val="26"/>
          <w:szCs w:val="26"/>
        </w:rPr>
        <w:br/>
        <w:t>расстоянии до нескольких километров идет основная группа);</w:t>
      </w:r>
    </w:p>
    <w:p w:rsidR="00000000" w:rsidRDefault="00815432">
      <w:pPr>
        <w:shd w:val="clear" w:color="auto" w:fill="FFFFFF"/>
        <w:tabs>
          <w:tab w:val="left" w:pos="893"/>
        </w:tabs>
        <w:spacing w:line="446" w:lineRule="exact"/>
        <w:ind w:firstLine="624"/>
        <w:jc w:val="both"/>
      </w:pPr>
      <w:r>
        <w:rPr>
          <w:sz w:val="26"/>
          <w:szCs w:val="26"/>
        </w:rPr>
        <w:t>-</w:t>
      </w:r>
      <w:r>
        <w:rPr>
          <w:sz w:val="26"/>
          <w:szCs w:val="26"/>
        </w:rPr>
        <w:tab/>
      </w:r>
      <w:r>
        <w:rPr>
          <w:rFonts w:eastAsia="Times New Roman"/>
          <w:sz w:val="26"/>
          <w:szCs w:val="26"/>
        </w:rPr>
        <w:t>групповые способы добычи рыбы - «карусель», «котел», «стенка»</w:t>
      </w:r>
      <w:r>
        <w:rPr>
          <w:rFonts w:eastAsia="Times New Roman"/>
          <w:sz w:val="26"/>
          <w:szCs w:val="26"/>
        </w:rPr>
        <w:br/>
        <w:t>(Белькович (ред.), 1978, 1987).</w:t>
      </w:r>
    </w:p>
    <w:p w:rsidR="00000000" w:rsidRDefault="00815432">
      <w:pPr>
        <w:shd w:val="clear" w:color="auto" w:fill="FFFFFF"/>
        <w:spacing w:line="446" w:lineRule="exact"/>
        <w:ind w:firstLine="624"/>
        <w:jc w:val="both"/>
      </w:pPr>
      <w:r>
        <w:rPr>
          <w:rFonts w:eastAsia="Times New Roman"/>
          <w:sz w:val="26"/>
          <w:szCs w:val="26"/>
        </w:rPr>
        <w:t>В 60-х годах ХХ века исследователи заинтересовались когнитивными способностями афалин;</w:t>
      </w:r>
      <w:r>
        <w:rPr>
          <w:rFonts w:eastAsia="Times New Roman"/>
          <w:sz w:val="26"/>
          <w:szCs w:val="26"/>
        </w:rPr>
        <w:t xml:space="preserve"> по этой тематике (как в нашей стране, так и за рубежом) было проведено большое количество экспериментальных работ (обзор исследований, сделанных в конце 60-х - начале 80-х годов ХХ века см.: Крушинская, Лисицына, 1983).</w:t>
      </w:r>
    </w:p>
    <w:p w:rsidR="00000000" w:rsidRDefault="00815432">
      <w:pPr>
        <w:shd w:val="clear" w:color="auto" w:fill="FFFFFF"/>
        <w:spacing w:line="446" w:lineRule="exact"/>
        <w:ind w:left="624"/>
      </w:pPr>
      <w:r>
        <w:rPr>
          <w:rFonts w:eastAsia="Times New Roman"/>
          <w:sz w:val="26"/>
          <w:szCs w:val="26"/>
        </w:rPr>
        <w:t>Исследования выявили следующие спос</w:t>
      </w:r>
      <w:r>
        <w:rPr>
          <w:rFonts w:eastAsia="Times New Roman"/>
          <w:sz w:val="26"/>
          <w:szCs w:val="26"/>
        </w:rPr>
        <w:t>обности афалин:</w:t>
      </w:r>
    </w:p>
    <w:p w:rsidR="00000000" w:rsidRDefault="00815432" w:rsidP="009A3D12">
      <w:pPr>
        <w:numPr>
          <w:ilvl w:val="0"/>
          <w:numId w:val="12"/>
        </w:numPr>
        <w:shd w:val="clear" w:color="auto" w:fill="FFFFFF"/>
        <w:tabs>
          <w:tab w:val="left" w:pos="893"/>
        </w:tabs>
        <w:spacing w:line="446" w:lineRule="exact"/>
        <w:ind w:right="5" w:firstLine="624"/>
        <w:jc w:val="both"/>
        <w:rPr>
          <w:sz w:val="26"/>
          <w:szCs w:val="26"/>
        </w:rPr>
      </w:pPr>
      <w:r>
        <w:rPr>
          <w:rFonts w:eastAsia="Times New Roman"/>
          <w:sz w:val="26"/>
          <w:szCs w:val="26"/>
        </w:rPr>
        <w:t>к экстраполяции и оперированию эмпирической мерностью фигур (Крушинский и др., 1972);</w:t>
      </w:r>
    </w:p>
    <w:p w:rsidR="00000000" w:rsidRDefault="00815432" w:rsidP="009A3D12">
      <w:pPr>
        <w:numPr>
          <w:ilvl w:val="0"/>
          <w:numId w:val="12"/>
        </w:numPr>
        <w:shd w:val="clear" w:color="auto" w:fill="FFFFFF"/>
        <w:tabs>
          <w:tab w:val="left" w:pos="893"/>
        </w:tabs>
        <w:spacing w:line="446" w:lineRule="exact"/>
        <w:ind w:right="5" w:firstLine="624"/>
        <w:jc w:val="both"/>
        <w:rPr>
          <w:sz w:val="26"/>
          <w:szCs w:val="26"/>
        </w:rPr>
      </w:pPr>
      <w:r>
        <w:rPr>
          <w:rFonts w:eastAsia="Times New Roman"/>
          <w:sz w:val="26"/>
          <w:szCs w:val="26"/>
        </w:rPr>
        <w:t>к дифференцировке предметов по линейным размерам и материалам (Абрамов и др., 1972);</w:t>
      </w:r>
    </w:p>
    <w:p w:rsidR="00000000" w:rsidRDefault="00815432">
      <w:pPr>
        <w:rPr>
          <w:sz w:val="2"/>
          <w:szCs w:val="2"/>
        </w:rPr>
      </w:pPr>
    </w:p>
    <w:p w:rsidR="00000000" w:rsidRDefault="00815432" w:rsidP="009A3D12">
      <w:pPr>
        <w:numPr>
          <w:ilvl w:val="0"/>
          <w:numId w:val="15"/>
        </w:numPr>
        <w:shd w:val="clear" w:color="auto" w:fill="FFFFFF"/>
        <w:tabs>
          <w:tab w:val="left" w:pos="782"/>
        </w:tabs>
        <w:spacing w:line="446" w:lineRule="exact"/>
        <w:ind w:firstLine="624"/>
        <w:jc w:val="both"/>
        <w:rPr>
          <w:sz w:val="26"/>
          <w:szCs w:val="26"/>
        </w:rPr>
      </w:pPr>
      <w:r>
        <w:rPr>
          <w:rFonts w:eastAsia="Times New Roman"/>
          <w:sz w:val="26"/>
          <w:szCs w:val="26"/>
        </w:rPr>
        <w:t>к смене принципа выбора предмета из нескольких предъявля</w:t>
      </w:r>
      <w:r>
        <w:rPr>
          <w:rFonts w:eastAsia="Times New Roman"/>
          <w:sz w:val="26"/>
          <w:szCs w:val="26"/>
        </w:rPr>
        <w:t xml:space="preserve">емых </w:t>
      </w:r>
      <w:r>
        <w:rPr>
          <w:rFonts w:eastAsia="Times New Roman"/>
          <w:sz w:val="26"/>
          <w:szCs w:val="26"/>
          <w:lang w:val="en-US"/>
        </w:rPr>
        <w:t>(Adler, Adler, 1982);</w:t>
      </w:r>
    </w:p>
    <w:p w:rsidR="00000000" w:rsidRDefault="00815432" w:rsidP="009A3D12">
      <w:pPr>
        <w:numPr>
          <w:ilvl w:val="0"/>
          <w:numId w:val="15"/>
        </w:numPr>
        <w:shd w:val="clear" w:color="auto" w:fill="FFFFFF"/>
        <w:tabs>
          <w:tab w:val="left" w:pos="782"/>
        </w:tabs>
        <w:spacing w:line="446" w:lineRule="exact"/>
        <w:ind w:firstLine="624"/>
        <w:jc w:val="both"/>
        <w:rPr>
          <w:sz w:val="26"/>
          <w:szCs w:val="26"/>
          <w:lang w:val="en-US"/>
        </w:rPr>
      </w:pPr>
      <w:r>
        <w:rPr>
          <w:rFonts w:eastAsia="Times New Roman"/>
          <w:sz w:val="26"/>
          <w:szCs w:val="26"/>
        </w:rPr>
        <w:t>к выбору по обобщенному признаку (Стародубцев, 2000; Стародубцев и др., 20020;</w:t>
      </w:r>
    </w:p>
    <w:p w:rsidR="00000000" w:rsidRDefault="00815432">
      <w:pPr>
        <w:shd w:val="clear" w:color="auto" w:fill="FFFFFF"/>
        <w:tabs>
          <w:tab w:val="left" w:pos="893"/>
        </w:tabs>
        <w:spacing w:line="446" w:lineRule="exact"/>
        <w:ind w:right="5" w:firstLine="624"/>
        <w:jc w:val="both"/>
      </w:pPr>
      <w:r>
        <w:rPr>
          <w:sz w:val="26"/>
          <w:szCs w:val="26"/>
        </w:rPr>
        <w:t>-</w:t>
      </w:r>
      <w:r>
        <w:rPr>
          <w:sz w:val="26"/>
          <w:szCs w:val="26"/>
        </w:rPr>
        <w:tab/>
      </w:r>
      <w:r>
        <w:rPr>
          <w:rFonts w:eastAsia="Times New Roman"/>
          <w:sz w:val="26"/>
          <w:szCs w:val="26"/>
        </w:rPr>
        <w:t>к использованию предыдущего опыта при выборе раздражителей по</w:t>
      </w:r>
      <w:r>
        <w:rPr>
          <w:rFonts w:eastAsia="Times New Roman"/>
          <w:sz w:val="26"/>
          <w:szCs w:val="26"/>
        </w:rPr>
        <w:br/>
        <w:t>подобию (Стародубцев и др., 2002).</w:t>
      </w:r>
    </w:p>
    <w:p w:rsidR="00000000" w:rsidRDefault="00815432">
      <w:pPr>
        <w:shd w:val="clear" w:color="auto" w:fill="FFFFFF"/>
        <w:spacing w:line="446" w:lineRule="exact"/>
        <w:ind w:firstLine="624"/>
        <w:jc w:val="both"/>
      </w:pPr>
      <w:r>
        <w:rPr>
          <w:rFonts w:eastAsia="Times New Roman"/>
          <w:sz w:val="26"/>
          <w:szCs w:val="26"/>
        </w:rPr>
        <w:t>Многолетний цикл работ по изучению сенсорных, к</w:t>
      </w:r>
      <w:r>
        <w:rPr>
          <w:rFonts w:eastAsia="Times New Roman"/>
          <w:sz w:val="26"/>
          <w:szCs w:val="26"/>
        </w:rPr>
        <w:t xml:space="preserve">огнитивных и коммуникативных способностей афалин, был проведен Л. Херманом с сотрудниками на базе созданной им в 1970-году лаборатории </w:t>
      </w:r>
      <w:r>
        <w:rPr>
          <w:rFonts w:eastAsia="Times New Roman"/>
          <w:sz w:val="26"/>
          <w:szCs w:val="26"/>
          <w:lang w:val="en-US"/>
        </w:rPr>
        <w:t xml:space="preserve">Kewalo Basin Marine Mammal Laboratory </w:t>
      </w:r>
      <w:r>
        <w:rPr>
          <w:rFonts w:eastAsia="Times New Roman"/>
          <w:sz w:val="26"/>
          <w:szCs w:val="26"/>
        </w:rPr>
        <w:t xml:space="preserve">в Гонолулу (Гавайи, США) (обзор см.: </w:t>
      </w:r>
      <w:r>
        <w:rPr>
          <w:rFonts w:eastAsia="Times New Roman"/>
          <w:sz w:val="26"/>
          <w:szCs w:val="26"/>
          <w:lang w:val="en-US"/>
        </w:rPr>
        <w:t xml:space="preserve">Herman, 2009). </w:t>
      </w:r>
      <w:r>
        <w:rPr>
          <w:rFonts w:eastAsia="Times New Roman"/>
          <w:sz w:val="26"/>
          <w:szCs w:val="26"/>
        </w:rPr>
        <w:t xml:space="preserve">Лабораторией были осуществлены </w:t>
      </w:r>
      <w:r>
        <w:rPr>
          <w:rFonts w:eastAsia="Times New Roman"/>
          <w:sz w:val="26"/>
          <w:szCs w:val="26"/>
        </w:rPr>
        <w:t xml:space="preserve">фундаментальные исследования, касающиеся слуха афалин </w:t>
      </w:r>
      <w:r>
        <w:rPr>
          <w:rFonts w:eastAsia="Times New Roman"/>
          <w:sz w:val="26"/>
          <w:szCs w:val="26"/>
          <w:lang w:val="en-US"/>
        </w:rPr>
        <w:t xml:space="preserve">(Herman, Arbeit, 1972; Thompson, Herman, 1975; Yunker, Herman, 1974), </w:t>
      </w:r>
      <w:r>
        <w:rPr>
          <w:rFonts w:eastAsia="Times New Roman"/>
          <w:sz w:val="26"/>
          <w:szCs w:val="26"/>
        </w:rPr>
        <w:t xml:space="preserve">зрения </w:t>
      </w:r>
      <w:r>
        <w:rPr>
          <w:rFonts w:eastAsia="Times New Roman"/>
          <w:sz w:val="26"/>
          <w:szCs w:val="26"/>
          <w:lang w:val="en-US"/>
        </w:rPr>
        <w:t xml:space="preserve">(Herman et al., 1975; Madsen, Herman, 1980), </w:t>
      </w:r>
      <w:r>
        <w:rPr>
          <w:rFonts w:eastAsia="Times New Roman"/>
          <w:sz w:val="26"/>
          <w:szCs w:val="26"/>
        </w:rPr>
        <w:t xml:space="preserve">взаимодействия разных анализаторов </w:t>
      </w:r>
      <w:r>
        <w:rPr>
          <w:rFonts w:eastAsia="Times New Roman"/>
          <w:sz w:val="26"/>
          <w:szCs w:val="26"/>
          <w:lang w:val="en-US"/>
        </w:rPr>
        <w:t xml:space="preserve">(Pack, Herman, 1995; Herman et al., 1998), </w:t>
      </w:r>
      <w:r>
        <w:rPr>
          <w:rFonts w:eastAsia="Times New Roman"/>
          <w:sz w:val="26"/>
          <w:szCs w:val="26"/>
        </w:rPr>
        <w:t>па</w:t>
      </w:r>
      <w:r>
        <w:rPr>
          <w:rFonts w:eastAsia="Times New Roman"/>
          <w:sz w:val="26"/>
          <w:szCs w:val="26"/>
        </w:rPr>
        <w:t xml:space="preserve">мяти </w:t>
      </w:r>
      <w:r>
        <w:rPr>
          <w:rFonts w:eastAsia="Times New Roman"/>
          <w:sz w:val="26"/>
          <w:szCs w:val="26"/>
          <w:lang w:val="en-US"/>
        </w:rPr>
        <w:t xml:space="preserve">(Herman, Gordon, 1974; Thompson, Herman, 1977, 1981). </w:t>
      </w:r>
      <w:r>
        <w:rPr>
          <w:rFonts w:eastAsia="Times New Roman"/>
          <w:sz w:val="26"/>
          <w:szCs w:val="26"/>
        </w:rPr>
        <w:t xml:space="preserve">Когнитивные способности дельфинов в </w:t>
      </w:r>
      <w:r>
        <w:rPr>
          <w:rFonts w:eastAsia="Times New Roman"/>
          <w:spacing w:val="-16"/>
          <w:sz w:val="26"/>
          <w:szCs w:val="26"/>
        </w:rPr>
        <w:t>экспериментах        группы        Хермана        исследовались        в        тесной        связи        с        их</w:t>
      </w:r>
    </w:p>
    <w:p w:rsidR="00000000" w:rsidRDefault="00815432">
      <w:pPr>
        <w:shd w:val="clear" w:color="auto" w:fill="FFFFFF"/>
        <w:spacing w:line="446" w:lineRule="exact"/>
        <w:ind w:firstLine="624"/>
        <w:jc w:val="both"/>
        <w:sectPr w:rsidR="00000000">
          <w:pgSz w:w="11909" w:h="16834"/>
          <w:pgMar w:top="1226" w:right="854" w:bottom="360" w:left="1704" w:header="720" w:footer="720" w:gutter="0"/>
          <w:cols w:space="60"/>
          <w:noEndnote/>
        </w:sectPr>
      </w:pPr>
    </w:p>
    <w:p w:rsidR="00000000" w:rsidRDefault="00815432">
      <w:pPr>
        <w:shd w:val="clear" w:color="auto" w:fill="FFFFFF"/>
        <w:ind w:right="5"/>
        <w:jc w:val="center"/>
      </w:pPr>
      <w:r>
        <w:rPr>
          <w:sz w:val="24"/>
          <w:szCs w:val="24"/>
        </w:rPr>
        <w:lastRenderedPageBreak/>
        <w:t>19</w:t>
      </w:r>
    </w:p>
    <w:p w:rsidR="00000000" w:rsidRDefault="00815432">
      <w:pPr>
        <w:shd w:val="clear" w:color="auto" w:fill="FFFFFF"/>
        <w:spacing w:before="154" w:line="446" w:lineRule="exact"/>
        <w:ind w:right="5"/>
        <w:jc w:val="both"/>
      </w:pPr>
      <w:r>
        <w:rPr>
          <w:rFonts w:eastAsia="Times New Roman"/>
          <w:sz w:val="26"/>
          <w:szCs w:val="26"/>
        </w:rPr>
        <w:t>коммуникативными</w:t>
      </w:r>
      <w:r>
        <w:rPr>
          <w:rFonts w:eastAsia="Times New Roman"/>
          <w:sz w:val="26"/>
          <w:szCs w:val="26"/>
        </w:rPr>
        <w:t xml:space="preserve"> способностями. Так, исследуемые афалины успешно обучались совершению действий по командам, подаваемым с использованием специально разработанного жестового «языка» </w:t>
      </w:r>
      <w:r>
        <w:rPr>
          <w:rFonts w:eastAsia="Times New Roman"/>
          <w:sz w:val="26"/>
          <w:szCs w:val="26"/>
          <w:lang w:val="en-US"/>
        </w:rPr>
        <w:t xml:space="preserve">(Herman, 1986, 1987; Herman et al., 1984, 1993), </w:t>
      </w:r>
      <w:r>
        <w:rPr>
          <w:rFonts w:eastAsia="Times New Roman"/>
          <w:sz w:val="26"/>
          <w:szCs w:val="26"/>
        </w:rPr>
        <w:t>при этом ими вполне адекватно воспринималис</w:t>
      </w:r>
      <w:r>
        <w:rPr>
          <w:rFonts w:eastAsia="Times New Roman"/>
          <w:sz w:val="26"/>
          <w:szCs w:val="26"/>
        </w:rPr>
        <w:t xml:space="preserve">ь «грамматические правила» разработанного «языка» </w:t>
      </w:r>
      <w:r>
        <w:rPr>
          <w:rFonts w:eastAsia="Times New Roman"/>
          <w:sz w:val="26"/>
          <w:szCs w:val="26"/>
          <w:lang w:val="en-US"/>
        </w:rPr>
        <w:t>(Herman et al., 1993; Holder et al., 1993; Herman, Uyeyama, 1999).</w:t>
      </w:r>
    </w:p>
    <w:p w:rsidR="00000000" w:rsidRDefault="00815432">
      <w:pPr>
        <w:shd w:val="clear" w:color="auto" w:fill="FFFFFF"/>
        <w:spacing w:before="571"/>
        <w:ind w:left="2453"/>
      </w:pPr>
      <w:r>
        <w:rPr>
          <w:b/>
          <w:bCs/>
          <w:sz w:val="26"/>
          <w:szCs w:val="26"/>
          <w:lang w:val="en-US"/>
        </w:rPr>
        <w:t xml:space="preserve">1.2. </w:t>
      </w:r>
      <w:r>
        <w:rPr>
          <w:rFonts w:eastAsia="Times New Roman"/>
          <w:b/>
          <w:bCs/>
          <w:sz w:val="26"/>
          <w:szCs w:val="26"/>
        </w:rPr>
        <w:t>Акустическая сигнализация китообразных</w:t>
      </w:r>
    </w:p>
    <w:p w:rsidR="00000000" w:rsidRDefault="00815432">
      <w:pPr>
        <w:shd w:val="clear" w:color="auto" w:fill="FFFFFF"/>
        <w:spacing w:before="470" w:line="446" w:lineRule="exact"/>
        <w:ind w:right="5" w:firstLine="624"/>
        <w:jc w:val="both"/>
      </w:pPr>
      <w:r>
        <w:rPr>
          <w:rFonts w:eastAsia="Times New Roman"/>
          <w:sz w:val="26"/>
          <w:szCs w:val="26"/>
        </w:rPr>
        <w:t>Акустическая сигнализация распространена среди китообразных (</w:t>
      </w:r>
      <w:r>
        <w:rPr>
          <w:rFonts w:eastAsia="Times New Roman"/>
          <w:b/>
          <w:bCs/>
          <w:sz w:val="26"/>
          <w:szCs w:val="26"/>
          <w:lang w:val="en-US"/>
        </w:rPr>
        <w:t>Cetacea</w:t>
      </w:r>
      <w:r>
        <w:rPr>
          <w:rFonts w:eastAsia="Times New Roman"/>
          <w:sz w:val="26"/>
          <w:szCs w:val="26"/>
          <w:lang w:val="en-US"/>
        </w:rPr>
        <w:t xml:space="preserve">) </w:t>
      </w:r>
      <w:r>
        <w:rPr>
          <w:rFonts w:eastAsia="Times New Roman"/>
          <w:sz w:val="26"/>
          <w:szCs w:val="26"/>
        </w:rPr>
        <w:t>весьма широко (см. обзоры</w:t>
      </w:r>
      <w:r>
        <w:rPr>
          <w:rFonts w:eastAsia="Times New Roman"/>
          <w:sz w:val="26"/>
          <w:szCs w:val="26"/>
        </w:rPr>
        <w:t xml:space="preserve">: </w:t>
      </w:r>
      <w:r>
        <w:rPr>
          <w:rFonts w:eastAsia="Times New Roman"/>
          <w:sz w:val="26"/>
          <w:szCs w:val="26"/>
          <w:lang w:val="en-US"/>
        </w:rPr>
        <w:t xml:space="preserve">Tyack, 1998; Matthews et al., 1999). </w:t>
      </w:r>
      <w:r>
        <w:rPr>
          <w:rFonts w:eastAsia="Times New Roman"/>
          <w:sz w:val="26"/>
          <w:szCs w:val="26"/>
        </w:rPr>
        <w:t>Продуцирование подводных звуков свойственно, по-видимому, всем представителям отряда, однако степень изученности акустической активности различных семейств и родов неодинакова. Так, звуки усатых китов (</w:t>
      </w:r>
      <w:r>
        <w:rPr>
          <w:rFonts w:eastAsia="Times New Roman"/>
          <w:b/>
          <w:bCs/>
          <w:sz w:val="26"/>
          <w:szCs w:val="26"/>
          <w:lang w:val="en-US"/>
        </w:rPr>
        <w:t>Misticeti</w:t>
      </w:r>
      <w:r>
        <w:rPr>
          <w:rFonts w:eastAsia="Times New Roman"/>
          <w:sz w:val="26"/>
          <w:szCs w:val="26"/>
          <w:lang w:val="en-US"/>
        </w:rPr>
        <w:t xml:space="preserve">) </w:t>
      </w:r>
      <w:r>
        <w:rPr>
          <w:rFonts w:eastAsia="Times New Roman"/>
          <w:sz w:val="26"/>
          <w:szCs w:val="26"/>
        </w:rPr>
        <w:t>к на</w:t>
      </w:r>
      <w:r>
        <w:rPr>
          <w:rFonts w:eastAsia="Times New Roman"/>
          <w:sz w:val="26"/>
          <w:szCs w:val="26"/>
        </w:rPr>
        <w:t>стоящему времени исследованы значительно меньше, чем звуки зубатых (</w:t>
      </w:r>
      <w:r>
        <w:rPr>
          <w:rFonts w:eastAsia="Times New Roman"/>
          <w:b/>
          <w:bCs/>
          <w:sz w:val="26"/>
          <w:szCs w:val="26"/>
          <w:lang w:val="en-US"/>
        </w:rPr>
        <w:t>Odontoceti</w:t>
      </w:r>
      <w:r>
        <w:rPr>
          <w:rFonts w:eastAsia="Times New Roman"/>
          <w:sz w:val="26"/>
          <w:szCs w:val="26"/>
          <w:lang w:val="en-US"/>
        </w:rPr>
        <w:t xml:space="preserve">). </w:t>
      </w:r>
      <w:r>
        <w:rPr>
          <w:rFonts w:eastAsia="Times New Roman"/>
          <w:sz w:val="26"/>
          <w:szCs w:val="26"/>
        </w:rPr>
        <w:t>Подводная акустическая сигнализация обнаружена, в частности, у финвалов (</w:t>
      </w:r>
      <w:r>
        <w:rPr>
          <w:rFonts w:eastAsia="Times New Roman"/>
          <w:b/>
          <w:bCs/>
          <w:i/>
          <w:iCs/>
          <w:sz w:val="26"/>
          <w:szCs w:val="26"/>
          <w:lang w:val="en-US"/>
        </w:rPr>
        <w:t>Balaenoptra physalis</w:t>
      </w:r>
      <w:r>
        <w:rPr>
          <w:rFonts w:eastAsia="Times New Roman"/>
          <w:sz w:val="26"/>
          <w:szCs w:val="26"/>
          <w:lang w:val="en-US"/>
        </w:rPr>
        <w:t xml:space="preserve">) (Watkins, 1996), </w:t>
      </w:r>
      <w:r>
        <w:rPr>
          <w:rFonts w:eastAsia="Times New Roman"/>
          <w:sz w:val="26"/>
          <w:szCs w:val="26"/>
        </w:rPr>
        <w:t>гренландских китов (</w:t>
      </w:r>
      <w:r>
        <w:rPr>
          <w:rFonts w:eastAsia="Times New Roman"/>
          <w:b/>
          <w:bCs/>
          <w:i/>
          <w:iCs/>
          <w:sz w:val="26"/>
          <w:szCs w:val="26"/>
          <w:lang w:val="en-US"/>
        </w:rPr>
        <w:t>Balaena mysticetus</w:t>
      </w:r>
      <w:r>
        <w:rPr>
          <w:rFonts w:eastAsia="Times New Roman"/>
          <w:sz w:val="26"/>
          <w:szCs w:val="26"/>
          <w:lang w:val="en-US"/>
        </w:rPr>
        <w:t>) (</w:t>
      </w:r>
      <w:r>
        <w:rPr>
          <w:rFonts w:eastAsia="Times New Roman"/>
          <w:sz w:val="26"/>
          <w:szCs w:val="26"/>
        </w:rPr>
        <w:t>Терво и др., 20060, юж</w:t>
      </w:r>
      <w:r>
        <w:rPr>
          <w:rFonts w:eastAsia="Times New Roman"/>
          <w:sz w:val="26"/>
          <w:szCs w:val="26"/>
        </w:rPr>
        <w:t>ных гладких китов (</w:t>
      </w:r>
      <w:r>
        <w:rPr>
          <w:rFonts w:eastAsia="Times New Roman"/>
          <w:b/>
          <w:bCs/>
          <w:i/>
          <w:iCs/>
          <w:sz w:val="26"/>
          <w:szCs w:val="26"/>
          <w:lang w:val="en-US"/>
        </w:rPr>
        <w:t>Eubalaena glacialis</w:t>
      </w:r>
      <w:r>
        <w:rPr>
          <w:rFonts w:eastAsia="Times New Roman"/>
          <w:sz w:val="26"/>
          <w:szCs w:val="26"/>
          <w:lang w:val="en-US"/>
        </w:rPr>
        <w:t xml:space="preserve">) (Tyson et al., 2007). </w:t>
      </w:r>
      <w:r>
        <w:rPr>
          <w:rFonts w:eastAsia="Times New Roman"/>
          <w:sz w:val="26"/>
          <w:szCs w:val="26"/>
        </w:rPr>
        <w:t>Наибольшим разнообразием характеризуется вокальный репертуар горбачей (</w:t>
      </w:r>
      <w:r>
        <w:rPr>
          <w:rFonts w:eastAsia="Times New Roman"/>
          <w:b/>
          <w:bCs/>
          <w:i/>
          <w:iCs/>
          <w:sz w:val="26"/>
          <w:szCs w:val="26"/>
          <w:lang w:val="en-US"/>
        </w:rPr>
        <w:t>Megaptera noveangliae</w:t>
      </w:r>
      <w:r>
        <w:rPr>
          <w:rFonts w:eastAsia="Times New Roman"/>
          <w:sz w:val="26"/>
          <w:szCs w:val="26"/>
          <w:lang w:val="en-US"/>
        </w:rPr>
        <w:t xml:space="preserve">). </w:t>
      </w:r>
      <w:r>
        <w:rPr>
          <w:rFonts w:eastAsia="Times New Roman"/>
          <w:sz w:val="26"/>
          <w:szCs w:val="26"/>
        </w:rPr>
        <w:t>Самцам этого вида в брачный период свойственно исполнение своеобразных «песен» (состоящих из низкоч</w:t>
      </w:r>
      <w:r>
        <w:rPr>
          <w:rFonts w:eastAsia="Times New Roman"/>
          <w:sz w:val="26"/>
          <w:szCs w:val="26"/>
        </w:rPr>
        <w:t xml:space="preserve">астотных элементов), структура </w:t>
      </w:r>
      <w:r>
        <w:rPr>
          <w:rFonts w:eastAsia="Times New Roman"/>
          <w:spacing w:val="-1"/>
          <w:sz w:val="26"/>
          <w:szCs w:val="26"/>
        </w:rPr>
        <w:t xml:space="preserve">которых меняется год от года </w:t>
      </w:r>
      <w:r>
        <w:rPr>
          <w:rFonts w:eastAsia="Times New Roman"/>
          <w:spacing w:val="-1"/>
          <w:sz w:val="26"/>
          <w:szCs w:val="26"/>
          <w:lang w:val="en-US"/>
        </w:rPr>
        <w:t xml:space="preserve">(Cerchio et al., 2001; Helweg et al., 1998; Mercado et al., </w:t>
      </w:r>
      <w:r>
        <w:rPr>
          <w:rFonts w:eastAsia="Times New Roman"/>
          <w:sz w:val="26"/>
          <w:szCs w:val="26"/>
          <w:lang w:val="en-US"/>
        </w:rPr>
        <w:t>2005; Smith et al., 2008).</w:t>
      </w:r>
    </w:p>
    <w:p w:rsidR="00000000" w:rsidRDefault="00815432">
      <w:pPr>
        <w:shd w:val="clear" w:color="auto" w:fill="FFFFFF"/>
        <w:spacing w:line="446" w:lineRule="exact"/>
        <w:ind w:firstLine="624"/>
        <w:jc w:val="both"/>
      </w:pPr>
      <w:r>
        <w:rPr>
          <w:rFonts w:eastAsia="Times New Roman"/>
          <w:sz w:val="26"/>
          <w:szCs w:val="26"/>
        </w:rPr>
        <w:t>Акустическая сигнализация зубатых китов изучена гораздо полнее. Описана вокализация у кашалотов (</w:t>
      </w:r>
      <w:r>
        <w:rPr>
          <w:rFonts w:eastAsia="Times New Roman"/>
          <w:b/>
          <w:bCs/>
          <w:i/>
          <w:iCs/>
          <w:sz w:val="26"/>
          <w:szCs w:val="26"/>
          <w:lang w:val="en-US"/>
        </w:rPr>
        <w:t>Phiseter macrocephalus</w:t>
      </w:r>
      <w:r>
        <w:rPr>
          <w:rFonts w:eastAsia="Times New Roman"/>
          <w:sz w:val="26"/>
          <w:szCs w:val="26"/>
          <w:lang w:val="en-US"/>
        </w:rPr>
        <w:t xml:space="preserve">) (Watkins, Shevill, 1977), </w:t>
      </w:r>
      <w:r>
        <w:rPr>
          <w:rFonts w:eastAsia="Times New Roman"/>
          <w:sz w:val="26"/>
          <w:szCs w:val="26"/>
        </w:rPr>
        <w:t>нарвалов (</w:t>
      </w:r>
      <w:r>
        <w:rPr>
          <w:rFonts w:eastAsia="Times New Roman"/>
          <w:b/>
          <w:bCs/>
          <w:i/>
          <w:iCs/>
          <w:sz w:val="26"/>
          <w:szCs w:val="26"/>
          <w:lang w:val="en-US"/>
        </w:rPr>
        <w:t>Monodon monoceros</w:t>
      </w:r>
      <w:r>
        <w:rPr>
          <w:rFonts w:eastAsia="Times New Roman"/>
          <w:sz w:val="26"/>
          <w:szCs w:val="26"/>
          <w:lang w:val="en-US"/>
        </w:rPr>
        <w:t xml:space="preserve">) (Marcoux et al., 2012; Shapiro, 2006; Watkins et al., 1971), </w:t>
      </w:r>
      <w:r>
        <w:rPr>
          <w:rFonts w:eastAsia="Times New Roman"/>
          <w:sz w:val="26"/>
          <w:szCs w:val="26"/>
        </w:rPr>
        <w:t>многих представителей семейства настоящих дельфинов (</w:t>
      </w:r>
      <w:r>
        <w:rPr>
          <w:rFonts w:eastAsia="Times New Roman"/>
          <w:b/>
          <w:bCs/>
          <w:sz w:val="26"/>
          <w:szCs w:val="26"/>
          <w:lang w:val="en-US"/>
        </w:rPr>
        <w:t>Delphinidae</w:t>
      </w:r>
      <w:r>
        <w:rPr>
          <w:rFonts w:eastAsia="Times New Roman"/>
          <w:sz w:val="26"/>
          <w:szCs w:val="26"/>
          <w:lang w:val="en-US"/>
        </w:rPr>
        <w:t xml:space="preserve">): </w:t>
      </w:r>
      <w:r>
        <w:rPr>
          <w:rFonts w:eastAsia="Times New Roman"/>
          <w:sz w:val="26"/>
          <w:szCs w:val="26"/>
        </w:rPr>
        <w:t>белобочек (</w:t>
      </w:r>
      <w:r>
        <w:rPr>
          <w:rFonts w:eastAsia="Times New Roman"/>
          <w:b/>
          <w:bCs/>
          <w:i/>
          <w:iCs/>
          <w:sz w:val="26"/>
          <w:szCs w:val="26"/>
          <w:lang w:val="en-US"/>
        </w:rPr>
        <w:t>Delphinus delphis</w:t>
      </w:r>
      <w:r>
        <w:rPr>
          <w:rFonts w:eastAsia="Times New Roman"/>
          <w:sz w:val="26"/>
          <w:szCs w:val="26"/>
          <w:lang w:val="en-US"/>
        </w:rPr>
        <w:t>) (Moore, Ridgway, 19</w:t>
      </w:r>
      <w:r>
        <w:rPr>
          <w:rFonts w:eastAsia="Times New Roman"/>
          <w:sz w:val="26"/>
          <w:szCs w:val="26"/>
          <w:lang w:val="en-US"/>
        </w:rPr>
        <w:t xml:space="preserve">95, </w:t>
      </w:r>
      <w:r>
        <w:rPr>
          <w:rFonts w:eastAsia="Times New Roman"/>
          <w:sz w:val="26"/>
          <w:szCs w:val="26"/>
        </w:rPr>
        <w:t>беломордых дельфинов (</w:t>
      </w:r>
      <w:r>
        <w:rPr>
          <w:rFonts w:eastAsia="Times New Roman"/>
          <w:b/>
          <w:bCs/>
          <w:i/>
          <w:iCs/>
          <w:sz w:val="26"/>
          <w:szCs w:val="26"/>
          <w:lang w:val="en-US"/>
        </w:rPr>
        <w:t>Lagenorhynchus albirostris</w:t>
      </w:r>
      <w:r>
        <w:rPr>
          <w:rFonts w:eastAsia="Times New Roman"/>
          <w:sz w:val="26"/>
          <w:szCs w:val="26"/>
          <w:lang w:val="en-US"/>
        </w:rPr>
        <w:t xml:space="preserve">) (Rasmussen, 2009), </w:t>
      </w:r>
      <w:r>
        <w:rPr>
          <w:rFonts w:eastAsia="Times New Roman"/>
          <w:sz w:val="26"/>
          <w:szCs w:val="26"/>
        </w:rPr>
        <w:t>большелобых стенелл (</w:t>
      </w:r>
      <w:r>
        <w:rPr>
          <w:rFonts w:eastAsia="Times New Roman"/>
          <w:b/>
          <w:bCs/>
          <w:i/>
          <w:iCs/>
          <w:sz w:val="26"/>
          <w:szCs w:val="26"/>
          <w:lang w:val="en-US"/>
        </w:rPr>
        <w:t>Stenella frontalis</w:t>
      </w:r>
      <w:r>
        <w:rPr>
          <w:rFonts w:eastAsia="Times New Roman"/>
          <w:sz w:val="26"/>
          <w:szCs w:val="26"/>
          <w:lang w:val="en-US"/>
        </w:rPr>
        <w:t xml:space="preserve">) (Herzing, 1996), </w:t>
      </w:r>
      <w:r>
        <w:rPr>
          <w:rFonts w:eastAsia="Times New Roman"/>
          <w:sz w:val="26"/>
          <w:szCs w:val="26"/>
        </w:rPr>
        <w:t>гвианских соталий (</w:t>
      </w:r>
      <w:r>
        <w:rPr>
          <w:rFonts w:eastAsia="Times New Roman"/>
          <w:b/>
          <w:bCs/>
          <w:i/>
          <w:iCs/>
          <w:sz w:val="26"/>
          <w:szCs w:val="26"/>
          <w:lang w:val="en-US"/>
        </w:rPr>
        <w:t>Sotalia guianensis</w:t>
      </w:r>
      <w:r>
        <w:rPr>
          <w:rFonts w:eastAsia="Times New Roman"/>
          <w:sz w:val="26"/>
          <w:szCs w:val="26"/>
          <w:lang w:val="en-US"/>
        </w:rPr>
        <w:t xml:space="preserve">) (De Figuerido, Simão, 2009), </w:t>
      </w:r>
      <w:r>
        <w:rPr>
          <w:rFonts w:eastAsia="Times New Roman"/>
          <w:sz w:val="26"/>
          <w:szCs w:val="26"/>
        </w:rPr>
        <w:t>длинноклювых стенелл (</w:t>
      </w:r>
      <w:r>
        <w:rPr>
          <w:rFonts w:eastAsia="Times New Roman"/>
          <w:b/>
          <w:bCs/>
          <w:i/>
          <w:iCs/>
          <w:sz w:val="26"/>
          <w:szCs w:val="26"/>
          <w:lang w:val="en-US"/>
        </w:rPr>
        <w:t>Stenella longirostris</w:t>
      </w:r>
      <w:r>
        <w:rPr>
          <w:rFonts w:eastAsia="Times New Roman"/>
          <w:sz w:val="26"/>
          <w:szCs w:val="26"/>
          <w:lang w:val="en-US"/>
        </w:rPr>
        <w:t>) (Bazua-Duran</w:t>
      </w:r>
      <w:r>
        <w:rPr>
          <w:rFonts w:eastAsia="Times New Roman"/>
          <w:sz w:val="26"/>
          <w:szCs w:val="26"/>
          <w:lang w:val="en-US"/>
        </w:rPr>
        <w:t>, Au, 2004;</w:t>
      </w:r>
    </w:p>
    <w:p w:rsidR="00000000" w:rsidRDefault="00815432">
      <w:pPr>
        <w:shd w:val="clear" w:color="auto" w:fill="FFFFFF"/>
        <w:spacing w:line="446" w:lineRule="exact"/>
        <w:ind w:firstLine="624"/>
        <w:jc w:val="both"/>
        <w:sectPr w:rsidR="00000000">
          <w:pgSz w:w="11909" w:h="16834"/>
          <w:pgMar w:top="1246" w:right="850" w:bottom="360" w:left="1704" w:header="720" w:footer="720" w:gutter="0"/>
          <w:cols w:space="60"/>
          <w:noEndnote/>
        </w:sectPr>
      </w:pPr>
    </w:p>
    <w:p w:rsidR="00000000" w:rsidRDefault="00815432">
      <w:pPr>
        <w:shd w:val="clear" w:color="auto" w:fill="FFFFFF"/>
        <w:ind w:right="5"/>
        <w:jc w:val="center"/>
      </w:pPr>
      <w:r>
        <w:rPr>
          <w:sz w:val="24"/>
          <w:szCs w:val="24"/>
          <w:lang w:val="en-US"/>
        </w:rPr>
        <w:lastRenderedPageBreak/>
        <w:t>20</w:t>
      </w:r>
    </w:p>
    <w:p w:rsidR="00000000" w:rsidRDefault="00815432">
      <w:pPr>
        <w:shd w:val="clear" w:color="auto" w:fill="FFFFFF"/>
        <w:tabs>
          <w:tab w:val="left" w:pos="4541"/>
        </w:tabs>
        <w:spacing w:before="154" w:line="446" w:lineRule="exact"/>
        <w:ind w:right="5"/>
        <w:jc w:val="both"/>
      </w:pPr>
      <w:r>
        <w:rPr>
          <w:sz w:val="26"/>
          <w:szCs w:val="26"/>
          <w:lang w:val="en-US"/>
        </w:rPr>
        <w:t xml:space="preserve">Lamers et al., 2006), </w:t>
      </w:r>
      <w:r>
        <w:rPr>
          <w:rFonts w:eastAsia="Times New Roman"/>
          <w:sz w:val="26"/>
          <w:szCs w:val="26"/>
        </w:rPr>
        <w:t>ирравадийских дельфинов (</w:t>
      </w:r>
      <w:r>
        <w:rPr>
          <w:rFonts w:eastAsia="Times New Roman"/>
          <w:b/>
          <w:bCs/>
          <w:i/>
          <w:iCs/>
          <w:sz w:val="26"/>
          <w:szCs w:val="26"/>
          <w:lang w:val="en-US"/>
        </w:rPr>
        <w:t>Orcaella brevirostris</w:t>
      </w:r>
      <w:r>
        <w:rPr>
          <w:rFonts w:eastAsia="Times New Roman"/>
          <w:sz w:val="26"/>
          <w:szCs w:val="26"/>
          <w:lang w:val="en-US"/>
        </w:rPr>
        <w:t>) (Van Parijs et</w:t>
      </w:r>
      <w:r>
        <w:rPr>
          <w:rFonts w:eastAsia="Times New Roman"/>
          <w:sz w:val="26"/>
          <w:szCs w:val="26"/>
          <w:lang w:val="en-US"/>
        </w:rPr>
        <w:br/>
        <w:t xml:space="preserve">al., 2000), </w:t>
      </w:r>
      <w:r>
        <w:rPr>
          <w:rFonts w:eastAsia="Times New Roman"/>
          <w:sz w:val="26"/>
          <w:szCs w:val="26"/>
        </w:rPr>
        <w:t>китайских дельфинов (</w:t>
      </w:r>
      <w:r>
        <w:rPr>
          <w:rFonts w:eastAsia="Times New Roman"/>
          <w:b/>
          <w:bCs/>
          <w:i/>
          <w:iCs/>
          <w:sz w:val="26"/>
          <w:szCs w:val="26"/>
          <w:lang w:val="en-US"/>
        </w:rPr>
        <w:t>Sousa chinensis</w:t>
      </w:r>
      <w:r>
        <w:rPr>
          <w:rFonts w:eastAsia="Times New Roman"/>
          <w:sz w:val="26"/>
          <w:szCs w:val="26"/>
          <w:lang w:val="en-US"/>
        </w:rPr>
        <w:t>) (Van Parijs, Corkeron, 2001 a,b),</w:t>
      </w:r>
      <w:r>
        <w:rPr>
          <w:rFonts w:eastAsia="Times New Roman"/>
          <w:sz w:val="26"/>
          <w:szCs w:val="26"/>
          <w:lang w:val="en-US"/>
        </w:rPr>
        <w:br/>
      </w:r>
      <w:r>
        <w:rPr>
          <w:rFonts w:eastAsia="Times New Roman"/>
          <w:sz w:val="26"/>
          <w:szCs w:val="26"/>
        </w:rPr>
        <w:t>короткоплавниковых гринд (</w:t>
      </w:r>
      <w:r>
        <w:rPr>
          <w:rFonts w:eastAsia="Times New Roman"/>
          <w:b/>
          <w:bCs/>
          <w:i/>
          <w:iCs/>
          <w:sz w:val="26"/>
          <w:szCs w:val="26"/>
          <w:lang w:val="en-US"/>
        </w:rPr>
        <w:t>Globicephala macrorincha</w:t>
      </w:r>
      <w:r>
        <w:rPr>
          <w:rFonts w:eastAsia="Times New Roman"/>
          <w:sz w:val="26"/>
          <w:szCs w:val="26"/>
          <w:lang w:val="en-US"/>
        </w:rPr>
        <w:t>)</w:t>
      </w:r>
      <w:r>
        <w:rPr>
          <w:rFonts w:eastAsia="Times New Roman"/>
          <w:sz w:val="26"/>
          <w:szCs w:val="26"/>
          <w:lang w:val="en-US"/>
        </w:rPr>
        <w:t xml:space="preserve"> (Scheer et al., 2003),</w:t>
      </w:r>
      <w:r>
        <w:rPr>
          <w:rFonts w:eastAsia="Times New Roman"/>
          <w:sz w:val="26"/>
          <w:szCs w:val="26"/>
          <w:lang w:val="en-US"/>
        </w:rPr>
        <w:br/>
      </w:r>
      <w:r>
        <w:rPr>
          <w:rFonts w:eastAsia="Times New Roman"/>
          <w:spacing w:val="-8"/>
          <w:sz w:val="26"/>
          <w:szCs w:val="26"/>
        </w:rPr>
        <w:t>обыкновенных     гринд     (</w:t>
      </w:r>
      <w:r>
        <w:rPr>
          <w:rFonts w:eastAsia="Times New Roman"/>
          <w:b/>
          <w:bCs/>
          <w:i/>
          <w:iCs/>
          <w:spacing w:val="-8"/>
          <w:sz w:val="26"/>
          <w:szCs w:val="26"/>
          <w:lang w:val="en-US"/>
        </w:rPr>
        <w:t>Globicephala</w:t>
      </w:r>
      <w:r>
        <w:rPr>
          <w:rFonts w:ascii="Arial" w:eastAsia="Times New Roman" w:cs="Arial"/>
          <w:b/>
          <w:bCs/>
          <w:i/>
          <w:iCs/>
          <w:sz w:val="26"/>
          <w:szCs w:val="26"/>
          <w:lang w:val="en-US"/>
        </w:rPr>
        <w:tab/>
      </w:r>
      <w:r>
        <w:rPr>
          <w:rFonts w:eastAsia="Times New Roman"/>
          <w:b/>
          <w:bCs/>
          <w:i/>
          <w:iCs/>
          <w:spacing w:val="-10"/>
          <w:sz w:val="26"/>
          <w:szCs w:val="26"/>
          <w:lang w:val="en-US"/>
        </w:rPr>
        <w:t>melanea</w:t>
      </w:r>
      <w:r>
        <w:rPr>
          <w:rFonts w:eastAsia="Times New Roman"/>
          <w:spacing w:val="-10"/>
          <w:sz w:val="26"/>
          <w:szCs w:val="26"/>
          <w:lang w:val="en-US"/>
        </w:rPr>
        <w:t xml:space="preserve">)     (Taruski,     1979),     </w:t>
      </w:r>
      <w:r>
        <w:rPr>
          <w:rFonts w:eastAsia="Times New Roman"/>
          <w:spacing w:val="-10"/>
          <w:sz w:val="26"/>
          <w:szCs w:val="26"/>
        </w:rPr>
        <w:t>обыкновенных</w:t>
      </w:r>
    </w:p>
    <w:p w:rsidR="00000000" w:rsidRDefault="00815432">
      <w:pPr>
        <w:shd w:val="clear" w:color="auto" w:fill="FFFFFF"/>
        <w:spacing w:line="446" w:lineRule="exact"/>
        <w:jc w:val="both"/>
      </w:pPr>
      <w:r>
        <w:rPr>
          <w:rFonts w:eastAsia="Times New Roman"/>
          <w:sz w:val="26"/>
          <w:szCs w:val="26"/>
        </w:rPr>
        <w:t>морских свиней (</w:t>
      </w:r>
      <w:r>
        <w:rPr>
          <w:rFonts w:eastAsia="Times New Roman"/>
          <w:b/>
          <w:bCs/>
          <w:i/>
          <w:iCs/>
          <w:sz w:val="26"/>
          <w:szCs w:val="26"/>
          <w:lang w:val="en-US"/>
        </w:rPr>
        <w:t>Phocoena phpcoena</w:t>
      </w:r>
      <w:r>
        <w:rPr>
          <w:rFonts w:eastAsia="Times New Roman"/>
          <w:sz w:val="26"/>
          <w:szCs w:val="26"/>
          <w:lang w:val="en-US"/>
        </w:rPr>
        <w:t xml:space="preserve">) (Amundin, 1991), </w:t>
      </w:r>
      <w:r>
        <w:rPr>
          <w:rFonts w:eastAsia="Times New Roman"/>
          <w:sz w:val="26"/>
          <w:szCs w:val="26"/>
        </w:rPr>
        <w:t>северных китовидных дельфинов (</w:t>
      </w:r>
      <w:r>
        <w:rPr>
          <w:rFonts w:eastAsia="Times New Roman"/>
          <w:b/>
          <w:bCs/>
          <w:i/>
          <w:iCs/>
          <w:sz w:val="26"/>
          <w:szCs w:val="26"/>
          <w:lang w:val="en-US"/>
        </w:rPr>
        <w:t>Lissodelphis borealis</w:t>
      </w:r>
      <w:r>
        <w:rPr>
          <w:rFonts w:eastAsia="Times New Roman"/>
          <w:sz w:val="26"/>
          <w:szCs w:val="26"/>
          <w:lang w:val="en-US"/>
        </w:rPr>
        <w:t xml:space="preserve">) (Rankin et al., 2007)], </w:t>
      </w:r>
      <w:r>
        <w:rPr>
          <w:rFonts w:eastAsia="Times New Roman"/>
          <w:sz w:val="26"/>
          <w:szCs w:val="26"/>
        </w:rPr>
        <w:t>серых дель</w:t>
      </w:r>
      <w:r>
        <w:rPr>
          <w:rFonts w:eastAsia="Times New Roman"/>
          <w:sz w:val="26"/>
          <w:szCs w:val="26"/>
        </w:rPr>
        <w:t>финов (</w:t>
      </w:r>
      <w:r>
        <w:rPr>
          <w:rFonts w:eastAsia="Times New Roman"/>
          <w:b/>
          <w:bCs/>
          <w:i/>
          <w:iCs/>
          <w:sz w:val="26"/>
          <w:szCs w:val="26"/>
          <w:lang w:val="en-US"/>
        </w:rPr>
        <w:t>Grampus griseus</w:t>
      </w:r>
      <w:r>
        <w:rPr>
          <w:rFonts w:eastAsia="Times New Roman"/>
          <w:sz w:val="26"/>
          <w:szCs w:val="26"/>
          <w:lang w:val="en-US"/>
        </w:rPr>
        <w:t xml:space="preserve">) (Corkeron, Van Parijs, 2001) </w:t>
      </w:r>
      <w:r>
        <w:rPr>
          <w:rFonts w:eastAsia="Times New Roman"/>
          <w:sz w:val="26"/>
          <w:szCs w:val="26"/>
        </w:rPr>
        <w:t>и др. Наибольшее количество работ (проведенных как в естественной среде, так и в дельфинариях) посвящено акустической сигнализации трех видов: афалин (</w:t>
      </w:r>
      <w:r>
        <w:rPr>
          <w:rFonts w:eastAsia="Times New Roman"/>
          <w:b/>
          <w:bCs/>
          <w:i/>
          <w:iCs/>
          <w:sz w:val="26"/>
          <w:szCs w:val="26"/>
          <w:lang w:val="en-US"/>
        </w:rPr>
        <w:t>Tursiops truncatus</w:t>
      </w:r>
      <w:r>
        <w:rPr>
          <w:rFonts w:eastAsia="Times New Roman"/>
          <w:sz w:val="26"/>
          <w:szCs w:val="26"/>
          <w:lang w:val="en-US"/>
        </w:rPr>
        <w:t>) (</w:t>
      </w:r>
      <w:r>
        <w:rPr>
          <w:rFonts w:eastAsia="Times New Roman"/>
          <w:sz w:val="26"/>
          <w:szCs w:val="26"/>
        </w:rPr>
        <w:t xml:space="preserve">см. обзоры: </w:t>
      </w:r>
      <w:r>
        <w:rPr>
          <w:rFonts w:eastAsia="Times New Roman"/>
          <w:sz w:val="26"/>
          <w:szCs w:val="26"/>
          <w:lang w:val="en-US"/>
        </w:rPr>
        <w:t>Caldwell et al., 19</w:t>
      </w:r>
      <w:r>
        <w:rPr>
          <w:rFonts w:eastAsia="Times New Roman"/>
          <w:sz w:val="26"/>
          <w:szCs w:val="26"/>
          <w:lang w:val="en-US"/>
        </w:rPr>
        <w:t xml:space="preserve">90; Janik, Sayigh, 2013), </w:t>
      </w:r>
      <w:r>
        <w:rPr>
          <w:rFonts w:eastAsia="Times New Roman"/>
          <w:sz w:val="26"/>
          <w:szCs w:val="26"/>
        </w:rPr>
        <w:t>косаток (</w:t>
      </w:r>
      <w:r>
        <w:rPr>
          <w:rFonts w:eastAsia="Times New Roman"/>
          <w:b/>
          <w:bCs/>
          <w:i/>
          <w:iCs/>
          <w:sz w:val="26"/>
          <w:szCs w:val="26"/>
          <w:lang w:val="en-US"/>
        </w:rPr>
        <w:t>Orcinus orca</w:t>
      </w:r>
      <w:r>
        <w:rPr>
          <w:rFonts w:eastAsia="Times New Roman"/>
          <w:sz w:val="26"/>
          <w:szCs w:val="26"/>
          <w:lang w:val="en-US"/>
        </w:rPr>
        <w:t>) (</w:t>
      </w:r>
      <w:r>
        <w:rPr>
          <w:rFonts w:eastAsia="Times New Roman"/>
          <w:sz w:val="26"/>
          <w:szCs w:val="26"/>
        </w:rPr>
        <w:t xml:space="preserve">Филатова и др., 2004, 2009, 2010; </w:t>
      </w:r>
      <w:r>
        <w:rPr>
          <w:rFonts w:eastAsia="Times New Roman"/>
          <w:sz w:val="26"/>
          <w:szCs w:val="26"/>
          <w:lang w:val="en-US"/>
        </w:rPr>
        <w:t xml:space="preserve">Bain, 1986; Ford, 1989, 1991; Ford et al., 1998) </w:t>
      </w:r>
      <w:r>
        <w:rPr>
          <w:rFonts w:eastAsia="Times New Roman"/>
          <w:sz w:val="26"/>
          <w:szCs w:val="26"/>
        </w:rPr>
        <w:t>и белух (</w:t>
      </w:r>
      <w:r>
        <w:rPr>
          <w:rFonts w:eastAsia="Times New Roman"/>
          <w:b/>
          <w:bCs/>
          <w:i/>
          <w:iCs/>
          <w:sz w:val="26"/>
          <w:szCs w:val="26"/>
          <w:lang w:val="en-US"/>
        </w:rPr>
        <w:t>Delphinapterus leucas</w:t>
      </w:r>
      <w:r>
        <w:rPr>
          <w:rFonts w:eastAsia="Times New Roman"/>
          <w:sz w:val="26"/>
          <w:szCs w:val="26"/>
          <w:lang w:val="en-US"/>
        </w:rPr>
        <w:t>) (</w:t>
      </w:r>
      <w:r>
        <w:rPr>
          <w:rFonts w:eastAsia="Times New Roman"/>
          <w:sz w:val="26"/>
          <w:szCs w:val="26"/>
        </w:rPr>
        <w:t>Беликов, Белькович, 2006 а, б; Белькович, Крейчи, 2004; Белькович, Щекотов, 1987, 1990; Бе</w:t>
      </w:r>
      <w:r>
        <w:rPr>
          <w:rFonts w:eastAsia="Times New Roman"/>
          <w:sz w:val="26"/>
          <w:szCs w:val="26"/>
        </w:rPr>
        <w:t xml:space="preserve">лькович и др., 2009, 2010; Панова и др., 2012 а, б; </w:t>
      </w:r>
      <w:r>
        <w:rPr>
          <w:rFonts w:eastAsia="Times New Roman"/>
          <w:sz w:val="26"/>
          <w:szCs w:val="26"/>
          <w:lang w:val="en-US"/>
        </w:rPr>
        <w:t>Faucher, 1988; Karlsen et al., 2002; Sjare, Smith, 1986 a,b; Vergara, Barret-Lenard, 2008).</w:t>
      </w:r>
    </w:p>
    <w:p w:rsidR="00000000" w:rsidRDefault="00815432">
      <w:pPr>
        <w:shd w:val="clear" w:color="auto" w:fill="FFFFFF"/>
        <w:spacing w:line="446" w:lineRule="exact"/>
        <w:ind w:right="5" w:firstLine="686"/>
        <w:jc w:val="both"/>
      </w:pPr>
      <w:r>
        <w:rPr>
          <w:rFonts w:eastAsia="Times New Roman"/>
          <w:sz w:val="26"/>
          <w:szCs w:val="26"/>
        </w:rPr>
        <w:t>Многочисленные исследования были посвящены механизму генерации звуков этими животными. Достаточно давно было изв</w:t>
      </w:r>
      <w:r>
        <w:rPr>
          <w:rFonts w:eastAsia="Times New Roman"/>
          <w:sz w:val="26"/>
          <w:szCs w:val="26"/>
        </w:rPr>
        <w:t>естно, что в связи с водным образом жизни, верхние дыхательные пути у зубатых китов претерпели значительные изменения. Так, наружные носовые проходы идут по дорсальной поверхности черепа и оканчиваются непарным дыхалом. Они имеют три клапана (один общий на</w:t>
      </w:r>
      <w:r>
        <w:rPr>
          <w:rFonts w:eastAsia="Times New Roman"/>
          <w:sz w:val="26"/>
          <w:szCs w:val="26"/>
        </w:rPr>
        <w:t>ружный и два внутренних) и три пары симметричных выростов -воздушных мешков (Белькович, Дубровский, 1976). В стенке наружных носовых проходов обнаружены дополнительные образования - дорсальные бурсы (жировые тела) и «обезьяньи губы» - складки на стенке нос</w:t>
      </w:r>
      <w:r>
        <w:rPr>
          <w:rFonts w:eastAsia="Times New Roman"/>
          <w:sz w:val="26"/>
          <w:szCs w:val="26"/>
        </w:rPr>
        <w:t xml:space="preserve">овых проходов около дыхала </w:t>
      </w:r>
      <w:r>
        <w:rPr>
          <w:rFonts w:eastAsia="Times New Roman"/>
          <w:sz w:val="26"/>
          <w:szCs w:val="26"/>
          <w:lang w:val="en-US"/>
        </w:rPr>
        <w:t xml:space="preserve">(Cranford et al., 1996, </w:t>
      </w:r>
      <w:r>
        <w:rPr>
          <w:rFonts w:eastAsia="Times New Roman"/>
          <w:sz w:val="26"/>
          <w:szCs w:val="26"/>
        </w:rPr>
        <w:t>по: Филатова, Шулежко, 2006). За продукцию звуков отвечают дыхательные мешки и наружные воздушные проходы; гортань, по-видимому, в этом процессе не участвует (Романенко, 1974).</w:t>
      </w:r>
    </w:p>
    <w:p w:rsidR="00000000" w:rsidRDefault="00815432">
      <w:pPr>
        <w:shd w:val="clear" w:color="auto" w:fill="FFFFFF"/>
        <w:spacing w:line="446" w:lineRule="exact"/>
        <w:ind w:right="5" w:firstLine="686"/>
        <w:jc w:val="both"/>
        <w:sectPr w:rsidR="00000000">
          <w:pgSz w:w="11909" w:h="16834"/>
          <w:pgMar w:top="1440" w:right="850" w:bottom="720" w:left="1704" w:header="720" w:footer="720" w:gutter="0"/>
          <w:cols w:space="60"/>
          <w:noEndnote/>
        </w:sectPr>
      </w:pPr>
    </w:p>
    <w:p w:rsidR="00000000" w:rsidRDefault="00815432">
      <w:pPr>
        <w:framePr w:h="278" w:hRule="exact" w:hSpace="38" w:wrap="notBeside" w:vAnchor="text" w:hAnchor="margin" w:x="4561" w:y="1"/>
        <w:shd w:val="clear" w:color="auto" w:fill="FFFFFF"/>
      </w:pPr>
      <w:r>
        <w:rPr>
          <w:sz w:val="24"/>
          <w:szCs w:val="24"/>
        </w:rPr>
        <w:lastRenderedPageBreak/>
        <w:t>21</w:t>
      </w:r>
    </w:p>
    <w:p w:rsidR="00000000" w:rsidRDefault="009A3D12">
      <w:pPr>
        <w:spacing w:before="283"/>
        <w:ind w:left="29"/>
        <w:rPr>
          <w:sz w:val="24"/>
          <w:szCs w:val="24"/>
        </w:rPr>
      </w:pPr>
      <w:r>
        <w:rPr>
          <w:noProof/>
          <w:sz w:val="24"/>
          <w:szCs w:val="24"/>
        </w:rPr>
        <w:drawing>
          <wp:inline distT="0" distB="0" distL="0" distR="0">
            <wp:extent cx="5936615" cy="365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6615" cy="3657600"/>
                    </a:xfrm>
                    <a:prstGeom prst="rect">
                      <a:avLst/>
                    </a:prstGeom>
                    <a:noFill/>
                    <a:ln>
                      <a:noFill/>
                    </a:ln>
                  </pic:spPr>
                </pic:pic>
              </a:graphicData>
            </a:graphic>
          </wp:inline>
        </w:drawing>
      </w:r>
    </w:p>
    <w:p w:rsidR="00000000" w:rsidRDefault="00815432">
      <w:pPr>
        <w:shd w:val="clear" w:color="auto" w:fill="FFFFFF"/>
        <w:spacing w:before="29" w:line="446" w:lineRule="exact"/>
        <w:ind w:right="24"/>
        <w:jc w:val="both"/>
      </w:pPr>
      <w:r>
        <w:rPr>
          <w:rFonts w:eastAsia="Times New Roman"/>
          <w:sz w:val="26"/>
          <w:szCs w:val="26"/>
        </w:rPr>
        <w:t xml:space="preserve">Рис. 1. Принцип устройства генератора звуков у зубатых китов. </w:t>
      </w:r>
      <w:r>
        <w:rPr>
          <w:rFonts w:eastAsia="Times New Roman"/>
          <w:b/>
          <w:bCs/>
          <w:sz w:val="26"/>
          <w:szCs w:val="26"/>
        </w:rPr>
        <w:t xml:space="preserve">1 </w:t>
      </w:r>
      <w:r>
        <w:rPr>
          <w:rFonts w:eastAsia="Times New Roman"/>
          <w:sz w:val="26"/>
          <w:szCs w:val="26"/>
        </w:rPr>
        <w:t xml:space="preserve">- носовой канал, </w:t>
      </w:r>
      <w:r>
        <w:rPr>
          <w:rFonts w:eastAsia="Times New Roman"/>
          <w:b/>
          <w:bCs/>
          <w:sz w:val="26"/>
          <w:szCs w:val="26"/>
        </w:rPr>
        <w:t xml:space="preserve">2 </w:t>
      </w:r>
      <w:r>
        <w:rPr>
          <w:rFonts w:eastAsia="Times New Roman"/>
          <w:sz w:val="26"/>
          <w:szCs w:val="26"/>
        </w:rPr>
        <w:t xml:space="preserve">- воздушные мешки, </w:t>
      </w:r>
      <w:r>
        <w:rPr>
          <w:rFonts w:eastAsia="Times New Roman"/>
          <w:b/>
          <w:bCs/>
          <w:sz w:val="26"/>
          <w:szCs w:val="26"/>
        </w:rPr>
        <w:t xml:space="preserve">3 </w:t>
      </w:r>
      <w:r>
        <w:rPr>
          <w:rFonts w:eastAsia="Times New Roman"/>
          <w:sz w:val="26"/>
          <w:szCs w:val="26"/>
        </w:rPr>
        <w:t xml:space="preserve">- «рефлектор» (вогнутая стенка черепа), </w:t>
      </w:r>
      <w:r>
        <w:rPr>
          <w:rFonts w:eastAsia="Times New Roman"/>
          <w:b/>
          <w:bCs/>
          <w:sz w:val="26"/>
          <w:szCs w:val="26"/>
        </w:rPr>
        <w:t xml:space="preserve">4 </w:t>
      </w:r>
      <w:r>
        <w:rPr>
          <w:rFonts w:eastAsia="Times New Roman"/>
          <w:sz w:val="26"/>
          <w:szCs w:val="26"/>
        </w:rPr>
        <w:t>- «акустическая линза» (лобный выступ).</w:t>
      </w:r>
    </w:p>
    <w:p w:rsidR="00000000" w:rsidRDefault="00815432">
      <w:pPr>
        <w:shd w:val="clear" w:color="auto" w:fill="FFFFFF"/>
        <w:tabs>
          <w:tab w:val="left" w:pos="4891"/>
        </w:tabs>
        <w:spacing w:before="446" w:line="446" w:lineRule="exact"/>
        <w:ind w:right="24" w:firstLine="624"/>
        <w:jc w:val="both"/>
      </w:pPr>
      <w:r>
        <w:rPr>
          <w:rFonts w:eastAsia="Times New Roman"/>
          <w:sz w:val="26"/>
          <w:szCs w:val="26"/>
        </w:rPr>
        <w:t>Комплекс дорсальных бурс и «обезьяньих</w:t>
      </w:r>
      <w:r>
        <w:rPr>
          <w:rFonts w:eastAsia="Times New Roman"/>
          <w:sz w:val="26"/>
          <w:szCs w:val="26"/>
        </w:rPr>
        <w:t xml:space="preserve"> губ» играет важную роль в</w:t>
      </w:r>
      <w:r>
        <w:rPr>
          <w:rFonts w:eastAsia="Times New Roman"/>
          <w:sz w:val="26"/>
          <w:szCs w:val="26"/>
        </w:rPr>
        <w:br/>
      </w:r>
      <w:r>
        <w:rPr>
          <w:rFonts w:eastAsia="Times New Roman"/>
          <w:spacing w:val="-5"/>
          <w:sz w:val="26"/>
          <w:szCs w:val="26"/>
        </w:rPr>
        <w:t>генерации    эхолокационных    импульсов</w:t>
      </w:r>
      <w:r>
        <w:rPr>
          <w:rFonts w:ascii="Arial" w:eastAsia="Times New Roman" w:hAnsi="Arial" w:cs="Arial"/>
          <w:sz w:val="26"/>
          <w:szCs w:val="26"/>
        </w:rPr>
        <w:tab/>
      </w:r>
      <w:r>
        <w:rPr>
          <w:rFonts w:eastAsia="Times New Roman" w:hAnsi="Arial"/>
          <w:spacing w:val="-9"/>
          <w:sz w:val="26"/>
          <w:szCs w:val="26"/>
          <w:lang w:val="en-US"/>
        </w:rPr>
        <w:t xml:space="preserve">(Cranford    et    al.,    1996,    </w:t>
      </w:r>
      <w:r>
        <w:rPr>
          <w:rFonts w:eastAsia="Times New Roman"/>
          <w:spacing w:val="-9"/>
          <w:sz w:val="26"/>
          <w:szCs w:val="26"/>
        </w:rPr>
        <w:t>по:    Филатова,</w:t>
      </w:r>
    </w:p>
    <w:p w:rsidR="00000000" w:rsidRDefault="00815432">
      <w:pPr>
        <w:shd w:val="clear" w:color="auto" w:fill="FFFFFF"/>
        <w:spacing w:line="446" w:lineRule="exact"/>
        <w:ind w:right="24"/>
        <w:jc w:val="both"/>
      </w:pPr>
      <w:r>
        <w:rPr>
          <w:rFonts w:eastAsia="Times New Roman"/>
          <w:sz w:val="26"/>
          <w:szCs w:val="26"/>
        </w:rPr>
        <w:t>Шулежко, 2006). По всей видимости, звуковой генератор зубатых китов (и в частности, дельфинов) представляет собой своеобразный «акустич</w:t>
      </w:r>
      <w:r>
        <w:rPr>
          <w:rFonts w:eastAsia="Times New Roman"/>
          <w:sz w:val="26"/>
          <w:szCs w:val="26"/>
        </w:rPr>
        <w:t xml:space="preserve">еский прожектор», при этом роль рефлектора играет передняя вогнутая стенка черепа, а линзы - жировая структура лобного выступа (Белькович, </w:t>
      </w:r>
      <w:r>
        <w:rPr>
          <w:rFonts w:eastAsia="Times New Roman"/>
          <w:sz w:val="26"/>
          <w:szCs w:val="26"/>
          <w:lang w:val="uk-UA"/>
        </w:rPr>
        <w:t xml:space="preserve">Нестеренко, 1971; </w:t>
      </w:r>
      <w:r>
        <w:rPr>
          <w:rFonts w:eastAsia="Times New Roman"/>
          <w:sz w:val="26"/>
          <w:szCs w:val="26"/>
        </w:rPr>
        <w:t xml:space="preserve">Иваненко, Михеев, 1983; </w:t>
      </w:r>
      <w:r>
        <w:rPr>
          <w:rFonts w:eastAsia="Times New Roman"/>
          <w:sz w:val="26"/>
          <w:szCs w:val="26"/>
          <w:lang w:val="en-US"/>
        </w:rPr>
        <w:t xml:space="preserve">Blomberg, Jensen, 1976; Norris, Harvey, 1974; </w:t>
      </w:r>
      <w:r>
        <w:rPr>
          <w:rFonts w:eastAsia="Times New Roman"/>
          <w:sz w:val="26"/>
          <w:szCs w:val="26"/>
        </w:rPr>
        <w:t xml:space="preserve">по: </w:t>
      </w:r>
      <w:r>
        <w:rPr>
          <w:rFonts w:eastAsia="Times New Roman"/>
          <w:sz w:val="26"/>
          <w:szCs w:val="26"/>
          <w:lang w:val="uk-UA"/>
        </w:rPr>
        <w:t xml:space="preserve">Нестеренко, 1997). </w:t>
      </w:r>
      <w:r>
        <w:rPr>
          <w:rFonts w:eastAsia="Times New Roman"/>
          <w:sz w:val="26"/>
          <w:szCs w:val="26"/>
        </w:rPr>
        <w:t>Следуе</w:t>
      </w:r>
      <w:r>
        <w:rPr>
          <w:rFonts w:eastAsia="Times New Roman"/>
          <w:sz w:val="26"/>
          <w:szCs w:val="26"/>
        </w:rPr>
        <w:t>т заметить, что исчерпывающего объяснения механизма генерации звуков зубатыми китами не существует и до настоящего времени. На рис. 1 представлено самое общее строение структур, отвечающих за этот процесс.</w:t>
      </w:r>
    </w:p>
    <w:p w:rsidR="00000000" w:rsidRDefault="00815432">
      <w:pPr>
        <w:shd w:val="clear" w:color="auto" w:fill="FFFFFF"/>
        <w:spacing w:line="446" w:lineRule="exact"/>
        <w:ind w:right="24" w:firstLine="624"/>
        <w:jc w:val="both"/>
      </w:pPr>
      <w:r>
        <w:rPr>
          <w:rFonts w:eastAsia="Times New Roman"/>
          <w:sz w:val="26"/>
          <w:szCs w:val="26"/>
        </w:rPr>
        <w:t>Имеющиеся у зубатых китов звуковоспроизводящие орг</w:t>
      </w:r>
      <w:r>
        <w:rPr>
          <w:rFonts w:eastAsia="Times New Roman"/>
          <w:sz w:val="26"/>
          <w:szCs w:val="26"/>
        </w:rPr>
        <w:t xml:space="preserve">аны позволяют им генерировать как протяженные узкополосные тональные сигналы, так и короткие широкополосные импульсы (щелчки). Последние используются животными в </w:t>
      </w:r>
      <w:r>
        <w:rPr>
          <w:rFonts w:eastAsia="Times New Roman"/>
          <w:spacing w:val="-7"/>
          <w:sz w:val="26"/>
          <w:szCs w:val="26"/>
        </w:rPr>
        <w:t>основном   для   эхолокации,   однако   есть   данные   о   том,   что   у   некоторых   видов</w:t>
      </w:r>
    </w:p>
    <w:p w:rsidR="00000000" w:rsidRDefault="00815432">
      <w:pPr>
        <w:shd w:val="clear" w:color="auto" w:fill="FFFFFF"/>
        <w:spacing w:line="446" w:lineRule="exact"/>
        <w:ind w:right="24" w:firstLine="624"/>
        <w:jc w:val="both"/>
        <w:sectPr w:rsidR="00000000">
          <w:pgSz w:w="11909" w:h="16834"/>
          <w:pgMar w:top="1205" w:right="830" w:bottom="360" w:left="1704" w:header="720" w:footer="720" w:gutter="0"/>
          <w:cols w:space="60"/>
          <w:noEndnote/>
        </w:sectPr>
      </w:pPr>
    </w:p>
    <w:p w:rsidR="00000000" w:rsidRDefault="00815432">
      <w:pPr>
        <w:shd w:val="clear" w:color="auto" w:fill="FFFFFF"/>
        <w:ind w:right="5"/>
        <w:jc w:val="center"/>
      </w:pPr>
      <w:r>
        <w:rPr>
          <w:sz w:val="24"/>
          <w:szCs w:val="24"/>
        </w:rPr>
        <w:lastRenderedPageBreak/>
        <w:t>22</w:t>
      </w:r>
    </w:p>
    <w:p w:rsidR="00000000" w:rsidRDefault="00815432">
      <w:pPr>
        <w:shd w:val="clear" w:color="auto" w:fill="FFFFFF"/>
        <w:spacing w:before="154" w:line="446" w:lineRule="exact"/>
        <w:jc w:val="both"/>
      </w:pPr>
      <w:r>
        <w:rPr>
          <w:rFonts w:eastAsia="Times New Roman"/>
          <w:sz w:val="26"/>
          <w:szCs w:val="26"/>
        </w:rPr>
        <w:t>китообразных, таких, как дельфин Гектора (</w:t>
      </w:r>
      <w:r>
        <w:rPr>
          <w:rFonts w:eastAsia="Times New Roman"/>
          <w:b/>
          <w:bCs/>
          <w:i/>
          <w:iCs/>
          <w:sz w:val="26"/>
          <w:szCs w:val="26"/>
          <w:lang w:val="en-US"/>
        </w:rPr>
        <w:t>Cephalorynchus hectory</w:t>
      </w:r>
      <w:r>
        <w:rPr>
          <w:rFonts w:eastAsia="Times New Roman"/>
          <w:sz w:val="26"/>
          <w:szCs w:val="26"/>
          <w:lang w:val="en-US"/>
        </w:rPr>
        <w:t xml:space="preserve">) (Dawson, 1991), </w:t>
      </w:r>
      <w:r>
        <w:rPr>
          <w:rFonts w:eastAsia="Times New Roman"/>
          <w:sz w:val="26"/>
          <w:szCs w:val="26"/>
        </w:rPr>
        <w:t>обыкновенная морская свинья (</w:t>
      </w:r>
      <w:r>
        <w:rPr>
          <w:rFonts w:eastAsia="Times New Roman"/>
          <w:b/>
          <w:bCs/>
          <w:i/>
          <w:iCs/>
          <w:sz w:val="26"/>
          <w:szCs w:val="26"/>
          <w:lang w:val="en-US"/>
        </w:rPr>
        <w:t>Phocoena phocoena</w:t>
      </w:r>
      <w:r>
        <w:rPr>
          <w:rFonts w:eastAsia="Times New Roman"/>
          <w:sz w:val="26"/>
          <w:szCs w:val="26"/>
          <w:lang w:val="en-US"/>
        </w:rPr>
        <w:t xml:space="preserve">) (Amundin, 1991), </w:t>
      </w:r>
      <w:r>
        <w:rPr>
          <w:rFonts w:eastAsia="Times New Roman"/>
          <w:sz w:val="26"/>
          <w:szCs w:val="26"/>
        </w:rPr>
        <w:t>нарвал (</w:t>
      </w:r>
      <w:r>
        <w:rPr>
          <w:rFonts w:eastAsia="Times New Roman"/>
          <w:b/>
          <w:bCs/>
          <w:i/>
          <w:iCs/>
          <w:sz w:val="26"/>
          <w:szCs w:val="26"/>
          <w:lang w:val="en-US"/>
        </w:rPr>
        <w:t>Monodon monoceros</w:t>
      </w:r>
      <w:r>
        <w:rPr>
          <w:rFonts w:eastAsia="Times New Roman"/>
          <w:sz w:val="26"/>
          <w:szCs w:val="26"/>
          <w:lang w:val="en-US"/>
        </w:rPr>
        <w:t xml:space="preserve">) (Ford, Fisher, 1978), </w:t>
      </w:r>
      <w:r>
        <w:rPr>
          <w:rFonts w:eastAsia="Times New Roman"/>
          <w:sz w:val="26"/>
          <w:szCs w:val="26"/>
        </w:rPr>
        <w:t>кашалот (</w:t>
      </w:r>
      <w:r>
        <w:rPr>
          <w:rFonts w:eastAsia="Times New Roman"/>
          <w:b/>
          <w:bCs/>
          <w:i/>
          <w:iCs/>
          <w:sz w:val="26"/>
          <w:szCs w:val="26"/>
          <w:lang w:val="en-US"/>
        </w:rPr>
        <w:t>Physeter macrocephalus</w:t>
      </w:r>
      <w:r>
        <w:rPr>
          <w:rFonts w:eastAsia="Times New Roman"/>
          <w:sz w:val="26"/>
          <w:szCs w:val="26"/>
          <w:lang w:val="en-US"/>
        </w:rPr>
        <w:t xml:space="preserve">) </w:t>
      </w:r>
      <w:r>
        <w:rPr>
          <w:rFonts w:eastAsia="Times New Roman"/>
          <w:sz w:val="26"/>
          <w:szCs w:val="26"/>
          <w:lang w:val="en-US"/>
        </w:rPr>
        <w:t xml:space="preserve">(Watkins, Shevill, 1977), </w:t>
      </w:r>
      <w:r>
        <w:rPr>
          <w:rFonts w:eastAsia="Times New Roman"/>
          <w:sz w:val="26"/>
          <w:szCs w:val="26"/>
        </w:rPr>
        <w:t>щелчки могут выполнять и коммуникативные функции.</w:t>
      </w:r>
    </w:p>
    <w:p w:rsidR="00000000" w:rsidRDefault="00815432">
      <w:pPr>
        <w:shd w:val="clear" w:color="auto" w:fill="FFFFFF"/>
        <w:spacing w:line="446" w:lineRule="exact"/>
        <w:ind w:right="5" w:firstLine="624"/>
        <w:jc w:val="both"/>
      </w:pPr>
      <w:r>
        <w:rPr>
          <w:rFonts w:eastAsia="Times New Roman"/>
          <w:sz w:val="26"/>
          <w:szCs w:val="26"/>
        </w:rPr>
        <w:t>Обнаружено также, что акустические сигналы некоторых видов, как, например, белухи (</w:t>
      </w:r>
      <w:r>
        <w:rPr>
          <w:rFonts w:eastAsia="Times New Roman"/>
          <w:b/>
          <w:bCs/>
          <w:i/>
          <w:iCs/>
          <w:sz w:val="26"/>
          <w:szCs w:val="26"/>
          <w:lang w:val="en-US"/>
        </w:rPr>
        <w:t>Delphinapterus leucas</w:t>
      </w:r>
      <w:r>
        <w:rPr>
          <w:rFonts w:eastAsia="Times New Roman"/>
          <w:sz w:val="26"/>
          <w:szCs w:val="26"/>
          <w:lang w:val="en-US"/>
        </w:rPr>
        <w:t>) (</w:t>
      </w:r>
      <w:r>
        <w:rPr>
          <w:rFonts w:eastAsia="Times New Roman"/>
          <w:sz w:val="26"/>
          <w:szCs w:val="26"/>
        </w:rPr>
        <w:t>Беликов, Белькович, 2006 а), серого дельфина (</w:t>
      </w:r>
      <w:r>
        <w:rPr>
          <w:rFonts w:eastAsia="Times New Roman"/>
          <w:b/>
          <w:bCs/>
          <w:i/>
          <w:iCs/>
          <w:sz w:val="26"/>
          <w:szCs w:val="26"/>
          <w:lang w:val="en-US"/>
        </w:rPr>
        <w:t>Grampus griseus</w:t>
      </w:r>
      <w:r>
        <w:rPr>
          <w:rFonts w:eastAsia="Times New Roman"/>
          <w:sz w:val="26"/>
          <w:szCs w:val="26"/>
          <w:lang w:val="en-US"/>
        </w:rPr>
        <w:t>) (Corkeron,</w:t>
      </w:r>
      <w:r>
        <w:rPr>
          <w:rFonts w:eastAsia="Times New Roman"/>
          <w:sz w:val="26"/>
          <w:szCs w:val="26"/>
          <w:lang w:val="en-US"/>
        </w:rPr>
        <w:t xml:space="preserve"> Van Parijs, 2001), </w:t>
      </w:r>
      <w:r>
        <w:rPr>
          <w:rFonts w:eastAsia="Times New Roman"/>
          <w:sz w:val="26"/>
          <w:szCs w:val="26"/>
        </w:rPr>
        <w:t>нарвала (</w:t>
      </w:r>
      <w:r>
        <w:rPr>
          <w:rFonts w:eastAsia="Times New Roman"/>
          <w:b/>
          <w:bCs/>
          <w:i/>
          <w:iCs/>
          <w:sz w:val="26"/>
          <w:szCs w:val="26"/>
          <w:lang w:val="en-US"/>
        </w:rPr>
        <w:t>Monodon monoceros</w:t>
      </w:r>
      <w:r>
        <w:rPr>
          <w:rFonts w:eastAsia="Times New Roman"/>
          <w:sz w:val="26"/>
          <w:szCs w:val="26"/>
          <w:lang w:val="en-US"/>
        </w:rPr>
        <w:t xml:space="preserve">) (Shapiro, 2006), </w:t>
      </w:r>
      <w:r>
        <w:rPr>
          <w:rFonts w:eastAsia="Times New Roman"/>
          <w:sz w:val="26"/>
          <w:szCs w:val="26"/>
        </w:rPr>
        <w:t>косатки (</w:t>
      </w:r>
      <w:r>
        <w:rPr>
          <w:rFonts w:eastAsia="Times New Roman"/>
          <w:b/>
          <w:bCs/>
          <w:i/>
          <w:iCs/>
          <w:sz w:val="26"/>
          <w:szCs w:val="26"/>
          <w:lang w:val="en-US"/>
        </w:rPr>
        <w:t>Orcinus orca</w:t>
      </w:r>
      <w:r>
        <w:rPr>
          <w:rFonts w:eastAsia="Times New Roman"/>
          <w:sz w:val="26"/>
          <w:szCs w:val="26"/>
          <w:lang w:val="en-US"/>
        </w:rPr>
        <w:t>) (</w:t>
      </w:r>
      <w:r>
        <w:rPr>
          <w:rFonts w:eastAsia="Times New Roman"/>
          <w:sz w:val="26"/>
          <w:szCs w:val="26"/>
        </w:rPr>
        <w:t xml:space="preserve">Филатова и др., 2009), представляют собой комбинацию сигналов разных типов (тональных и импульсных). Это подтверждает представления о том, что у зубатых китов имеется </w:t>
      </w:r>
      <w:r>
        <w:rPr>
          <w:rFonts w:eastAsia="Times New Roman"/>
          <w:sz w:val="26"/>
          <w:szCs w:val="26"/>
        </w:rPr>
        <w:t>не менее двух независимых источников, способных генерировать звуки одновременно (Белькович, Дубровский, 1976). Данное явление получило название «бифонации», и существование этого феномена значительно затрудняет классификацию продуцируемых сигналов.</w:t>
      </w:r>
    </w:p>
    <w:p w:rsidR="00000000" w:rsidRDefault="00815432">
      <w:pPr>
        <w:shd w:val="clear" w:color="auto" w:fill="FFFFFF"/>
        <w:spacing w:before="571"/>
        <w:ind w:left="2966"/>
      </w:pPr>
      <w:r>
        <w:rPr>
          <w:b/>
          <w:bCs/>
          <w:sz w:val="26"/>
          <w:szCs w:val="26"/>
        </w:rPr>
        <w:t xml:space="preserve">1.3. </w:t>
      </w:r>
      <w:r>
        <w:rPr>
          <w:rFonts w:eastAsia="Times New Roman"/>
          <w:b/>
          <w:bCs/>
          <w:sz w:val="26"/>
          <w:szCs w:val="26"/>
        </w:rPr>
        <w:t>Во</w:t>
      </w:r>
      <w:r>
        <w:rPr>
          <w:rFonts w:eastAsia="Times New Roman"/>
          <w:b/>
          <w:bCs/>
          <w:sz w:val="26"/>
          <w:szCs w:val="26"/>
        </w:rPr>
        <w:t>кальный репертуар афалин</w:t>
      </w:r>
    </w:p>
    <w:p w:rsidR="00000000" w:rsidRDefault="00815432">
      <w:pPr>
        <w:shd w:val="clear" w:color="auto" w:fill="FFFFFF"/>
        <w:spacing w:before="466" w:line="446" w:lineRule="exact"/>
        <w:ind w:right="5" w:firstLine="624"/>
        <w:jc w:val="both"/>
      </w:pPr>
      <w:r>
        <w:rPr>
          <w:rFonts w:eastAsia="Times New Roman"/>
          <w:sz w:val="26"/>
          <w:szCs w:val="26"/>
        </w:rPr>
        <w:t xml:space="preserve">Исследования акустической сигнализации афалин продолжаются уже на протяжении более полувека, и поныне эта тема остается по-прежнему не исчерпанной. Вся совокупность звуков, продуцируемых афалинами, может быть </w:t>
      </w:r>
      <w:r>
        <w:rPr>
          <w:rFonts w:eastAsia="Times New Roman"/>
          <w:spacing w:val="-1"/>
          <w:sz w:val="26"/>
          <w:szCs w:val="26"/>
        </w:rPr>
        <w:t>разделена на три катег</w:t>
      </w:r>
      <w:r>
        <w:rPr>
          <w:rFonts w:eastAsia="Times New Roman"/>
          <w:spacing w:val="-1"/>
          <w:sz w:val="26"/>
          <w:szCs w:val="26"/>
        </w:rPr>
        <w:t>ории: а) широкополосные щелчки («</w:t>
      </w:r>
      <w:r>
        <w:rPr>
          <w:rFonts w:eastAsia="Times New Roman"/>
          <w:spacing w:val="-1"/>
          <w:sz w:val="26"/>
          <w:szCs w:val="26"/>
          <w:lang w:val="en-US"/>
        </w:rPr>
        <w:t xml:space="preserve">clicks»), </w:t>
      </w:r>
      <w:r>
        <w:rPr>
          <w:rFonts w:eastAsia="Times New Roman"/>
          <w:spacing w:val="-1"/>
          <w:sz w:val="26"/>
          <w:szCs w:val="26"/>
        </w:rPr>
        <w:t xml:space="preserve">излучаемые, как </w:t>
      </w:r>
      <w:r>
        <w:rPr>
          <w:rFonts w:eastAsia="Times New Roman"/>
          <w:sz w:val="26"/>
          <w:szCs w:val="26"/>
        </w:rPr>
        <w:t>правило, сериями; б) тональные сигналы (свисты, «</w:t>
      </w:r>
      <w:r>
        <w:rPr>
          <w:rFonts w:eastAsia="Times New Roman"/>
          <w:sz w:val="26"/>
          <w:szCs w:val="26"/>
          <w:lang w:val="en-US"/>
        </w:rPr>
        <w:t xml:space="preserve">whistles»); </w:t>
      </w:r>
      <w:r>
        <w:rPr>
          <w:rFonts w:eastAsia="Times New Roman"/>
          <w:sz w:val="26"/>
          <w:szCs w:val="26"/>
        </w:rPr>
        <w:t>в) импульсно-тональные сигналы («</w:t>
      </w:r>
      <w:r>
        <w:rPr>
          <w:rFonts w:eastAsia="Times New Roman"/>
          <w:sz w:val="26"/>
          <w:szCs w:val="26"/>
          <w:lang w:val="en-US"/>
        </w:rPr>
        <w:t>burst-pulses») (Caldwell et al., 1990, Evans, Prescott, 1962).</w:t>
      </w:r>
    </w:p>
    <w:p w:rsidR="00000000" w:rsidRDefault="00815432">
      <w:pPr>
        <w:shd w:val="clear" w:color="auto" w:fill="FFFFFF"/>
        <w:spacing w:line="446" w:lineRule="exact"/>
        <w:ind w:right="5" w:firstLine="624"/>
        <w:jc w:val="both"/>
      </w:pPr>
      <w:r>
        <w:rPr>
          <w:rFonts w:eastAsia="Times New Roman"/>
          <w:sz w:val="26"/>
          <w:szCs w:val="26"/>
        </w:rPr>
        <w:t>Многочисленные эксперименты показали, чт</w:t>
      </w:r>
      <w:r>
        <w:rPr>
          <w:rFonts w:eastAsia="Times New Roman"/>
          <w:sz w:val="26"/>
          <w:szCs w:val="26"/>
        </w:rPr>
        <w:t>о щелчки (длительностью 0,2 -0,4 мс и частотой до 200 кГц) и их серии используются этими дельфинами, как и представителями многих других видов, для ориентации под водой (эхолокация) (Айрапетянц, Константинов, 1974; Белькович, 2001; Белькович, Дубровский, 1</w:t>
      </w:r>
      <w:r>
        <w:rPr>
          <w:rFonts w:eastAsia="Times New Roman"/>
          <w:sz w:val="26"/>
          <w:szCs w:val="26"/>
        </w:rPr>
        <w:t xml:space="preserve">976, </w:t>
      </w:r>
      <w:r>
        <w:rPr>
          <w:rFonts w:eastAsia="Times New Roman"/>
          <w:sz w:val="26"/>
          <w:szCs w:val="26"/>
          <w:lang w:val="en-US"/>
        </w:rPr>
        <w:t>Kellog at al., 1953).</w:t>
      </w:r>
    </w:p>
    <w:p w:rsidR="00000000" w:rsidRDefault="00815432">
      <w:pPr>
        <w:shd w:val="clear" w:color="auto" w:fill="FFFFFF"/>
        <w:spacing w:line="446" w:lineRule="exact"/>
        <w:ind w:right="5" w:firstLine="624"/>
        <w:jc w:val="both"/>
      </w:pPr>
      <w:r>
        <w:rPr>
          <w:rFonts w:eastAsia="Times New Roman"/>
          <w:sz w:val="26"/>
          <w:szCs w:val="26"/>
        </w:rPr>
        <w:t xml:space="preserve">Свисты представляют собой узкополосные частотно-модулированные звуки </w:t>
      </w:r>
      <w:r>
        <w:rPr>
          <w:rFonts w:eastAsia="Times New Roman"/>
          <w:spacing w:val="-1"/>
          <w:sz w:val="26"/>
          <w:szCs w:val="26"/>
        </w:rPr>
        <w:t xml:space="preserve">длительностью до нескольких секунд; частота их основного тона обычно находится </w:t>
      </w:r>
      <w:r>
        <w:rPr>
          <w:rFonts w:eastAsia="Times New Roman"/>
          <w:sz w:val="26"/>
          <w:szCs w:val="26"/>
        </w:rPr>
        <w:t xml:space="preserve">в пределах 3 - 25 кГц. В середине 60-х годов ХХ века Д. и М. Колдуэлл </w:t>
      </w:r>
      <w:r>
        <w:rPr>
          <w:rFonts w:eastAsia="Times New Roman"/>
          <w:sz w:val="26"/>
          <w:szCs w:val="26"/>
          <w:lang w:val="en-US"/>
        </w:rPr>
        <w:t>(Caldwell,</w:t>
      </w:r>
    </w:p>
    <w:p w:rsidR="00000000" w:rsidRDefault="00815432">
      <w:pPr>
        <w:shd w:val="clear" w:color="auto" w:fill="FFFFFF"/>
        <w:spacing w:line="446" w:lineRule="exact"/>
        <w:ind w:right="5" w:firstLine="624"/>
        <w:jc w:val="both"/>
        <w:sectPr w:rsidR="00000000">
          <w:pgSz w:w="11909" w:h="16834"/>
          <w:pgMar w:top="1246" w:right="850" w:bottom="360" w:left="1704" w:header="720" w:footer="720" w:gutter="0"/>
          <w:cols w:space="60"/>
          <w:noEndnote/>
        </w:sectPr>
      </w:pPr>
    </w:p>
    <w:p w:rsidR="00000000" w:rsidRDefault="00815432">
      <w:pPr>
        <w:shd w:val="clear" w:color="auto" w:fill="FFFFFF"/>
        <w:jc w:val="center"/>
      </w:pPr>
      <w:r>
        <w:rPr>
          <w:sz w:val="24"/>
          <w:szCs w:val="24"/>
          <w:lang w:val="en-US"/>
        </w:rPr>
        <w:lastRenderedPageBreak/>
        <w:t>23</w:t>
      </w:r>
    </w:p>
    <w:p w:rsidR="00000000" w:rsidRDefault="00815432">
      <w:pPr>
        <w:shd w:val="clear" w:color="auto" w:fill="FFFFFF"/>
        <w:spacing w:before="154" w:line="446" w:lineRule="exact"/>
        <w:jc w:val="both"/>
      </w:pPr>
      <w:r>
        <w:rPr>
          <w:sz w:val="26"/>
          <w:szCs w:val="26"/>
          <w:lang w:val="en-US"/>
        </w:rPr>
        <w:t xml:space="preserve">Caldwell, 1965) </w:t>
      </w:r>
      <w:r>
        <w:rPr>
          <w:rFonts w:eastAsia="Times New Roman"/>
          <w:sz w:val="26"/>
          <w:szCs w:val="26"/>
        </w:rPr>
        <w:t>обнаружили, что каждый дельфин обладает своим собственным уникальным типом свиста, получившим название «автограф» («</w:t>
      </w:r>
      <w:r>
        <w:rPr>
          <w:rFonts w:eastAsia="Times New Roman"/>
          <w:sz w:val="26"/>
          <w:szCs w:val="26"/>
          <w:lang w:val="en-US"/>
        </w:rPr>
        <w:t xml:space="preserve">signature whistle»). </w:t>
      </w:r>
      <w:r>
        <w:rPr>
          <w:rFonts w:eastAsia="Times New Roman"/>
          <w:sz w:val="26"/>
          <w:szCs w:val="26"/>
        </w:rPr>
        <w:t>Этот термин получил широкое распространение среди зарубежных авторов; в дальней</w:t>
      </w:r>
      <w:r>
        <w:rPr>
          <w:rFonts w:eastAsia="Times New Roman"/>
          <w:sz w:val="26"/>
          <w:szCs w:val="26"/>
        </w:rPr>
        <w:t xml:space="preserve">шем большинство работ, как в естественной среде, так и в дельфинариях, были посвящены исследованию именно данной категории </w:t>
      </w:r>
      <w:r>
        <w:rPr>
          <w:rFonts w:eastAsia="Times New Roman"/>
          <w:sz w:val="26"/>
          <w:szCs w:val="26"/>
          <w:lang w:val="en-US"/>
        </w:rPr>
        <w:t xml:space="preserve">(Cook et al., 2004; Janik et al., 1994, 2006; Janik, Slater, 1998; Miksis et al., 2002; Sayigh et al., 1995). </w:t>
      </w:r>
      <w:r>
        <w:rPr>
          <w:rFonts w:eastAsia="Times New Roman"/>
          <w:sz w:val="26"/>
          <w:szCs w:val="26"/>
        </w:rPr>
        <w:t>В настоящее время счита</w:t>
      </w:r>
      <w:r>
        <w:rPr>
          <w:rFonts w:eastAsia="Times New Roman"/>
          <w:sz w:val="26"/>
          <w:szCs w:val="26"/>
        </w:rPr>
        <w:t xml:space="preserve">ется, что «автографы» играют роль контактных сигналов </w:t>
      </w:r>
      <w:r>
        <w:rPr>
          <w:rFonts w:eastAsia="Times New Roman"/>
          <w:sz w:val="26"/>
          <w:szCs w:val="26"/>
          <w:lang w:val="en-US"/>
        </w:rPr>
        <w:t>(Janik, Slater, 1998; Watwood et al., 2005).</w:t>
      </w:r>
    </w:p>
    <w:p w:rsidR="00000000" w:rsidRDefault="00815432">
      <w:pPr>
        <w:shd w:val="clear" w:color="auto" w:fill="FFFFFF"/>
        <w:tabs>
          <w:tab w:val="left" w:pos="1522"/>
          <w:tab w:val="left" w:pos="3720"/>
          <w:tab w:val="left" w:pos="4262"/>
          <w:tab w:val="left" w:pos="6014"/>
          <w:tab w:val="left" w:pos="7738"/>
        </w:tabs>
        <w:spacing w:line="446" w:lineRule="exact"/>
        <w:ind w:firstLine="624"/>
        <w:jc w:val="both"/>
      </w:pPr>
      <w:r>
        <w:rPr>
          <w:rFonts w:eastAsia="Times New Roman"/>
          <w:sz w:val="26"/>
          <w:szCs w:val="26"/>
        </w:rPr>
        <w:t>Как и некоторые другие виды млекопитающих, для которых важны</w:t>
      </w:r>
      <w:r>
        <w:rPr>
          <w:rFonts w:eastAsia="Times New Roman"/>
          <w:sz w:val="26"/>
          <w:szCs w:val="26"/>
        </w:rPr>
        <w:br/>
        <w:t>индивидуальные связи между членами общества, афалины, теоретически, должны</w:t>
      </w:r>
      <w:r>
        <w:rPr>
          <w:rFonts w:eastAsia="Times New Roman"/>
          <w:sz w:val="26"/>
          <w:szCs w:val="26"/>
        </w:rPr>
        <w:br/>
        <w:t>были сформировать сис</w:t>
      </w:r>
      <w:r>
        <w:rPr>
          <w:rFonts w:eastAsia="Times New Roman"/>
          <w:sz w:val="26"/>
          <w:szCs w:val="26"/>
        </w:rPr>
        <w:t>тему индивидуально-опознавательных сигналов. Но если</w:t>
      </w:r>
      <w:r>
        <w:rPr>
          <w:rFonts w:eastAsia="Times New Roman"/>
          <w:sz w:val="26"/>
          <w:szCs w:val="26"/>
        </w:rPr>
        <w:br/>
        <w:t>наземные животные могут «пассивно» закодировать свои индивидуальные</w:t>
      </w:r>
      <w:r>
        <w:rPr>
          <w:rFonts w:eastAsia="Times New Roman"/>
          <w:sz w:val="26"/>
          <w:szCs w:val="26"/>
        </w:rPr>
        <w:br/>
        <w:t>голосовые характеристики в общих типах криков через уникальные для каждой</w:t>
      </w:r>
      <w:r>
        <w:rPr>
          <w:rFonts w:eastAsia="Times New Roman"/>
          <w:sz w:val="26"/>
          <w:szCs w:val="26"/>
        </w:rPr>
        <w:br/>
        <w:t>особи особенности вокального тракта, то для морских млекопита</w:t>
      </w:r>
      <w:r>
        <w:rPr>
          <w:rFonts w:eastAsia="Times New Roman"/>
          <w:sz w:val="26"/>
          <w:szCs w:val="26"/>
        </w:rPr>
        <w:t>ющих</w:t>
      </w:r>
      <w:r>
        <w:rPr>
          <w:rFonts w:eastAsia="Times New Roman"/>
          <w:sz w:val="26"/>
          <w:szCs w:val="26"/>
        </w:rPr>
        <w:br/>
        <w:t>использование такого способа, по-видимому, является ненадежным. При нырянии</w:t>
      </w:r>
      <w:r>
        <w:rPr>
          <w:rFonts w:eastAsia="Times New Roman"/>
          <w:sz w:val="26"/>
          <w:szCs w:val="26"/>
        </w:rPr>
        <w:br/>
        <w:t>воздух в вокальном тракте сжимается, вызывая изменения его конфигурации, что</w:t>
      </w:r>
      <w:r>
        <w:rPr>
          <w:rFonts w:eastAsia="Times New Roman"/>
          <w:sz w:val="26"/>
          <w:szCs w:val="26"/>
        </w:rPr>
        <w:br/>
      </w:r>
      <w:r>
        <w:rPr>
          <w:rFonts w:eastAsia="Times New Roman"/>
          <w:spacing w:val="-2"/>
          <w:sz w:val="26"/>
          <w:szCs w:val="26"/>
        </w:rPr>
        <w:t>приводит,</w:t>
      </w:r>
      <w:r>
        <w:rPr>
          <w:rFonts w:ascii="Arial" w:eastAsia="Times New Roman" w:cs="Arial"/>
          <w:sz w:val="26"/>
          <w:szCs w:val="26"/>
        </w:rPr>
        <w:tab/>
      </w:r>
      <w:r>
        <w:rPr>
          <w:rFonts w:eastAsia="Times New Roman"/>
          <w:spacing w:val="-2"/>
          <w:sz w:val="26"/>
          <w:szCs w:val="26"/>
        </w:rPr>
        <w:t>соответственно,</w:t>
      </w:r>
      <w:r>
        <w:rPr>
          <w:rFonts w:ascii="Arial" w:eastAsia="Times New Roman" w:cs="Arial"/>
          <w:sz w:val="26"/>
          <w:szCs w:val="26"/>
        </w:rPr>
        <w:tab/>
      </w:r>
      <w:r>
        <w:rPr>
          <w:rFonts w:eastAsia="Times New Roman"/>
          <w:sz w:val="26"/>
          <w:szCs w:val="26"/>
        </w:rPr>
        <w:t>к</w:t>
      </w:r>
      <w:r>
        <w:rPr>
          <w:rFonts w:ascii="Arial" w:eastAsia="Times New Roman" w:hAnsi="Arial" w:cs="Arial"/>
          <w:sz w:val="26"/>
          <w:szCs w:val="26"/>
        </w:rPr>
        <w:tab/>
      </w:r>
      <w:r>
        <w:rPr>
          <w:rFonts w:eastAsia="Times New Roman"/>
          <w:spacing w:val="-2"/>
          <w:sz w:val="26"/>
          <w:szCs w:val="26"/>
        </w:rPr>
        <w:t>изменениям</w:t>
      </w:r>
      <w:r>
        <w:rPr>
          <w:rFonts w:ascii="Arial" w:eastAsia="Times New Roman" w:hAnsi="Arial" w:cs="Arial"/>
          <w:sz w:val="26"/>
          <w:szCs w:val="26"/>
        </w:rPr>
        <w:tab/>
      </w:r>
      <w:r>
        <w:rPr>
          <w:rFonts w:eastAsia="Times New Roman"/>
          <w:spacing w:val="-2"/>
          <w:sz w:val="26"/>
          <w:szCs w:val="26"/>
        </w:rPr>
        <w:t>физических</w:t>
      </w:r>
      <w:r>
        <w:rPr>
          <w:rFonts w:ascii="Arial" w:eastAsia="Times New Roman" w:hAnsi="Arial" w:cs="Arial"/>
          <w:sz w:val="26"/>
          <w:szCs w:val="26"/>
        </w:rPr>
        <w:tab/>
      </w:r>
      <w:r>
        <w:rPr>
          <w:rFonts w:eastAsia="Times New Roman"/>
          <w:spacing w:val="-2"/>
          <w:sz w:val="26"/>
          <w:szCs w:val="26"/>
        </w:rPr>
        <w:t>характеристик</w:t>
      </w:r>
    </w:p>
    <w:p w:rsidR="00000000" w:rsidRDefault="00815432">
      <w:pPr>
        <w:shd w:val="clear" w:color="auto" w:fill="FFFFFF"/>
        <w:spacing w:line="446" w:lineRule="exact"/>
        <w:jc w:val="both"/>
      </w:pPr>
      <w:r>
        <w:rPr>
          <w:rFonts w:eastAsia="Times New Roman"/>
          <w:sz w:val="26"/>
          <w:szCs w:val="26"/>
        </w:rPr>
        <w:t xml:space="preserve">продуцируемых звуков </w:t>
      </w:r>
      <w:r>
        <w:rPr>
          <w:rFonts w:eastAsia="Times New Roman"/>
          <w:sz w:val="26"/>
          <w:szCs w:val="26"/>
          <w:lang w:val="en-US"/>
        </w:rPr>
        <w:t>(Tyack, 2000)</w:t>
      </w:r>
      <w:r>
        <w:rPr>
          <w:rFonts w:eastAsia="Times New Roman"/>
          <w:sz w:val="26"/>
          <w:szCs w:val="26"/>
          <w:lang w:val="en-US"/>
        </w:rPr>
        <w:t xml:space="preserve">. </w:t>
      </w:r>
      <w:r>
        <w:rPr>
          <w:rFonts w:eastAsia="Times New Roman"/>
          <w:sz w:val="26"/>
          <w:szCs w:val="26"/>
        </w:rPr>
        <w:t xml:space="preserve">Поэтому для индивидуального опознавания дельфины используют свисты с уникальной для каждой особи формой частотного контура - «автографы». Существование у афалин этой категории сигналов подтверждается огромным количеством работ </w:t>
      </w:r>
      <w:r>
        <w:rPr>
          <w:rFonts w:eastAsia="Times New Roman"/>
          <w:sz w:val="26"/>
          <w:szCs w:val="26"/>
          <w:lang w:val="en-US"/>
        </w:rPr>
        <w:t xml:space="preserve">(Caldwell, Caldwell, 1965; </w:t>
      </w:r>
      <w:r>
        <w:rPr>
          <w:rFonts w:eastAsia="Times New Roman"/>
          <w:sz w:val="26"/>
          <w:szCs w:val="26"/>
          <w:lang w:val="en-US"/>
        </w:rPr>
        <w:t xml:space="preserve">Caldwell et al., 1990; Janik et al., 1994, 2006; Sayigh et al., 1995; Janik, Slater, 1998; Miksis et al., 2002; Cook et al., 2004). </w:t>
      </w:r>
      <w:r>
        <w:rPr>
          <w:rFonts w:eastAsia="Times New Roman"/>
          <w:sz w:val="26"/>
          <w:szCs w:val="26"/>
        </w:rPr>
        <w:t>Афалинам, как и ряду других видов дельфинов, свойственно вокальное обучение: показано, что «автограф» формируется у дельфина</w:t>
      </w:r>
      <w:r>
        <w:rPr>
          <w:rFonts w:eastAsia="Times New Roman"/>
          <w:sz w:val="26"/>
          <w:szCs w:val="26"/>
        </w:rPr>
        <w:t xml:space="preserve"> на протяжении первого года жизни </w:t>
      </w:r>
      <w:r>
        <w:rPr>
          <w:rFonts w:eastAsia="Times New Roman"/>
          <w:sz w:val="26"/>
          <w:szCs w:val="26"/>
          <w:lang w:val="en-US"/>
        </w:rPr>
        <w:t xml:space="preserve">(Fripp et al., 2005); </w:t>
      </w:r>
      <w:r>
        <w:rPr>
          <w:rFonts w:eastAsia="Times New Roman"/>
          <w:sz w:val="26"/>
          <w:szCs w:val="26"/>
        </w:rPr>
        <w:t xml:space="preserve">при этом у самцов они могут быть похожи на материнские, а у самок отличаются от таковых </w:t>
      </w:r>
      <w:r>
        <w:rPr>
          <w:rFonts w:eastAsia="Times New Roman"/>
          <w:sz w:val="26"/>
          <w:szCs w:val="26"/>
          <w:lang w:val="en-US"/>
        </w:rPr>
        <w:t xml:space="preserve">(Sayigh et al., 1991, 1995). </w:t>
      </w:r>
      <w:r>
        <w:rPr>
          <w:rFonts w:eastAsia="Times New Roman"/>
          <w:sz w:val="26"/>
          <w:szCs w:val="26"/>
        </w:rPr>
        <w:t>Есть данные о том, что афалины, родившиеся в дельфинарии, могут формировать «автогр</w:t>
      </w:r>
      <w:r>
        <w:rPr>
          <w:rFonts w:eastAsia="Times New Roman"/>
          <w:sz w:val="26"/>
          <w:szCs w:val="26"/>
        </w:rPr>
        <w:t>афы», заимствуя элементы сигналов, подаваемых тренерами (</w:t>
      </w:r>
      <w:r>
        <w:rPr>
          <w:rFonts w:eastAsia="Times New Roman"/>
          <w:sz w:val="26"/>
          <w:szCs w:val="26"/>
          <w:lang w:val="en-US"/>
        </w:rPr>
        <w:t xml:space="preserve">Mikis et al., 2002). </w:t>
      </w:r>
      <w:r>
        <w:rPr>
          <w:rFonts w:eastAsia="Times New Roman"/>
          <w:sz w:val="26"/>
          <w:szCs w:val="26"/>
        </w:rPr>
        <w:t>Отмечено, что «автограф» остается стабильным на протяжении достаточно длительного (более десяти лет) периода времени (</w:t>
      </w:r>
      <w:r>
        <w:rPr>
          <w:rFonts w:eastAsia="Times New Roman"/>
          <w:sz w:val="26"/>
          <w:szCs w:val="26"/>
          <w:lang w:val="en-US"/>
        </w:rPr>
        <w:t xml:space="preserve">Sayigh et </w:t>
      </w:r>
      <w:r>
        <w:rPr>
          <w:rFonts w:eastAsia="Times New Roman"/>
          <w:spacing w:val="-4"/>
          <w:sz w:val="26"/>
          <w:szCs w:val="26"/>
          <w:lang w:val="en-US"/>
        </w:rPr>
        <w:t xml:space="preserve">al.,  1990).  </w:t>
      </w:r>
      <w:r>
        <w:rPr>
          <w:rFonts w:eastAsia="Times New Roman"/>
          <w:spacing w:val="-4"/>
          <w:sz w:val="26"/>
          <w:szCs w:val="26"/>
        </w:rPr>
        <w:t>Считается,  что  в  условиях  дельфи</w:t>
      </w:r>
      <w:r>
        <w:rPr>
          <w:rFonts w:eastAsia="Times New Roman"/>
          <w:spacing w:val="-4"/>
          <w:sz w:val="26"/>
          <w:szCs w:val="26"/>
        </w:rPr>
        <w:t>нария  «автографы»  продуцируются  в</w:t>
      </w:r>
    </w:p>
    <w:p w:rsidR="00000000" w:rsidRDefault="00815432">
      <w:pPr>
        <w:shd w:val="clear" w:color="auto" w:fill="FFFFFF"/>
        <w:spacing w:line="446" w:lineRule="exact"/>
        <w:jc w:val="both"/>
        <w:sectPr w:rsidR="00000000">
          <w:pgSz w:w="11909" w:h="16834"/>
          <w:pgMar w:top="1246" w:right="854" w:bottom="360" w:left="1704" w:header="720" w:footer="720" w:gutter="0"/>
          <w:cols w:space="60"/>
          <w:noEndnote/>
        </w:sectPr>
      </w:pPr>
    </w:p>
    <w:p w:rsidR="00000000" w:rsidRDefault="00815432">
      <w:pPr>
        <w:shd w:val="clear" w:color="auto" w:fill="FFFFFF"/>
        <w:ind w:right="5"/>
        <w:jc w:val="center"/>
      </w:pPr>
      <w:r>
        <w:rPr>
          <w:sz w:val="24"/>
          <w:szCs w:val="24"/>
        </w:rPr>
        <w:lastRenderedPageBreak/>
        <w:t>24</w:t>
      </w:r>
    </w:p>
    <w:p w:rsidR="00000000" w:rsidRDefault="00815432">
      <w:pPr>
        <w:shd w:val="clear" w:color="auto" w:fill="FFFFFF"/>
        <w:spacing w:before="154" w:line="446" w:lineRule="exact"/>
        <w:ind w:right="5"/>
        <w:jc w:val="both"/>
      </w:pPr>
      <w:r>
        <w:rPr>
          <w:rFonts w:eastAsia="Times New Roman"/>
          <w:sz w:val="26"/>
          <w:szCs w:val="26"/>
        </w:rPr>
        <w:t>основном при изоляции дельфинов от сородичей, при этом их доля в репертуаре составляют иногда более 90 % всех свистовых сигналов (</w:t>
      </w:r>
      <w:r>
        <w:rPr>
          <w:rFonts w:eastAsia="Times New Roman"/>
          <w:sz w:val="26"/>
          <w:szCs w:val="26"/>
          <w:lang w:val="en-US"/>
        </w:rPr>
        <w:t xml:space="preserve">Janik, Slater, 1998). </w:t>
      </w:r>
      <w:r>
        <w:rPr>
          <w:rFonts w:eastAsia="Times New Roman"/>
          <w:sz w:val="26"/>
          <w:szCs w:val="26"/>
        </w:rPr>
        <w:t>В природных условиях продуцирование автог</w:t>
      </w:r>
      <w:r>
        <w:rPr>
          <w:rFonts w:eastAsia="Times New Roman"/>
          <w:sz w:val="26"/>
          <w:szCs w:val="26"/>
        </w:rPr>
        <w:t>рафов связывают с разделением и объединением групп (</w:t>
      </w:r>
      <w:r>
        <w:rPr>
          <w:rFonts w:eastAsia="Times New Roman"/>
          <w:sz w:val="26"/>
          <w:szCs w:val="26"/>
          <w:lang w:val="en-US"/>
        </w:rPr>
        <w:t xml:space="preserve">Janik, Slater, 1998, Saygh et al., 2007; Quick, Janik, 2008) </w:t>
      </w:r>
      <w:r>
        <w:rPr>
          <w:rFonts w:eastAsia="Times New Roman"/>
          <w:sz w:val="26"/>
          <w:szCs w:val="26"/>
        </w:rPr>
        <w:t>и отдельных особей (в частности - матери и детеныша) (</w:t>
      </w:r>
      <w:r>
        <w:rPr>
          <w:rFonts w:eastAsia="Times New Roman"/>
          <w:sz w:val="26"/>
          <w:szCs w:val="26"/>
          <w:lang w:val="en-US"/>
        </w:rPr>
        <w:t>Saygh et al., 1990; Smolker et al., 1993).</w:t>
      </w:r>
    </w:p>
    <w:p w:rsidR="00000000" w:rsidRDefault="00815432">
      <w:pPr>
        <w:shd w:val="clear" w:color="auto" w:fill="FFFFFF"/>
        <w:spacing w:line="446" w:lineRule="exact"/>
        <w:ind w:right="5" w:firstLine="624"/>
        <w:jc w:val="both"/>
      </w:pPr>
      <w:r>
        <w:rPr>
          <w:rFonts w:eastAsia="Times New Roman"/>
          <w:sz w:val="26"/>
          <w:szCs w:val="26"/>
        </w:rPr>
        <w:t>Следует, однако, отметить, что ряд исследовате</w:t>
      </w:r>
      <w:r>
        <w:rPr>
          <w:rFonts w:eastAsia="Times New Roman"/>
          <w:sz w:val="26"/>
          <w:szCs w:val="26"/>
        </w:rPr>
        <w:t>лей отрицают существование «автографов» и считают, что одни и те же свисты могут продуцироваться разными особями (</w:t>
      </w:r>
      <w:r>
        <w:rPr>
          <w:rFonts w:eastAsia="Times New Roman"/>
          <w:sz w:val="26"/>
          <w:szCs w:val="26"/>
          <w:lang w:val="en-US"/>
        </w:rPr>
        <w:t xml:space="preserve">McCowan, Reiss, 1995 a, 2001). </w:t>
      </w:r>
      <w:r>
        <w:rPr>
          <w:rFonts w:eastAsia="Times New Roman"/>
          <w:sz w:val="26"/>
          <w:szCs w:val="26"/>
        </w:rPr>
        <w:t>Имеются факты, которые могут быть интерпретированы, как подтверждающие такие взгляды; наиболее характерным в эт</w:t>
      </w:r>
      <w:r>
        <w:rPr>
          <w:rFonts w:eastAsia="Times New Roman"/>
          <w:sz w:val="26"/>
          <w:szCs w:val="26"/>
        </w:rPr>
        <w:t>ом смысле является феномен «мимикрии», т.е. - имитации «автографов» одних особей другими (</w:t>
      </w:r>
      <w:r>
        <w:rPr>
          <w:rFonts w:eastAsia="Times New Roman"/>
          <w:sz w:val="26"/>
          <w:szCs w:val="26"/>
          <w:lang w:val="en-US"/>
        </w:rPr>
        <w:t xml:space="preserve">Tyack, 1986). </w:t>
      </w:r>
      <w:r>
        <w:rPr>
          <w:rFonts w:eastAsia="Times New Roman"/>
          <w:sz w:val="26"/>
          <w:szCs w:val="26"/>
        </w:rPr>
        <w:t xml:space="preserve">Кроме того, иногда сходные свисты могут продуцироваться несколькими особями («совместное использование» сигнала) </w:t>
      </w:r>
      <w:r>
        <w:rPr>
          <w:rFonts w:eastAsia="Times New Roman"/>
          <w:sz w:val="26"/>
          <w:szCs w:val="26"/>
          <w:lang w:val="en-US"/>
        </w:rPr>
        <w:t>(Smolker, Pepper, 1999; Watwood et al.,</w:t>
      </w:r>
      <w:r>
        <w:rPr>
          <w:rFonts w:eastAsia="Times New Roman"/>
          <w:sz w:val="26"/>
          <w:szCs w:val="26"/>
          <w:lang w:val="en-US"/>
        </w:rPr>
        <w:t xml:space="preserve"> 2004).</w:t>
      </w:r>
    </w:p>
    <w:p w:rsidR="00000000" w:rsidRDefault="00815432">
      <w:pPr>
        <w:shd w:val="clear" w:color="auto" w:fill="FFFFFF"/>
        <w:tabs>
          <w:tab w:val="left" w:pos="8093"/>
        </w:tabs>
        <w:spacing w:line="446" w:lineRule="exact"/>
        <w:ind w:right="10" w:firstLine="624"/>
        <w:jc w:val="both"/>
      </w:pPr>
      <w:r>
        <w:rPr>
          <w:rFonts w:eastAsia="Times New Roman"/>
          <w:sz w:val="26"/>
          <w:szCs w:val="26"/>
        </w:rPr>
        <w:t>Импульсно-тональные сигналы по своей физической природе являются</w:t>
      </w:r>
      <w:r>
        <w:rPr>
          <w:rFonts w:eastAsia="Times New Roman"/>
          <w:sz w:val="26"/>
          <w:szCs w:val="26"/>
        </w:rPr>
        <w:br/>
      </w:r>
      <w:r>
        <w:rPr>
          <w:rFonts w:eastAsia="Times New Roman"/>
          <w:spacing w:val="-11"/>
          <w:sz w:val="26"/>
          <w:szCs w:val="26"/>
        </w:rPr>
        <w:t>длительными       (до       нескольких       секунд)       последовательностями</w:t>
      </w:r>
      <w:r>
        <w:rPr>
          <w:rFonts w:ascii="Arial" w:eastAsia="Times New Roman" w:hAnsi="Arial" w:cs="Arial"/>
          <w:sz w:val="26"/>
          <w:szCs w:val="26"/>
        </w:rPr>
        <w:tab/>
      </w:r>
      <w:r>
        <w:rPr>
          <w:rFonts w:eastAsia="Times New Roman"/>
          <w:spacing w:val="-3"/>
          <w:sz w:val="26"/>
          <w:szCs w:val="26"/>
        </w:rPr>
        <w:t>импульсов,</w:t>
      </w:r>
    </w:p>
    <w:p w:rsidR="00000000" w:rsidRDefault="00815432">
      <w:pPr>
        <w:shd w:val="clear" w:color="auto" w:fill="FFFFFF"/>
        <w:tabs>
          <w:tab w:val="left" w:pos="2285"/>
          <w:tab w:val="left" w:pos="3629"/>
          <w:tab w:val="left" w:pos="4781"/>
          <w:tab w:val="left" w:pos="5765"/>
          <w:tab w:val="left" w:pos="6739"/>
          <w:tab w:val="left" w:pos="8333"/>
        </w:tabs>
        <w:spacing w:line="446" w:lineRule="exact"/>
        <w:jc w:val="both"/>
      </w:pPr>
      <w:r>
        <w:rPr>
          <w:rFonts w:eastAsia="Times New Roman"/>
          <w:sz w:val="26"/>
          <w:szCs w:val="26"/>
        </w:rPr>
        <w:t>модулированными за счет изменения продолжительности межимпульсных</w:t>
      </w:r>
      <w:r>
        <w:rPr>
          <w:rFonts w:eastAsia="Times New Roman"/>
          <w:sz w:val="26"/>
          <w:szCs w:val="26"/>
        </w:rPr>
        <w:br/>
        <w:t>интервалов; скорость следо</w:t>
      </w:r>
      <w:r>
        <w:rPr>
          <w:rFonts w:eastAsia="Times New Roman"/>
          <w:sz w:val="26"/>
          <w:szCs w:val="26"/>
        </w:rPr>
        <w:t>вания импульсов в серии может меняться в пределах</w:t>
      </w:r>
      <w:r>
        <w:rPr>
          <w:rFonts w:eastAsia="Times New Roman"/>
          <w:sz w:val="26"/>
          <w:szCs w:val="26"/>
        </w:rPr>
        <w:br/>
        <w:t>150 - 700 имп/с (</w:t>
      </w:r>
      <w:r>
        <w:rPr>
          <w:rFonts w:eastAsia="Times New Roman"/>
          <w:sz w:val="26"/>
          <w:szCs w:val="26"/>
          <w:lang w:val="en-US"/>
        </w:rPr>
        <w:t>Blomqvist, Amundin, 2004, a, b; Overstrom, 1983).</w:t>
      </w:r>
      <w:r>
        <w:rPr>
          <w:rFonts w:eastAsia="Times New Roman"/>
          <w:sz w:val="26"/>
          <w:szCs w:val="26"/>
          <w:lang w:val="en-US"/>
        </w:rPr>
        <w:br/>
      </w:r>
      <w:r>
        <w:rPr>
          <w:rFonts w:eastAsia="Times New Roman"/>
          <w:sz w:val="26"/>
          <w:szCs w:val="26"/>
        </w:rPr>
        <w:t>Целенаправленные исследования данной категории сигналов до настоящего</w:t>
      </w:r>
      <w:r>
        <w:rPr>
          <w:rFonts w:eastAsia="Times New Roman"/>
          <w:sz w:val="26"/>
          <w:szCs w:val="26"/>
        </w:rPr>
        <w:br/>
        <w:t xml:space="preserve">времени остаются крайне немногочисленными </w:t>
      </w:r>
      <w:r>
        <w:rPr>
          <w:rFonts w:eastAsia="Times New Roman"/>
          <w:sz w:val="26"/>
          <w:szCs w:val="26"/>
          <w:lang w:val="en-US"/>
        </w:rPr>
        <w:t xml:space="preserve">(Luis et al., 2016), </w:t>
      </w:r>
      <w:r>
        <w:rPr>
          <w:rFonts w:eastAsia="Times New Roman"/>
          <w:sz w:val="26"/>
          <w:szCs w:val="26"/>
        </w:rPr>
        <w:t>что, в</w:t>
      </w:r>
      <w:r>
        <w:rPr>
          <w:rFonts w:eastAsia="Times New Roman"/>
          <w:sz w:val="26"/>
          <w:szCs w:val="26"/>
        </w:rPr>
        <w:t>озможно,</w:t>
      </w:r>
      <w:r>
        <w:rPr>
          <w:rFonts w:eastAsia="Times New Roman"/>
          <w:sz w:val="26"/>
          <w:szCs w:val="26"/>
        </w:rPr>
        <w:br/>
        <w:t>связано с техническими трудностями их формализации и анализа. Ряд</w:t>
      </w:r>
      <w:r>
        <w:rPr>
          <w:rFonts w:eastAsia="Times New Roman"/>
          <w:sz w:val="26"/>
          <w:szCs w:val="26"/>
        </w:rPr>
        <w:br/>
        <w:t>исследователей относят их к категории эмоциональных (в частности, связанных с</w:t>
      </w:r>
      <w:r>
        <w:rPr>
          <w:rFonts w:eastAsia="Times New Roman"/>
          <w:sz w:val="26"/>
          <w:szCs w:val="26"/>
        </w:rPr>
        <w:br/>
        <w:t>агрессивным поведением) (</w:t>
      </w:r>
      <w:r>
        <w:rPr>
          <w:rFonts w:eastAsia="Times New Roman"/>
          <w:sz w:val="26"/>
          <w:szCs w:val="26"/>
          <w:lang w:val="en-US"/>
        </w:rPr>
        <w:t>Blomqvist, Amundin, 2004 a; McCowan, Reiss, 1995 b;</w:t>
      </w:r>
      <w:r>
        <w:rPr>
          <w:rFonts w:eastAsia="Times New Roman"/>
          <w:sz w:val="26"/>
          <w:szCs w:val="26"/>
          <w:lang w:val="en-US"/>
        </w:rPr>
        <w:br/>
        <w:t xml:space="preserve">Overstrom, 1983). </w:t>
      </w:r>
      <w:r>
        <w:rPr>
          <w:rFonts w:eastAsia="Times New Roman"/>
          <w:sz w:val="26"/>
          <w:szCs w:val="26"/>
        </w:rPr>
        <w:t>На основ</w:t>
      </w:r>
      <w:r>
        <w:rPr>
          <w:rFonts w:eastAsia="Times New Roman"/>
          <w:sz w:val="26"/>
          <w:szCs w:val="26"/>
        </w:rPr>
        <w:t>ании наблюдений в экспериментах М.П.Ивановым было</w:t>
      </w:r>
      <w:r>
        <w:rPr>
          <w:rFonts w:eastAsia="Times New Roman"/>
          <w:sz w:val="26"/>
          <w:szCs w:val="26"/>
        </w:rPr>
        <w:br/>
        <w:t>выдвинуто предположение о том, что частотно-модулированные серии</w:t>
      </w:r>
      <w:r>
        <w:rPr>
          <w:rFonts w:eastAsia="Times New Roman"/>
          <w:sz w:val="26"/>
          <w:szCs w:val="26"/>
        </w:rPr>
        <w:br/>
      </w:r>
      <w:r>
        <w:rPr>
          <w:rFonts w:eastAsia="Times New Roman"/>
          <w:spacing w:val="-2"/>
          <w:sz w:val="26"/>
          <w:szCs w:val="26"/>
        </w:rPr>
        <w:t>широкополосных</w:t>
      </w:r>
      <w:r>
        <w:rPr>
          <w:rFonts w:ascii="Arial" w:eastAsia="Times New Roman" w:hAnsi="Arial" w:cs="Arial"/>
          <w:sz w:val="26"/>
          <w:szCs w:val="26"/>
        </w:rPr>
        <w:tab/>
      </w:r>
      <w:r>
        <w:rPr>
          <w:rFonts w:eastAsia="Times New Roman"/>
          <w:spacing w:val="-2"/>
          <w:sz w:val="26"/>
          <w:szCs w:val="26"/>
        </w:rPr>
        <w:t>сигналов</w:t>
      </w:r>
      <w:r>
        <w:rPr>
          <w:rFonts w:ascii="Arial" w:eastAsia="Times New Roman" w:hAnsi="Arial" w:cs="Arial"/>
          <w:sz w:val="26"/>
          <w:szCs w:val="26"/>
        </w:rPr>
        <w:tab/>
      </w:r>
      <w:r>
        <w:rPr>
          <w:rFonts w:eastAsia="Times New Roman"/>
          <w:spacing w:val="-3"/>
          <w:sz w:val="26"/>
          <w:szCs w:val="26"/>
        </w:rPr>
        <w:t>афалин</w:t>
      </w:r>
      <w:r>
        <w:rPr>
          <w:rFonts w:ascii="Arial" w:eastAsia="Times New Roman" w:hAnsi="Arial" w:cs="Arial"/>
          <w:sz w:val="26"/>
          <w:szCs w:val="26"/>
        </w:rPr>
        <w:tab/>
      </w:r>
      <w:r>
        <w:rPr>
          <w:rFonts w:eastAsia="Times New Roman"/>
          <w:spacing w:val="-2"/>
          <w:sz w:val="26"/>
          <w:szCs w:val="26"/>
        </w:rPr>
        <w:t>могут</w:t>
      </w:r>
      <w:r>
        <w:rPr>
          <w:rFonts w:ascii="Arial" w:eastAsia="Times New Roman" w:hAnsi="Arial" w:cs="Arial"/>
          <w:sz w:val="26"/>
          <w:szCs w:val="26"/>
        </w:rPr>
        <w:tab/>
      </w:r>
      <w:r>
        <w:rPr>
          <w:rFonts w:eastAsia="Times New Roman"/>
          <w:spacing w:val="-2"/>
          <w:sz w:val="26"/>
          <w:szCs w:val="26"/>
        </w:rPr>
        <w:t>нести</w:t>
      </w:r>
      <w:r>
        <w:rPr>
          <w:rFonts w:ascii="Arial" w:eastAsia="Times New Roman" w:hAnsi="Arial" w:cs="Arial"/>
          <w:sz w:val="26"/>
          <w:szCs w:val="26"/>
        </w:rPr>
        <w:tab/>
      </w:r>
      <w:r>
        <w:rPr>
          <w:rFonts w:eastAsia="Times New Roman"/>
          <w:spacing w:val="-2"/>
          <w:sz w:val="26"/>
          <w:szCs w:val="26"/>
        </w:rPr>
        <w:t>достаточно</w:t>
      </w:r>
      <w:r>
        <w:rPr>
          <w:rFonts w:ascii="Arial" w:eastAsia="Times New Roman" w:hAnsi="Arial" w:cs="Arial"/>
          <w:sz w:val="26"/>
          <w:szCs w:val="26"/>
        </w:rPr>
        <w:tab/>
      </w:r>
      <w:r>
        <w:rPr>
          <w:rFonts w:eastAsia="Times New Roman"/>
          <w:spacing w:val="-2"/>
          <w:sz w:val="26"/>
          <w:szCs w:val="26"/>
        </w:rPr>
        <w:t>сложную</w:t>
      </w:r>
    </w:p>
    <w:p w:rsidR="00000000" w:rsidRDefault="00815432">
      <w:pPr>
        <w:shd w:val="clear" w:color="auto" w:fill="FFFFFF"/>
        <w:spacing w:line="446" w:lineRule="exact"/>
        <w:jc w:val="both"/>
      </w:pPr>
      <w:r>
        <w:rPr>
          <w:rFonts w:eastAsia="Times New Roman"/>
          <w:sz w:val="26"/>
          <w:szCs w:val="26"/>
        </w:rPr>
        <w:t>коммуникативную нагрузку (Иванов, 2009).</w:t>
      </w:r>
    </w:p>
    <w:p w:rsidR="00000000" w:rsidRDefault="00815432">
      <w:pPr>
        <w:shd w:val="clear" w:color="auto" w:fill="FFFFFF"/>
        <w:spacing w:line="446" w:lineRule="exact"/>
        <w:jc w:val="both"/>
        <w:sectPr w:rsidR="00000000">
          <w:pgSz w:w="11909" w:h="16834"/>
          <w:pgMar w:top="1440" w:right="850" w:bottom="720" w:left="1704" w:header="720" w:footer="720" w:gutter="0"/>
          <w:cols w:space="60"/>
          <w:noEndnote/>
        </w:sectPr>
      </w:pPr>
    </w:p>
    <w:p w:rsidR="00000000" w:rsidRDefault="00815432">
      <w:pPr>
        <w:shd w:val="clear" w:color="auto" w:fill="FFFFFF"/>
        <w:ind w:right="5"/>
        <w:jc w:val="center"/>
      </w:pPr>
      <w:r>
        <w:rPr>
          <w:sz w:val="24"/>
          <w:szCs w:val="24"/>
        </w:rPr>
        <w:lastRenderedPageBreak/>
        <w:t>25</w:t>
      </w:r>
    </w:p>
    <w:p w:rsidR="00000000" w:rsidRDefault="00815432">
      <w:pPr>
        <w:shd w:val="clear" w:color="auto" w:fill="FFFFFF"/>
        <w:spacing w:before="163" w:line="446" w:lineRule="exact"/>
        <w:ind w:left="312" w:right="806" w:firstLine="2323"/>
      </w:pPr>
      <w:r>
        <w:rPr>
          <w:rFonts w:eastAsia="Times New Roman"/>
          <w:b/>
          <w:bCs/>
          <w:sz w:val="26"/>
          <w:szCs w:val="26"/>
        </w:rPr>
        <w:t xml:space="preserve">ГЛАВА 2. </w:t>
      </w:r>
      <w:r>
        <w:rPr>
          <w:rFonts w:eastAsia="Times New Roman"/>
          <w:b/>
          <w:bCs/>
          <w:spacing w:val="-1"/>
          <w:sz w:val="26"/>
          <w:szCs w:val="26"/>
        </w:rPr>
        <w:t>СОВРЕ</w:t>
      </w:r>
      <w:r>
        <w:rPr>
          <w:rFonts w:eastAsia="Times New Roman"/>
          <w:b/>
          <w:bCs/>
          <w:spacing w:val="-1"/>
          <w:sz w:val="26"/>
          <w:szCs w:val="26"/>
        </w:rPr>
        <w:t xml:space="preserve">МЕННЫЕ ПРЕДСТАВЛЕНИЯ О КОММУНИКАТИВНЫХ </w:t>
      </w:r>
      <w:r>
        <w:rPr>
          <w:rFonts w:eastAsia="Times New Roman"/>
          <w:b/>
          <w:bCs/>
          <w:sz w:val="26"/>
          <w:szCs w:val="26"/>
        </w:rPr>
        <w:t>СИСТЕМАХ ЖИВОТНЫХ И ЧЕЛОВЕКА</w:t>
      </w:r>
    </w:p>
    <w:p w:rsidR="00000000" w:rsidRDefault="00815432">
      <w:pPr>
        <w:shd w:val="clear" w:color="auto" w:fill="FFFFFF"/>
        <w:tabs>
          <w:tab w:val="left" w:pos="941"/>
        </w:tabs>
        <w:spacing w:before="442" w:line="446" w:lineRule="exact"/>
        <w:ind w:firstLine="624"/>
        <w:jc w:val="both"/>
      </w:pPr>
      <w:r>
        <w:rPr>
          <w:rFonts w:eastAsia="Times New Roman"/>
          <w:sz w:val="26"/>
          <w:szCs w:val="26"/>
        </w:rPr>
        <w:t>Акустические системы коммуникации, существующие в животном мире,</w:t>
      </w:r>
      <w:r>
        <w:rPr>
          <w:rFonts w:eastAsia="Times New Roman"/>
          <w:sz w:val="26"/>
          <w:szCs w:val="26"/>
        </w:rPr>
        <w:br/>
        <w:t>представляют большой интерес для исследователей. В течение нескольких</w:t>
      </w:r>
      <w:r>
        <w:rPr>
          <w:rFonts w:eastAsia="Times New Roman"/>
          <w:sz w:val="26"/>
          <w:szCs w:val="26"/>
        </w:rPr>
        <w:br/>
        <w:t>последних десятилетий (отчасти, благодаря развитию зв</w:t>
      </w:r>
      <w:r>
        <w:rPr>
          <w:rFonts w:eastAsia="Times New Roman"/>
          <w:sz w:val="26"/>
          <w:szCs w:val="26"/>
        </w:rPr>
        <w:t>укозаписывающей и</w:t>
      </w:r>
      <w:r>
        <w:rPr>
          <w:rFonts w:eastAsia="Times New Roman"/>
          <w:sz w:val="26"/>
          <w:szCs w:val="26"/>
        </w:rPr>
        <w:br/>
        <w:t>анализирующей аппаратуры) было проведено множество работ, посвященных</w:t>
      </w:r>
      <w:r>
        <w:rPr>
          <w:rFonts w:eastAsia="Times New Roman"/>
          <w:sz w:val="26"/>
          <w:szCs w:val="26"/>
        </w:rPr>
        <w:br/>
        <w:t>акустическому репертуару самых разных видов (включая представителей</w:t>
      </w:r>
      <w:r>
        <w:rPr>
          <w:rFonts w:eastAsia="Times New Roman"/>
          <w:sz w:val="26"/>
          <w:szCs w:val="26"/>
        </w:rPr>
        <w:br/>
        <w:t>насекомых, рыб, рептилий и др.) (Панов, 2005; Фридман, 2013). Анализ</w:t>
      </w:r>
      <w:r>
        <w:rPr>
          <w:rFonts w:eastAsia="Times New Roman"/>
          <w:sz w:val="26"/>
          <w:szCs w:val="26"/>
        </w:rPr>
        <w:br/>
        <w:t xml:space="preserve">полученных данных показал, что </w:t>
      </w:r>
      <w:r>
        <w:rPr>
          <w:rFonts w:eastAsia="Times New Roman"/>
          <w:sz w:val="26"/>
          <w:szCs w:val="26"/>
        </w:rPr>
        <w:t>у подавляющего большинства из них (включая</w:t>
      </w:r>
      <w:r>
        <w:rPr>
          <w:rFonts w:eastAsia="Times New Roman"/>
          <w:sz w:val="26"/>
          <w:szCs w:val="26"/>
        </w:rPr>
        <w:br/>
        <w:t>высших приматов) акустическая сигнализация сводится к ограниченному (до</w:t>
      </w:r>
      <w:r>
        <w:rPr>
          <w:rFonts w:eastAsia="Times New Roman"/>
          <w:sz w:val="26"/>
          <w:szCs w:val="26"/>
        </w:rPr>
        <w:br/>
        <w:t>нескольких десятков) числу типов сигналов, достаточно жестко связанных с</w:t>
      </w:r>
      <w:r>
        <w:rPr>
          <w:rFonts w:eastAsia="Times New Roman"/>
          <w:sz w:val="26"/>
          <w:szCs w:val="26"/>
        </w:rPr>
        <w:br/>
        <w:t>определенными типами поведения (агрессивное, территориальное, полово</w:t>
      </w:r>
      <w:r>
        <w:rPr>
          <w:rFonts w:eastAsia="Times New Roman"/>
          <w:sz w:val="26"/>
          <w:szCs w:val="26"/>
        </w:rPr>
        <w:t>е,</w:t>
      </w:r>
      <w:r>
        <w:rPr>
          <w:rFonts w:eastAsia="Times New Roman"/>
          <w:sz w:val="26"/>
          <w:szCs w:val="26"/>
        </w:rPr>
        <w:br/>
        <w:t>родительское и т.д.) (Никольский, 1984, 1992; Никольский, Фроммвольт, 1989). У</w:t>
      </w:r>
      <w:r>
        <w:rPr>
          <w:rFonts w:eastAsia="Times New Roman"/>
          <w:sz w:val="26"/>
          <w:szCs w:val="26"/>
        </w:rPr>
        <w:br/>
        <w:t>ряда видов обнаружены индивидуально-опознавательные сигналы особей; кроме</w:t>
      </w:r>
      <w:r>
        <w:rPr>
          <w:rFonts w:eastAsia="Times New Roman"/>
          <w:sz w:val="26"/>
          <w:szCs w:val="26"/>
        </w:rPr>
        <w:br/>
      </w:r>
      <w:r>
        <w:rPr>
          <w:rFonts w:eastAsia="Times New Roman"/>
          <w:spacing w:val="-3"/>
          <w:sz w:val="26"/>
          <w:szCs w:val="26"/>
        </w:rPr>
        <w:t>того,</w:t>
      </w:r>
      <w:r>
        <w:rPr>
          <w:rFonts w:ascii="Arial" w:eastAsia="Times New Roman" w:cs="Arial"/>
          <w:sz w:val="26"/>
          <w:szCs w:val="26"/>
        </w:rPr>
        <w:tab/>
      </w:r>
      <w:r>
        <w:rPr>
          <w:rFonts w:eastAsia="Times New Roman"/>
          <w:spacing w:val="-11"/>
          <w:sz w:val="26"/>
          <w:szCs w:val="26"/>
        </w:rPr>
        <w:t>были     открыты     (например,     у     некоторых     птиц,     копытных,     приматов)</w:t>
      </w:r>
    </w:p>
    <w:p w:rsidR="00000000" w:rsidRDefault="00815432">
      <w:pPr>
        <w:shd w:val="clear" w:color="auto" w:fill="FFFFFF"/>
        <w:spacing w:line="446" w:lineRule="exact"/>
        <w:ind w:right="10"/>
        <w:jc w:val="both"/>
      </w:pPr>
      <w:r>
        <w:rPr>
          <w:rFonts w:eastAsia="Times New Roman"/>
          <w:sz w:val="26"/>
          <w:szCs w:val="26"/>
        </w:rPr>
        <w:t>свое</w:t>
      </w:r>
      <w:r>
        <w:rPr>
          <w:rFonts w:eastAsia="Times New Roman"/>
          <w:sz w:val="26"/>
          <w:szCs w:val="26"/>
        </w:rPr>
        <w:t>образные «сигналы тревоги», которые могут функционировать не только внутри вида, но и оказывать воздействие на представителей других видов (Никольский, 1984; Панов, 2005; Фридман, 2013).</w:t>
      </w:r>
    </w:p>
    <w:p w:rsidR="00000000" w:rsidRDefault="00815432">
      <w:pPr>
        <w:shd w:val="clear" w:color="auto" w:fill="FFFFFF"/>
        <w:tabs>
          <w:tab w:val="left" w:pos="2117"/>
          <w:tab w:val="left" w:pos="3648"/>
          <w:tab w:val="left" w:pos="5952"/>
          <w:tab w:val="left" w:pos="7896"/>
        </w:tabs>
        <w:spacing w:line="446" w:lineRule="exact"/>
        <w:ind w:firstLine="624"/>
        <w:jc w:val="both"/>
      </w:pPr>
      <w:r>
        <w:rPr>
          <w:rFonts w:eastAsia="Times New Roman"/>
          <w:sz w:val="26"/>
          <w:szCs w:val="26"/>
        </w:rPr>
        <w:t>Исследуя акустическую сигнализацию афалин, следует определиться с ряд</w:t>
      </w:r>
      <w:r>
        <w:rPr>
          <w:rFonts w:eastAsia="Times New Roman"/>
          <w:sz w:val="26"/>
          <w:szCs w:val="26"/>
        </w:rPr>
        <w:t>ом</w:t>
      </w:r>
      <w:r>
        <w:rPr>
          <w:rFonts w:eastAsia="Times New Roman"/>
          <w:sz w:val="26"/>
          <w:szCs w:val="26"/>
        </w:rPr>
        <w:br/>
        <w:t>терминов, связанных с понятием «коммуникация». В самом общем смысле</w:t>
      </w:r>
      <w:r>
        <w:rPr>
          <w:rFonts w:eastAsia="Times New Roman"/>
          <w:sz w:val="26"/>
          <w:szCs w:val="26"/>
        </w:rPr>
        <w:br/>
        <w:t>коммуникация трактуется как обмен информацией между некими субъектами. В</w:t>
      </w:r>
      <w:r>
        <w:rPr>
          <w:rFonts w:eastAsia="Times New Roman"/>
          <w:sz w:val="26"/>
          <w:szCs w:val="26"/>
        </w:rPr>
        <w:br/>
        <w:t>данном контексте рассматриваются вопросы как о механизмах подобного обмена</w:t>
      </w:r>
      <w:r>
        <w:rPr>
          <w:rFonts w:eastAsia="Times New Roman"/>
          <w:sz w:val="26"/>
          <w:szCs w:val="26"/>
        </w:rPr>
        <w:br/>
        <w:t>(и, соответственно, материальных носи</w:t>
      </w:r>
      <w:r>
        <w:rPr>
          <w:rFonts w:eastAsia="Times New Roman"/>
          <w:sz w:val="26"/>
          <w:szCs w:val="26"/>
        </w:rPr>
        <w:t>телях информации), так и о процессах</w:t>
      </w:r>
      <w:r>
        <w:rPr>
          <w:rFonts w:eastAsia="Times New Roman"/>
          <w:sz w:val="26"/>
          <w:szCs w:val="26"/>
        </w:rPr>
        <w:br/>
      </w:r>
      <w:r>
        <w:rPr>
          <w:rFonts w:eastAsia="Times New Roman"/>
          <w:spacing w:val="-2"/>
          <w:sz w:val="26"/>
          <w:szCs w:val="26"/>
        </w:rPr>
        <w:t>взаимодействия</w:t>
      </w:r>
      <w:r>
        <w:rPr>
          <w:rFonts w:ascii="Arial" w:eastAsia="Times New Roman" w:hAnsi="Arial" w:cs="Arial"/>
          <w:sz w:val="26"/>
          <w:szCs w:val="26"/>
        </w:rPr>
        <w:tab/>
      </w:r>
      <w:r>
        <w:rPr>
          <w:rFonts w:eastAsia="Times New Roman"/>
          <w:spacing w:val="-2"/>
          <w:sz w:val="26"/>
          <w:szCs w:val="26"/>
        </w:rPr>
        <w:t>субъектов,</w:t>
      </w:r>
      <w:r>
        <w:rPr>
          <w:rFonts w:ascii="Arial" w:eastAsia="Times New Roman" w:cs="Arial"/>
          <w:sz w:val="26"/>
          <w:szCs w:val="26"/>
        </w:rPr>
        <w:tab/>
      </w:r>
      <w:r>
        <w:rPr>
          <w:rFonts w:eastAsia="Times New Roman"/>
          <w:spacing w:val="-2"/>
          <w:sz w:val="26"/>
          <w:szCs w:val="26"/>
        </w:rPr>
        <w:t>обменивающихся</w:t>
      </w:r>
      <w:r>
        <w:rPr>
          <w:rFonts w:ascii="Arial" w:eastAsia="Times New Roman" w:hAnsi="Arial" w:cs="Arial"/>
          <w:sz w:val="26"/>
          <w:szCs w:val="26"/>
        </w:rPr>
        <w:tab/>
      </w:r>
      <w:r>
        <w:rPr>
          <w:rFonts w:eastAsia="Times New Roman"/>
          <w:spacing w:val="-2"/>
          <w:sz w:val="26"/>
          <w:szCs w:val="26"/>
        </w:rPr>
        <w:t>информацией;</w:t>
      </w:r>
      <w:r>
        <w:rPr>
          <w:rFonts w:ascii="Arial" w:eastAsia="Times New Roman" w:cs="Arial"/>
          <w:sz w:val="26"/>
          <w:szCs w:val="26"/>
        </w:rPr>
        <w:tab/>
      </w:r>
      <w:r>
        <w:rPr>
          <w:rFonts w:eastAsia="Times New Roman"/>
          <w:spacing w:val="-2"/>
          <w:sz w:val="26"/>
          <w:szCs w:val="26"/>
        </w:rPr>
        <w:t>формируется</w:t>
      </w:r>
    </w:p>
    <w:p w:rsidR="00000000" w:rsidRDefault="00815432">
      <w:pPr>
        <w:shd w:val="clear" w:color="auto" w:fill="FFFFFF"/>
        <w:spacing w:line="446" w:lineRule="exact"/>
        <w:ind w:right="5"/>
        <w:jc w:val="both"/>
      </w:pPr>
      <w:r>
        <w:rPr>
          <w:rFonts w:eastAsia="Times New Roman"/>
          <w:sz w:val="26"/>
          <w:szCs w:val="26"/>
        </w:rPr>
        <w:t>представление об общении, как необходимой составляющей части коммуникации (Гавра, 2011; Назарчук, 2009; Почепцов, 2001).</w:t>
      </w:r>
    </w:p>
    <w:p w:rsidR="00000000" w:rsidRDefault="00815432">
      <w:pPr>
        <w:shd w:val="clear" w:color="auto" w:fill="FFFFFF"/>
        <w:spacing w:line="446" w:lineRule="exact"/>
        <w:ind w:right="5" w:firstLine="624"/>
        <w:jc w:val="both"/>
      </w:pPr>
      <w:r>
        <w:rPr>
          <w:rFonts w:eastAsia="Times New Roman"/>
          <w:sz w:val="26"/>
          <w:szCs w:val="26"/>
        </w:rPr>
        <w:t>Ранее сущность коммуникации трад</w:t>
      </w:r>
      <w:r>
        <w:rPr>
          <w:rFonts w:eastAsia="Times New Roman"/>
          <w:sz w:val="26"/>
          <w:szCs w:val="26"/>
        </w:rPr>
        <w:t xml:space="preserve">иционно соотносилась с человеческим сознанием и тесным образом связывалась с понятиями «язык», «речь», «речевая </w:t>
      </w:r>
      <w:r>
        <w:rPr>
          <w:rFonts w:eastAsia="Times New Roman"/>
          <w:spacing w:val="-6"/>
          <w:sz w:val="26"/>
          <w:szCs w:val="26"/>
        </w:rPr>
        <w:t>способность»,   «речевая   деятельность»   (Леонтьев,   2005).   Однако   на   протяжении</w:t>
      </w:r>
    </w:p>
    <w:p w:rsidR="00000000" w:rsidRDefault="00815432">
      <w:pPr>
        <w:shd w:val="clear" w:color="auto" w:fill="FFFFFF"/>
        <w:spacing w:line="446" w:lineRule="exact"/>
        <w:ind w:right="5" w:firstLine="624"/>
        <w:jc w:val="both"/>
        <w:sectPr w:rsidR="00000000">
          <w:pgSz w:w="11909" w:h="16834"/>
          <w:pgMar w:top="1246" w:right="850" w:bottom="360" w:left="1704" w:header="720" w:footer="720" w:gutter="0"/>
          <w:cols w:space="60"/>
          <w:noEndnote/>
        </w:sectPr>
      </w:pPr>
    </w:p>
    <w:p w:rsidR="00000000" w:rsidRDefault="00815432">
      <w:pPr>
        <w:shd w:val="clear" w:color="auto" w:fill="FFFFFF"/>
        <w:ind w:right="5"/>
        <w:jc w:val="center"/>
      </w:pPr>
      <w:r>
        <w:rPr>
          <w:sz w:val="24"/>
          <w:szCs w:val="24"/>
        </w:rPr>
        <w:lastRenderedPageBreak/>
        <w:t>26</w:t>
      </w:r>
    </w:p>
    <w:p w:rsidR="00000000" w:rsidRDefault="00815432">
      <w:pPr>
        <w:shd w:val="clear" w:color="auto" w:fill="FFFFFF"/>
        <w:tabs>
          <w:tab w:val="left" w:pos="1646"/>
          <w:tab w:val="left" w:pos="3197"/>
          <w:tab w:val="left" w:pos="4949"/>
          <w:tab w:val="left" w:pos="6226"/>
          <w:tab w:val="left" w:pos="8491"/>
        </w:tabs>
        <w:spacing w:before="154" w:line="446" w:lineRule="exact"/>
        <w:jc w:val="both"/>
      </w:pPr>
      <w:r>
        <w:rPr>
          <w:rFonts w:eastAsia="Times New Roman"/>
          <w:spacing w:val="-3"/>
          <w:sz w:val="26"/>
          <w:szCs w:val="26"/>
        </w:rPr>
        <w:t>нескольких</w:t>
      </w:r>
      <w:r>
        <w:rPr>
          <w:rFonts w:ascii="Arial" w:eastAsia="Times New Roman" w:hAnsi="Arial" w:cs="Arial"/>
          <w:sz w:val="26"/>
          <w:szCs w:val="26"/>
        </w:rPr>
        <w:tab/>
      </w:r>
      <w:r>
        <w:rPr>
          <w:rFonts w:eastAsia="Times New Roman"/>
          <w:spacing w:val="-2"/>
          <w:sz w:val="26"/>
          <w:szCs w:val="26"/>
        </w:rPr>
        <w:t>последних</w:t>
      </w:r>
      <w:r>
        <w:rPr>
          <w:rFonts w:ascii="Arial" w:eastAsia="Times New Roman" w:hAnsi="Arial" w:cs="Arial"/>
          <w:sz w:val="26"/>
          <w:szCs w:val="26"/>
        </w:rPr>
        <w:tab/>
      </w:r>
      <w:r>
        <w:rPr>
          <w:rFonts w:eastAsia="Times New Roman"/>
          <w:spacing w:val="-2"/>
          <w:sz w:val="26"/>
          <w:szCs w:val="26"/>
        </w:rPr>
        <w:t>десятилет</w:t>
      </w:r>
      <w:r>
        <w:rPr>
          <w:rFonts w:eastAsia="Times New Roman"/>
          <w:spacing w:val="-2"/>
          <w:sz w:val="26"/>
          <w:szCs w:val="26"/>
        </w:rPr>
        <w:t>ий</w:t>
      </w:r>
      <w:r>
        <w:rPr>
          <w:rFonts w:ascii="Arial" w:eastAsia="Times New Roman" w:hAnsi="Arial" w:cs="Arial"/>
          <w:sz w:val="26"/>
          <w:szCs w:val="26"/>
        </w:rPr>
        <w:tab/>
      </w:r>
      <w:r>
        <w:rPr>
          <w:rFonts w:eastAsia="Times New Roman"/>
          <w:spacing w:val="-2"/>
          <w:sz w:val="26"/>
          <w:szCs w:val="26"/>
        </w:rPr>
        <w:t>понятие</w:t>
      </w:r>
      <w:r>
        <w:rPr>
          <w:rFonts w:ascii="Arial" w:eastAsia="Times New Roman" w:hAnsi="Arial" w:cs="Arial"/>
          <w:sz w:val="26"/>
          <w:szCs w:val="26"/>
        </w:rPr>
        <w:tab/>
      </w:r>
      <w:r>
        <w:rPr>
          <w:rFonts w:eastAsia="Times New Roman"/>
          <w:spacing w:val="-2"/>
          <w:sz w:val="26"/>
          <w:szCs w:val="26"/>
        </w:rPr>
        <w:t>«коммуникация»</w:t>
      </w:r>
      <w:r>
        <w:rPr>
          <w:rFonts w:ascii="Arial" w:eastAsia="Times New Roman" w:hAnsi="Arial" w:cs="Arial"/>
          <w:sz w:val="26"/>
          <w:szCs w:val="26"/>
        </w:rPr>
        <w:tab/>
      </w:r>
      <w:r>
        <w:rPr>
          <w:rFonts w:eastAsia="Times New Roman"/>
          <w:spacing w:val="-2"/>
          <w:sz w:val="26"/>
          <w:szCs w:val="26"/>
        </w:rPr>
        <w:t>широко</w:t>
      </w:r>
    </w:p>
    <w:p w:rsidR="00000000" w:rsidRDefault="00815432">
      <w:pPr>
        <w:shd w:val="clear" w:color="auto" w:fill="FFFFFF"/>
        <w:spacing w:line="446" w:lineRule="exact"/>
        <w:ind w:right="5"/>
        <w:jc w:val="both"/>
      </w:pPr>
      <w:r>
        <w:rPr>
          <w:rFonts w:eastAsia="Times New Roman"/>
          <w:sz w:val="26"/>
          <w:szCs w:val="26"/>
        </w:rPr>
        <w:t>распространилось в сфере биологии - как представление о том, что коммуникативные системы присущи и животным. Исследуя эти коммуникативные системы, а также проводя их сравнение с речью и языком человека, мы приходим к необхо</w:t>
      </w:r>
      <w:r>
        <w:rPr>
          <w:rFonts w:eastAsia="Times New Roman"/>
          <w:sz w:val="26"/>
          <w:szCs w:val="26"/>
        </w:rPr>
        <w:t>димости четкого формулирования употребляемых понятий, поскольку эти термины могут по-разному употребляться представителями различных дисциплин.</w:t>
      </w:r>
    </w:p>
    <w:p w:rsidR="00000000" w:rsidRDefault="00815432">
      <w:pPr>
        <w:shd w:val="clear" w:color="auto" w:fill="FFFFFF"/>
        <w:spacing w:line="446" w:lineRule="exact"/>
        <w:ind w:firstLine="624"/>
        <w:jc w:val="both"/>
      </w:pPr>
      <w:r>
        <w:rPr>
          <w:rFonts w:eastAsia="Times New Roman"/>
          <w:sz w:val="26"/>
          <w:szCs w:val="26"/>
        </w:rPr>
        <w:t>Так, биосемиотика, наука о «знаковых системах» в животном мире, определяет понятие «язык» достаточно широко (Сте</w:t>
      </w:r>
      <w:r>
        <w:rPr>
          <w:rFonts w:eastAsia="Times New Roman"/>
          <w:sz w:val="26"/>
          <w:szCs w:val="26"/>
        </w:rPr>
        <w:t>панов, 1971). В результате становится возможным говорить не только о «языках» пчел или дельфинов, но даже и о «языке» рыб (Шовен, 1965). С другой стороны, такие науки, как психология и лингвистика, подразумевают, что речь, язык, речевая способность присущи</w:t>
      </w:r>
      <w:r>
        <w:rPr>
          <w:rFonts w:eastAsia="Times New Roman"/>
          <w:sz w:val="26"/>
          <w:szCs w:val="26"/>
        </w:rPr>
        <w:t xml:space="preserve"> только человеку. Следовательно, существование языка у животных является невозможным по определению. Рассмотрим, как интересующие нас категории трактуются с точки зрения разных научных направлений. В этологии они, например, определяются следующим образом:</w:t>
      </w:r>
    </w:p>
    <w:p w:rsidR="00000000" w:rsidRDefault="00815432">
      <w:pPr>
        <w:shd w:val="clear" w:color="auto" w:fill="FFFFFF"/>
        <w:spacing w:line="446" w:lineRule="exact"/>
        <w:ind w:right="5" w:firstLine="624"/>
        <w:jc w:val="both"/>
      </w:pPr>
      <w:r>
        <w:rPr>
          <w:rFonts w:eastAsia="Times New Roman"/>
          <w:sz w:val="26"/>
          <w:szCs w:val="26"/>
        </w:rPr>
        <w:t>Коммуникация является неотъемлемой частью социального поведения любого животного и представляет собой передачу какой-либо информации от одной особи к другой (как целенаправленно, так и «побочно», когда сигналы сообщают, например, о физиологическом или эмоц</w:t>
      </w:r>
      <w:r>
        <w:rPr>
          <w:rFonts w:eastAsia="Times New Roman"/>
          <w:sz w:val="26"/>
          <w:szCs w:val="26"/>
        </w:rPr>
        <w:t>иональном состоянии животного); при этом коммуникация не обязательно осуществляется в звуковой форме. Распространенными видами коммуникативных сигналов являются, например, позы (у многих млекопитающих, птиц, рептилий), запахи (у млекопитающих и ряда насеко</w:t>
      </w:r>
      <w:r>
        <w:rPr>
          <w:rFonts w:eastAsia="Times New Roman"/>
          <w:sz w:val="26"/>
          <w:szCs w:val="26"/>
        </w:rPr>
        <w:t>мых), «танцы» (у птиц, рыб, пчел) (Панов, 2005; Резникова, Рябко, 1990; Фриш, 1980). Одной из особенностей коммуникации в животном мире является видоспецифичность сигналов, их закрепление в ходе эволюции и безусловный характер ответа на них. Коммуникация о</w:t>
      </w:r>
      <w:r>
        <w:rPr>
          <w:rFonts w:eastAsia="Times New Roman"/>
          <w:sz w:val="26"/>
          <w:szCs w:val="26"/>
        </w:rPr>
        <w:t xml:space="preserve">беспечивает такие жизненно важные функции, как индивидуальное или групповое опознавание </w:t>
      </w:r>
      <w:r>
        <w:rPr>
          <w:rFonts w:eastAsia="Times New Roman"/>
          <w:spacing w:val="-1"/>
          <w:sz w:val="26"/>
          <w:szCs w:val="26"/>
        </w:rPr>
        <w:t xml:space="preserve">(в зависимости от социальной структуры вида), поддержание иерархических связей </w:t>
      </w:r>
      <w:r>
        <w:rPr>
          <w:rFonts w:eastAsia="Times New Roman"/>
          <w:sz w:val="26"/>
          <w:szCs w:val="26"/>
        </w:rPr>
        <w:t>в группе, передача информации об изменениях в окружающей среде (например, о возникновении</w:t>
      </w:r>
      <w:r>
        <w:rPr>
          <w:rFonts w:eastAsia="Times New Roman"/>
          <w:sz w:val="26"/>
          <w:szCs w:val="26"/>
        </w:rPr>
        <w:t xml:space="preserve"> опасности). Кроме того, коммуникация играет важную роль в </w:t>
      </w:r>
      <w:r>
        <w:rPr>
          <w:rFonts w:eastAsia="Times New Roman"/>
          <w:spacing w:val="-9"/>
          <w:sz w:val="26"/>
          <w:szCs w:val="26"/>
        </w:rPr>
        <w:t>синхронизации     таких     процессов,     как      размножение,     фуражировка,     миграции</w:t>
      </w:r>
    </w:p>
    <w:p w:rsidR="00000000" w:rsidRDefault="00815432">
      <w:pPr>
        <w:shd w:val="clear" w:color="auto" w:fill="FFFFFF"/>
        <w:spacing w:line="446" w:lineRule="exact"/>
        <w:ind w:right="5" w:firstLine="624"/>
        <w:jc w:val="both"/>
        <w:sectPr w:rsidR="00000000">
          <w:pgSz w:w="11909" w:h="16834"/>
          <w:pgMar w:top="1246" w:right="850" w:bottom="360" w:left="1704" w:header="720" w:footer="720" w:gutter="0"/>
          <w:cols w:space="60"/>
          <w:noEndnote/>
        </w:sectPr>
      </w:pPr>
    </w:p>
    <w:p w:rsidR="00000000" w:rsidRDefault="00815432">
      <w:pPr>
        <w:shd w:val="clear" w:color="auto" w:fill="FFFFFF"/>
        <w:jc w:val="center"/>
      </w:pPr>
      <w:r>
        <w:rPr>
          <w:sz w:val="24"/>
          <w:szCs w:val="24"/>
        </w:rPr>
        <w:lastRenderedPageBreak/>
        <w:t>27</w:t>
      </w:r>
    </w:p>
    <w:p w:rsidR="00000000" w:rsidRDefault="00815432">
      <w:pPr>
        <w:shd w:val="clear" w:color="auto" w:fill="FFFFFF"/>
        <w:spacing w:before="154" w:line="446" w:lineRule="exact"/>
        <w:jc w:val="both"/>
      </w:pPr>
      <w:r>
        <w:rPr>
          <w:sz w:val="26"/>
          <w:szCs w:val="26"/>
        </w:rPr>
        <w:t>(</w:t>
      </w:r>
      <w:r>
        <w:rPr>
          <w:rFonts w:eastAsia="Times New Roman"/>
          <w:sz w:val="26"/>
          <w:szCs w:val="26"/>
        </w:rPr>
        <w:t>Резникова, 2008). В качестве примера можно привести следующее определение ком</w:t>
      </w:r>
      <w:r>
        <w:rPr>
          <w:rFonts w:eastAsia="Times New Roman"/>
          <w:sz w:val="26"/>
          <w:szCs w:val="26"/>
        </w:rPr>
        <w:t>муникации, достаточно характерное для этологов: «</w:t>
      </w:r>
      <w:r>
        <w:rPr>
          <w:rFonts w:eastAsia="Times New Roman"/>
          <w:i/>
          <w:iCs/>
          <w:sz w:val="26"/>
          <w:szCs w:val="26"/>
        </w:rPr>
        <w:t>коммуникация состоит в обмене информацией между индивидуумами, подающими и получающими сигналы, с использованием видоспецифических кодов, которые обычно служат жизненно важным целям (репродукция, питание, за</w:t>
      </w:r>
      <w:r>
        <w:rPr>
          <w:rFonts w:eastAsia="Times New Roman"/>
          <w:i/>
          <w:iCs/>
          <w:sz w:val="26"/>
          <w:szCs w:val="26"/>
        </w:rPr>
        <w:t>щита), и обеспечивают целостность социальных группировок у общественных у общественных животных</w:t>
      </w:r>
      <w:r>
        <w:rPr>
          <w:rFonts w:eastAsia="Times New Roman"/>
          <w:sz w:val="26"/>
          <w:szCs w:val="26"/>
        </w:rPr>
        <w:t xml:space="preserve">» </w:t>
      </w:r>
      <w:r>
        <w:rPr>
          <w:rFonts w:eastAsia="Times New Roman"/>
          <w:sz w:val="26"/>
          <w:szCs w:val="26"/>
          <w:lang w:val="en-US"/>
        </w:rPr>
        <w:t xml:space="preserve">(Vauclair, 1996, </w:t>
      </w:r>
      <w:r>
        <w:rPr>
          <w:rFonts w:eastAsia="Times New Roman"/>
          <w:sz w:val="26"/>
          <w:szCs w:val="26"/>
        </w:rPr>
        <w:t>цит. по: Резникова, 2008).</w:t>
      </w:r>
    </w:p>
    <w:p w:rsidR="00000000" w:rsidRDefault="00815432">
      <w:pPr>
        <w:shd w:val="clear" w:color="auto" w:fill="FFFFFF"/>
        <w:spacing w:line="446" w:lineRule="exact"/>
        <w:ind w:firstLine="624"/>
        <w:jc w:val="both"/>
      </w:pPr>
      <w:r>
        <w:rPr>
          <w:rFonts w:eastAsia="Times New Roman"/>
          <w:sz w:val="26"/>
          <w:szCs w:val="26"/>
        </w:rPr>
        <w:t xml:space="preserve">Передача информации осуществляется посредством сигналов различных </w:t>
      </w:r>
      <w:r>
        <w:rPr>
          <w:rFonts w:eastAsia="Times New Roman"/>
          <w:spacing w:val="-1"/>
          <w:sz w:val="26"/>
          <w:szCs w:val="26"/>
        </w:rPr>
        <w:t>типов. Характерными особенностями коммуникативных</w:t>
      </w:r>
      <w:r>
        <w:rPr>
          <w:rFonts w:eastAsia="Times New Roman"/>
          <w:spacing w:val="-1"/>
          <w:sz w:val="26"/>
          <w:szCs w:val="26"/>
        </w:rPr>
        <w:t xml:space="preserve"> сигналов в животном мире </w:t>
      </w:r>
      <w:r>
        <w:rPr>
          <w:rFonts w:eastAsia="Times New Roman"/>
          <w:sz w:val="26"/>
          <w:szCs w:val="26"/>
        </w:rPr>
        <w:t>является их видоспецифичность, закрепление в ходе эволюции и безусловный характер ответа на них. Коммуникация животных обеспечивает такие жизненно важные функции, как индивидуальное или групповое опознавание (в зависимости от соци</w:t>
      </w:r>
      <w:r>
        <w:rPr>
          <w:rFonts w:eastAsia="Times New Roman"/>
          <w:sz w:val="26"/>
          <w:szCs w:val="26"/>
        </w:rPr>
        <w:t xml:space="preserve">альной структуры вида), поддержание иерархических связей в группе, передача информации об изменениях в окружающей среде (например, о возникновении опасности). Кроме того, коммуникация играет важную роль в </w:t>
      </w:r>
      <w:r>
        <w:rPr>
          <w:rFonts w:eastAsia="Times New Roman"/>
          <w:spacing w:val="-1"/>
          <w:sz w:val="26"/>
          <w:szCs w:val="26"/>
        </w:rPr>
        <w:t>синхронизации таких процессов, как размножение, пит</w:t>
      </w:r>
      <w:r>
        <w:rPr>
          <w:rFonts w:eastAsia="Times New Roman"/>
          <w:spacing w:val="-1"/>
          <w:sz w:val="26"/>
          <w:szCs w:val="26"/>
        </w:rPr>
        <w:t xml:space="preserve">ание, миграции (обзор типов </w:t>
      </w:r>
      <w:r>
        <w:rPr>
          <w:rFonts w:eastAsia="Times New Roman"/>
          <w:sz w:val="26"/>
          <w:szCs w:val="26"/>
        </w:rPr>
        <w:t>сигналов животных и их коммуникативных функций см.: Фридман, 2013).</w:t>
      </w:r>
    </w:p>
    <w:p w:rsidR="00000000" w:rsidRDefault="00815432">
      <w:pPr>
        <w:shd w:val="clear" w:color="auto" w:fill="FFFFFF"/>
        <w:spacing w:line="446" w:lineRule="exact"/>
        <w:ind w:firstLine="624"/>
        <w:jc w:val="both"/>
      </w:pPr>
      <w:r>
        <w:rPr>
          <w:rFonts w:eastAsia="Times New Roman"/>
          <w:sz w:val="26"/>
          <w:szCs w:val="26"/>
        </w:rPr>
        <w:t xml:space="preserve">Что касается более сложных, специализированных форм коммуникации, то здесь в качестве центрального понятия в этологии выступает понятие </w:t>
      </w:r>
      <w:r>
        <w:rPr>
          <w:rFonts w:eastAsia="Times New Roman"/>
          <w:b/>
          <w:bCs/>
          <w:sz w:val="26"/>
          <w:szCs w:val="26"/>
        </w:rPr>
        <w:t>«</w:t>
      </w:r>
      <w:r>
        <w:rPr>
          <w:rFonts w:eastAsia="Times New Roman"/>
          <w:sz w:val="26"/>
          <w:szCs w:val="26"/>
        </w:rPr>
        <w:t>языковое поведение</w:t>
      </w:r>
      <w:r>
        <w:rPr>
          <w:rFonts w:eastAsia="Times New Roman"/>
          <w:b/>
          <w:bCs/>
          <w:sz w:val="26"/>
          <w:szCs w:val="26"/>
        </w:rPr>
        <w:t>»</w:t>
      </w:r>
      <w:r>
        <w:rPr>
          <w:rFonts w:eastAsia="Times New Roman"/>
          <w:sz w:val="26"/>
          <w:szCs w:val="26"/>
        </w:rPr>
        <w:t>. По</w:t>
      </w:r>
      <w:r>
        <w:rPr>
          <w:rFonts w:eastAsia="Times New Roman"/>
          <w:sz w:val="26"/>
          <w:szCs w:val="26"/>
        </w:rPr>
        <w:t xml:space="preserve">д ним подразумевается целенаправленная передача сигналов (Мак-Фарленд, 1988; Резникова, 2008) в противоположность генерализованной, неспецифичной - например, простому отражению физиологического или эмоционального состояния животного (Володин и др., 2001). </w:t>
      </w:r>
      <w:r>
        <w:rPr>
          <w:rFonts w:eastAsia="Times New Roman"/>
          <w:sz w:val="26"/>
          <w:szCs w:val="26"/>
        </w:rPr>
        <w:t>В таком смысле в этологической литературе может употребляться термин «язык животных», понимаемый как некая метафора. Членораздельная же речь (и соответственно -развитый, сформировавшийся язык) считаются высшей формой коммуникации, характерной для человека,</w:t>
      </w:r>
      <w:r>
        <w:rPr>
          <w:rFonts w:eastAsia="Times New Roman"/>
          <w:sz w:val="26"/>
          <w:szCs w:val="26"/>
        </w:rPr>
        <w:t xml:space="preserve"> как биологического вида. Согласно определению американского лингвиста Ч. Хокетта «</w:t>
      </w:r>
      <w:r>
        <w:rPr>
          <w:rFonts w:eastAsia="Times New Roman"/>
          <w:i/>
          <w:iCs/>
          <w:sz w:val="26"/>
          <w:szCs w:val="26"/>
        </w:rPr>
        <w:t xml:space="preserve">для нас… человеческое существо - это животное, отчасти похожее, отчасти непохожее на других животных, но </w:t>
      </w:r>
      <w:r>
        <w:rPr>
          <w:rFonts w:eastAsia="Times New Roman"/>
          <w:i/>
          <w:iCs/>
          <w:spacing w:val="-9"/>
          <w:sz w:val="26"/>
          <w:szCs w:val="26"/>
        </w:rPr>
        <w:t>отличающееся    от    них    благодаря    наличию    у    него    ре</w:t>
      </w:r>
      <w:r>
        <w:rPr>
          <w:rFonts w:eastAsia="Times New Roman"/>
          <w:i/>
          <w:iCs/>
          <w:spacing w:val="-9"/>
          <w:sz w:val="26"/>
          <w:szCs w:val="26"/>
        </w:rPr>
        <w:t xml:space="preserve">чи;    наша    </w:t>
      </w:r>
      <w:r>
        <w:rPr>
          <w:rFonts w:eastAsia="Times New Roman"/>
          <w:i/>
          <w:iCs/>
          <w:spacing w:val="-9"/>
          <w:sz w:val="26"/>
          <w:szCs w:val="26"/>
          <w:lang w:val="uk-UA"/>
        </w:rPr>
        <w:t>математико-</w:t>
      </w:r>
    </w:p>
    <w:p w:rsidR="00000000" w:rsidRDefault="00815432">
      <w:pPr>
        <w:shd w:val="clear" w:color="auto" w:fill="FFFFFF"/>
        <w:spacing w:line="446" w:lineRule="exact"/>
        <w:ind w:firstLine="624"/>
        <w:jc w:val="both"/>
        <w:sectPr w:rsidR="00000000">
          <w:pgSz w:w="11909" w:h="16834"/>
          <w:pgMar w:top="1440" w:right="854" w:bottom="360" w:left="1704" w:header="720" w:footer="720" w:gutter="0"/>
          <w:cols w:space="60"/>
          <w:noEndnote/>
        </w:sectPr>
      </w:pPr>
    </w:p>
    <w:p w:rsidR="00000000" w:rsidRDefault="00815432">
      <w:pPr>
        <w:shd w:val="clear" w:color="auto" w:fill="FFFFFF"/>
        <w:ind w:right="5"/>
        <w:jc w:val="center"/>
      </w:pPr>
      <w:r>
        <w:rPr>
          <w:sz w:val="24"/>
          <w:szCs w:val="24"/>
        </w:rPr>
        <w:lastRenderedPageBreak/>
        <w:t>28</w:t>
      </w:r>
    </w:p>
    <w:p w:rsidR="00000000" w:rsidRDefault="00815432">
      <w:pPr>
        <w:shd w:val="clear" w:color="auto" w:fill="FFFFFF"/>
        <w:spacing w:before="154" w:line="446" w:lineRule="exact"/>
        <w:ind w:right="10"/>
        <w:jc w:val="both"/>
      </w:pPr>
      <w:r>
        <w:rPr>
          <w:rFonts w:eastAsia="Times New Roman"/>
          <w:i/>
          <w:iCs/>
          <w:sz w:val="26"/>
          <w:szCs w:val="26"/>
        </w:rPr>
        <w:t>механистическая модель разрешает нам допустить только это единственное различие</w:t>
      </w:r>
      <w:r>
        <w:rPr>
          <w:rFonts w:eastAsia="Times New Roman"/>
          <w:sz w:val="26"/>
          <w:szCs w:val="26"/>
        </w:rPr>
        <w:t xml:space="preserve">» </w:t>
      </w:r>
      <w:r>
        <w:rPr>
          <w:rFonts w:eastAsia="Times New Roman"/>
          <w:sz w:val="26"/>
          <w:szCs w:val="26"/>
          <w:lang w:val="en-US"/>
        </w:rPr>
        <w:t xml:space="preserve">(Hockett, 1955, </w:t>
      </w:r>
      <w:r>
        <w:rPr>
          <w:rFonts w:eastAsia="Times New Roman"/>
          <w:sz w:val="26"/>
          <w:szCs w:val="26"/>
        </w:rPr>
        <w:t>цит. по: Леонтьев, 2006).</w:t>
      </w:r>
    </w:p>
    <w:p w:rsidR="00000000" w:rsidRDefault="00815432">
      <w:pPr>
        <w:shd w:val="clear" w:color="auto" w:fill="FFFFFF"/>
        <w:spacing w:line="446" w:lineRule="exact"/>
        <w:ind w:firstLine="624"/>
        <w:jc w:val="both"/>
      </w:pPr>
      <w:r>
        <w:rPr>
          <w:rFonts w:eastAsia="Times New Roman"/>
          <w:sz w:val="26"/>
          <w:szCs w:val="26"/>
        </w:rPr>
        <w:t xml:space="preserve">В лингвистике со времен Ф. </w:t>
      </w:r>
      <w:r>
        <w:rPr>
          <w:rFonts w:eastAsia="Times New Roman"/>
          <w:sz w:val="26"/>
          <w:szCs w:val="26"/>
          <w:lang w:val="uk-UA"/>
        </w:rPr>
        <w:t xml:space="preserve">де </w:t>
      </w:r>
      <w:r>
        <w:rPr>
          <w:rFonts w:eastAsia="Times New Roman"/>
          <w:sz w:val="26"/>
          <w:szCs w:val="26"/>
        </w:rPr>
        <w:t xml:space="preserve">Соссюра большинством авторов </w:t>
      </w:r>
      <w:r>
        <w:rPr>
          <w:rFonts w:eastAsia="Times New Roman"/>
          <w:spacing w:val="-1"/>
          <w:sz w:val="26"/>
          <w:szCs w:val="26"/>
        </w:rPr>
        <w:t>противопоставляются к</w:t>
      </w:r>
      <w:r>
        <w:rPr>
          <w:rFonts w:eastAsia="Times New Roman"/>
          <w:spacing w:val="-1"/>
          <w:sz w:val="26"/>
          <w:szCs w:val="26"/>
        </w:rPr>
        <w:t xml:space="preserve">атегории «язык», «речь» и «речевая способность». Язык при </w:t>
      </w:r>
      <w:r>
        <w:rPr>
          <w:rFonts w:eastAsia="Times New Roman"/>
          <w:sz w:val="26"/>
          <w:szCs w:val="26"/>
        </w:rPr>
        <w:t xml:space="preserve">этом трактуется как абстрактная система, существующая вне индивида, а языковая </w:t>
      </w:r>
      <w:r>
        <w:rPr>
          <w:rFonts w:eastAsia="Times New Roman"/>
          <w:spacing w:val="-1"/>
          <w:sz w:val="26"/>
          <w:szCs w:val="26"/>
        </w:rPr>
        <w:t xml:space="preserve">способность - как функция индивида. Речь же представляет собой индивидуальный </w:t>
      </w:r>
      <w:r>
        <w:rPr>
          <w:rFonts w:eastAsia="Times New Roman"/>
          <w:sz w:val="26"/>
          <w:szCs w:val="26"/>
        </w:rPr>
        <w:t>акт реализации языковой способности при п</w:t>
      </w:r>
      <w:r>
        <w:rPr>
          <w:rFonts w:eastAsia="Times New Roman"/>
          <w:sz w:val="26"/>
          <w:szCs w:val="26"/>
        </w:rPr>
        <w:t xml:space="preserve">омощи языка, как системы («знаковой системы») (Леонтьев, 2005). При подобном определении названных категорий наличие языка не обязательно предполагает наличие речи. Как пишет Ф. </w:t>
      </w:r>
      <w:r>
        <w:rPr>
          <w:rFonts w:eastAsia="Times New Roman"/>
          <w:sz w:val="26"/>
          <w:szCs w:val="26"/>
          <w:lang w:val="uk-UA"/>
        </w:rPr>
        <w:t xml:space="preserve">де </w:t>
      </w:r>
      <w:r>
        <w:rPr>
          <w:rFonts w:eastAsia="Times New Roman"/>
          <w:sz w:val="26"/>
          <w:szCs w:val="26"/>
        </w:rPr>
        <w:t>Соссюр, «</w:t>
      </w:r>
      <w:r>
        <w:rPr>
          <w:rFonts w:eastAsia="Times New Roman"/>
          <w:i/>
          <w:iCs/>
          <w:sz w:val="26"/>
          <w:szCs w:val="26"/>
        </w:rPr>
        <w:t>… естественной для человека является не речевая деятельность, а сп</w:t>
      </w:r>
      <w:r>
        <w:rPr>
          <w:rFonts w:eastAsia="Times New Roman"/>
          <w:i/>
          <w:iCs/>
          <w:sz w:val="26"/>
          <w:szCs w:val="26"/>
        </w:rPr>
        <w:t>особность создавать язык, т.е. систему дифференцированных знаков, соответствующую дифференцированным понятиям</w:t>
      </w:r>
      <w:r>
        <w:rPr>
          <w:rFonts w:eastAsia="Times New Roman"/>
          <w:sz w:val="26"/>
          <w:szCs w:val="26"/>
        </w:rPr>
        <w:t>» (Соссюр, 2004). Так, для глухонемых (и слепоглухонемых) людей разработаны «языки жестов» (визуальные или тактильные), позволяющие передавать любу</w:t>
      </w:r>
      <w:r>
        <w:rPr>
          <w:rFonts w:eastAsia="Times New Roman"/>
          <w:sz w:val="26"/>
          <w:szCs w:val="26"/>
        </w:rPr>
        <w:t>ю информацию и являющиеся полноценной заменой звуковой речи.</w:t>
      </w:r>
    </w:p>
    <w:p w:rsidR="00000000" w:rsidRDefault="00815432">
      <w:pPr>
        <w:shd w:val="clear" w:color="auto" w:fill="FFFFFF"/>
        <w:spacing w:line="446" w:lineRule="exact"/>
        <w:ind w:right="5" w:firstLine="624"/>
        <w:jc w:val="both"/>
      </w:pPr>
      <w:r>
        <w:rPr>
          <w:rFonts w:eastAsia="Times New Roman"/>
          <w:sz w:val="26"/>
          <w:szCs w:val="26"/>
        </w:rPr>
        <w:t>Похожие представления бытуют и среди психологов. Ключевым для них является противопоставление механизма и процесса, в данном случае - речевого механизма, формирующегося в процессе усвоения языка,</w:t>
      </w:r>
      <w:r>
        <w:rPr>
          <w:rFonts w:eastAsia="Times New Roman"/>
          <w:sz w:val="26"/>
          <w:szCs w:val="26"/>
        </w:rPr>
        <w:t xml:space="preserve"> и собственно процесса речи. При этом язык переходит из предметной формы в форму деятельности (Леонтьев, 2005).</w:t>
      </w:r>
    </w:p>
    <w:p w:rsidR="00000000" w:rsidRDefault="00815432">
      <w:pPr>
        <w:shd w:val="clear" w:color="auto" w:fill="FFFFFF"/>
        <w:spacing w:line="446" w:lineRule="exact"/>
        <w:ind w:right="5" w:firstLine="624"/>
        <w:jc w:val="both"/>
      </w:pPr>
      <w:r>
        <w:rPr>
          <w:rFonts w:eastAsia="Times New Roman"/>
          <w:sz w:val="26"/>
          <w:szCs w:val="26"/>
        </w:rPr>
        <w:t xml:space="preserve">Несмотря на то, что </w:t>
      </w:r>
      <w:r>
        <w:rPr>
          <w:rFonts w:eastAsia="Times New Roman"/>
          <w:sz w:val="26"/>
          <w:szCs w:val="26"/>
          <w:lang w:val="uk-UA"/>
        </w:rPr>
        <w:t xml:space="preserve">де </w:t>
      </w:r>
      <w:r>
        <w:rPr>
          <w:rFonts w:eastAsia="Times New Roman"/>
          <w:sz w:val="26"/>
          <w:szCs w:val="26"/>
        </w:rPr>
        <w:t>Соссюр достаточно точно определил сущность языка, его выделение среди прочих коммуникативных систем животных представляет</w:t>
      </w:r>
      <w:r>
        <w:rPr>
          <w:rFonts w:eastAsia="Times New Roman"/>
          <w:sz w:val="26"/>
          <w:szCs w:val="26"/>
        </w:rPr>
        <w:t>ся непростой задачей. Цитированный выше Ч. Хокетт предложил таблицу основных свойств человеческого языка, которую можно использовать и для оценки коммуникативных способностей животных. Ключевыми в этой таблице считаются следующие критерии:</w:t>
      </w:r>
    </w:p>
    <w:p w:rsidR="00000000" w:rsidRDefault="00815432">
      <w:pPr>
        <w:shd w:val="clear" w:color="auto" w:fill="FFFFFF"/>
        <w:spacing w:line="446" w:lineRule="exact"/>
        <w:ind w:right="5" w:firstLine="624"/>
        <w:jc w:val="both"/>
      </w:pPr>
      <w:r>
        <w:rPr>
          <w:sz w:val="26"/>
          <w:szCs w:val="26"/>
        </w:rPr>
        <w:t xml:space="preserve">1. </w:t>
      </w:r>
      <w:r>
        <w:rPr>
          <w:rFonts w:eastAsia="Times New Roman"/>
          <w:sz w:val="26"/>
          <w:szCs w:val="26"/>
        </w:rPr>
        <w:t>«Двойственнос</w:t>
      </w:r>
      <w:r>
        <w:rPr>
          <w:rFonts w:eastAsia="Times New Roman"/>
          <w:sz w:val="26"/>
          <w:szCs w:val="26"/>
        </w:rPr>
        <w:t>ть»: человеческий язык обладает одновременно и фонологической (звуковой), и грамматической (смысловой) организацией. Каждое сообщение строится путем комбинирования исходных элементов, определенное сочетание которых создает смысловую нагрузку сообщения.</w:t>
      </w:r>
    </w:p>
    <w:p w:rsidR="00000000" w:rsidRDefault="00815432">
      <w:pPr>
        <w:shd w:val="clear" w:color="auto" w:fill="FFFFFF"/>
        <w:spacing w:line="446" w:lineRule="exact"/>
        <w:ind w:right="5" w:firstLine="624"/>
        <w:jc w:val="both"/>
        <w:sectPr w:rsidR="00000000">
          <w:pgSz w:w="11909" w:h="16834"/>
          <w:pgMar w:top="1440" w:right="850" w:bottom="360" w:left="1704" w:header="720" w:footer="720" w:gutter="0"/>
          <w:cols w:space="60"/>
          <w:noEndnote/>
        </w:sectPr>
      </w:pPr>
    </w:p>
    <w:p w:rsidR="00000000" w:rsidRDefault="00815432">
      <w:pPr>
        <w:shd w:val="clear" w:color="auto" w:fill="FFFFFF"/>
        <w:ind w:right="5"/>
        <w:jc w:val="center"/>
      </w:pPr>
      <w:r>
        <w:rPr>
          <w:sz w:val="24"/>
          <w:szCs w:val="24"/>
        </w:rPr>
        <w:lastRenderedPageBreak/>
        <w:t>29</w:t>
      </w:r>
    </w:p>
    <w:p w:rsidR="00000000" w:rsidRDefault="00815432" w:rsidP="009A3D12">
      <w:pPr>
        <w:numPr>
          <w:ilvl w:val="0"/>
          <w:numId w:val="16"/>
        </w:numPr>
        <w:shd w:val="clear" w:color="auto" w:fill="FFFFFF"/>
        <w:tabs>
          <w:tab w:val="left" w:pos="1037"/>
        </w:tabs>
        <w:spacing w:before="154" w:line="446" w:lineRule="exact"/>
        <w:ind w:right="5" w:firstLine="624"/>
        <w:jc w:val="both"/>
        <w:rPr>
          <w:spacing w:val="-2"/>
          <w:sz w:val="26"/>
          <w:szCs w:val="26"/>
        </w:rPr>
      </w:pPr>
      <w:r>
        <w:rPr>
          <w:rFonts w:eastAsia="Times New Roman"/>
          <w:sz w:val="26"/>
          <w:szCs w:val="26"/>
        </w:rPr>
        <w:t>«Семантичность»: некоторому абстрактному символу присваивается определенное значение.</w:t>
      </w:r>
    </w:p>
    <w:p w:rsidR="00000000" w:rsidRDefault="00815432" w:rsidP="009A3D12">
      <w:pPr>
        <w:numPr>
          <w:ilvl w:val="0"/>
          <w:numId w:val="16"/>
        </w:numPr>
        <w:shd w:val="clear" w:color="auto" w:fill="FFFFFF"/>
        <w:tabs>
          <w:tab w:val="left" w:pos="1037"/>
        </w:tabs>
        <w:spacing w:line="446" w:lineRule="exact"/>
        <w:ind w:right="5" w:firstLine="624"/>
        <w:jc w:val="both"/>
        <w:rPr>
          <w:spacing w:val="-2"/>
          <w:sz w:val="26"/>
          <w:szCs w:val="26"/>
        </w:rPr>
      </w:pPr>
      <w:r>
        <w:rPr>
          <w:rFonts w:eastAsia="Times New Roman"/>
          <w:sz w:val="26"/>
          <w:szCs w:val="26"/>
        </w:rPr>
        <w:t>«Продуктивность»: из небольшого количества исходных элементов носитель языка способен создать неограниченное количество сообщений. «Прод</w:t>
      </w:r>
      <w:r>
        <w:rPr>
          <w:rFonts w:eastAsia="Times New Roman"/>
          <w:sz w:val="26"/>
          <w:szCs w:val="26"/>
        </w:rPr>
        <w:t xml:space="preserve">уктивность» языка делает его </w:t>
      </w:r>
      <w:r>
        <w:rPr>
          <w:rFonts w:eastAsia="Times New Roman"/>
          <w:b/>
          <w:bCs/>
          <w:sz w:val="26"/>
          <w:szCs w:val="26"/>
        </w:rPr>
        <w:t xml:space="preserve">открытой коммуникативной системой, </w:t>
      </w:r>
      <w:r>
        <w:rPr>
          <w:rFonts w:eastAsia="Times New Roman"/>
          <w:sz w:val="26"/>
          <w:szCs w:val="26"/>
        </w:rPr>
        <w:t>способной передавать практически любую информацию.</w:t>
      </w:r>
    </w:p>
    <w:p w:rsidR="00000000" w:rsidRDefault="00815432" w:rsidP="009A3D12">
      <w:pPr>
        <w:numPr>
          <w:ilvl w:val="0"/>
          <w:numId w:val="16"/>
        </w:numPr>
        <w:shd w:val="clear" w:color="auto" w:fill="FFFFFF"/>
        <w:tabs>
          <w:tab w:val="left" w:pos="1037"/>
        </w:tabs>
        <w:spacing w:line="446" w:lineRule="exact"/>
        <w:ind w:right="10" w:firstLine="624"/>
        <w:jc w:val="both"/>
        <w:rPr>
          <w:spacing w:val="-2"/>
          <w:sz w:val="26"/>
          <w:szCs w:val="26"/>
        </w:rPr>
      </w:pPr>
      <w:r>
        <w:rPr>
          <w:rFonts w:eastAsia="Times New Roman"/>
          <w:sz w:val="26"/>
          <w:szCs w:val="26"/>
        </w:rPr>
        <w:t>«Произвольность»: сообщения слагаются из произвольных, т.е. не имеющих сходства с обозначаемых объектов знаков, а не из иконических, схо</w:t>
      </w:r>
      <w:r>
        <w:rPr>
          <w:rFonts w:eastAsia="Times New Roman"/>
          <w:sz w:val="26"/>
          <w:szCs w:val="26"/>
        </w:rPr>
        <w:t>дных с объектами.</w:t>
      </w:r>
    </w:p>
    <w:p w:rsidR="00000000" w:rsidRDefault="00815432">
      <w:pPr>
        <w:shd w:val="clear" w:color="auto" w:fill="FFFFFF"/>
        <w:tabs>
          <w:tab w:val="left" w:pos="883"/>
        </w:tabs>
        <w:spacing w:line="446" w:lineRule="exact"/>
        <w:ind w:right="5" w:firstLine="624"/>
        <w:jc w:val="both"/>
      </w:pPr>
      <w:r>
        <w:rPr>
          <w:spacing w:val="-2"/>
          <w:sz w:val="26"/>
          <w:szCs w:val="26"/>
        </w:rPr>
        <w:t>5.</w:t>
      </w:r>
      <w:r>
        <w:rPr>
          <w:sz w:val="26"/>
          <w:szCs w:val="26"/>
        </w:rPr>
        <w:tab/>
      </w:r>
      <w:r>
        <w:rPr>
          <w:rFonts w:eastAsia="Times New Roman"/>
          <w:spacing w:val="-1"/>
          <w:sz w:val="26"/>
          <w:szCs w:val="26"/>
        </w:rPr>
        <w:t>«Взаимозаменяемость»: издающие и принимающие сигнал индивиды могут</w:t>
      </w:r>
      <w:r>
        <w:rPr>
          <w:rFonts w:eastAsia="Times New Roman"/>
          <w:spacing w:val="-1"/>
          <w:sz w:val="26"/>
          <w:szCs w:val="26"/>
        </w:rPr>
        <w:br/>
      </w:r>
      <w:r>
        <w:rPr>
          <w:rFonts w:eastAsia="Times New Roman"/>
          <w:sz w:val="26"/>
          <w:szCs w:val="26"/>
        </w:rPr>
        <w:t>меняться местами.</w:t>
      </w:r>
    </w:p>
    <w:p w:rsidR="00000000" w:rsidRDefault="00815432" w:rsidP="009A3D12">
      <w:pPr>
        <w:numPr>
          <w:ilvl w:val="0"/>
          <w:numId w:val="17"/>
        </w:numPr>
        <w:shd w:val="clear" w:color="auto" w:fill="FFFFFF"/>
        <w:tabs>
          <w:tab w:val="left" w:pos="989"/>
        </w:tabs>
        <w:spacing w:line="446" w:lineRule="exact"/>
        <w:ind w:right="10" w:firstLine="624"/>
        <w:jc w:val="both"/>
        <w:rPr>
          <w:spacing w:val="-2"/>
          <w:sz w:val="26"/>
          <w:szCs w:val="26"/>
        </w:rPr>
      </w:pPr>
      <w:r>
        <w:rPr>
          <w:rFonts w:eastAsia="Times New Roman"/>
          <w:sz w:val="26"/>
          <w:szCs w:val="26"/>
        </w:rPr>
        <w:t>«Специализация»: передача информации с помощью специфической системы коммуникации, а не с помощью «ключей», непосредственно связанных с физиологи</w:t>
      </w:r>
      <w:r>
        <w:rPr>
          <w:rFonts w:eastAsia="Times New Roman"/>
          <w:sz w:val="26"/>
          <w:szCs w:val="26"/>
        </w:rPr>
        <w:t>ческим состоянием особи.</w:t>
      </w:r>
    </w:p>
    <w:p w:rsidR="00000000" w:rsidRDefault="00815432" w:rsidP="009A3D12">
      <w:pPr>
        <w:numPr>
          <w:ilvl w:val="0"/>
          <w:numId w:val="17"/>
        </w:numPr>
        <w:shd w:val="clear" w:color="auto" w:fill="FFFFFF"/>
        <w:tabs>
          <w:tab w:val="left" w:pos="989"/>
        </w:tabs>
        <w:spacing w:line="446" w:lineRule="exact"/>
        <w:ind w:right="5" w:firstLine="624"/>
        <w:jc w:val="both"/>
        <w:rPr>
          <w:spacing w:val="-2"/>
          <w:sz w:val="26"/>
          <w:szCs w:val="26"/>
        </w:rPr>
      </w:pPr>
      <w:r>
        <w:rPr>
          <w:rFonts w:eastAsia="Times New Roman"/>
          <w:sz w:val="26"/>
          <w:szCs w:val="26"/>
        </w:rPr>
        <w:t>«Перемещаемость»: информация, переданная особью, может быть не связана с сиюминутным контекстом, а относиться к прошлому или будущему.</w:t>
      </w:r>
    </w:p>
    <w:p w:rsidR="00000000" w:rsidRDefault="00815432">
      <w:pPr>
        <w:shd w:val="clear" w:color="auto" w:fill="FFFFFF"/>
        <w:tabs>
          <w:tab w:val="left" w:pos="893"/>
        </w:tabs>
        <w:spacing w:line="446" w:lineRule="exact"/>
        <w:ind w:right="10" w:firstLine="624"/>
        <w:jc w:val="both"/>
      </w:pPr>
      <w:r>
        <w:rPr>
          <w:spacing w:val="-2"/>
          <w:sz w:val="26"/>
          <w:szCs w:val="26"/>
        </w:rPr>
        <w:t>8.</w:t>
      </w:r>
      <w:r>
        <w:rPr>
          <w:sz w:val="26"/>
          <w:szCs w:val="26"/>
        </w:rPr>
        <w:tab/>
      </w:r>
      <w:r>
        <w:rPr>
          <w:rFonts w:eastAsia="Times New Roman"/>
          <w:sz w:val="26"/>
          <w:szCs w:val="26"/>
        </w:rPr>
        <w:t>«Культурная преемственность»: система коммуникации не передается (или</w:t>
      </w:r>
      <w:r>
        <w:rPr>
          <w:rFonts w:eastAsia="Times New Roman"/>
          <w:sz w:val="26"/>
          <w:szCs w:val="26"/>
        </w:rPr>
        <w:br/>
        <w:t>передается не полн</w:t>
      </w:r>
      <w:r>
        <w:rPr>
          <w:rFonts w:eastAsia="Times New Roman"/>
          <w:sz w:val="26"/>
          <w:szCs w:val="26"/>
        </w:rPr>
        <w:t>остью) генетически, а осваивается при воспитании в</w:t>
      </w:r>
      <w:r>
        <w:rPr>
          <w:rFonts w:eastAsia="Times New Roman"/>
          <w:sz w:val="26"/>
          <w:szCs w:val="26"/>
        </w:rPr>
        <w:br/>
        <w:t xml:space="preserve">определенной культурной среде </w:t>
      </w:r>
      <w:r>
        <w:rPr>
          <w:rFonts w:eastAsia="Times New Roman"/>
          <w:sz w:val="26"/>
          <w:szCs w:val="26"/>
          <w:lang w:val="en-US"/>
        </w:rPr>
        <w:t xml:space="preserve">(Hokket, 1960, </w:t>
      </w:r>
      <w:r>
        <w:rPr>
          <w:rFonts w:eastAsia="Times New Roman"/>
          <w:sz w:val="26"/>
          <w:szCs w:val="26"/>
        </w:rPr>
        <w:t>по: Резникова, 2008).</w:t>
      </w:r>
    </w:p>
    <w:p w:rsidR="00000000" w:rsidRDefault="00815432">
      <w:pPr>
        <w:shd w:val="clear" w:color="auto" w:fill="FFFFFF"/>
        <w:spacing w:line="446" w:lineRule="exact"/>
        <w:ind w:firstLine="624"/>
        <w:jc w:val="both"/>
      </w:pPr>
      <w:r>
        <w:rPr>
          <w:rFonts w:eastAsia="Times New Roman"/>
          <w:sz w:val="26"/>
          <w:szCs w:val="26"/>
        </w:rPr>
        <w:t>Пользуясь таблицей Хокетта, можно сопоставлять разные по сложности коммуникативные системы животных с человеческим языком. Однако оценка е</w:t>
      </w:r>
      <w:r>
        <w:rPr>
          <w:rFonts w:eastAsia="Times New Roman"/>
          <w:sz w:val="26"/>
          <w:szCs w:val="26"/>
        </w:rPr>
        <w:t>стественной коммуникативной системы вида по критериям, выделенным Хокеттом, может быть затруднена тем, что не все эти критерии однозначно выявляются в «языке», а решение о наличии (или отсутствии) некоторых свойств зачастую вообще невозможно без расшифровк</w:t>
      </w:r>
      <w:r>
        <w:rPr>
          <w:rFonts w:eastAsia="Times New Roman"/>
          <w:sz w:val="26"/>
          <w:szCs w:val="26"/>
        </w:rPr>
        <w:t>и самого «языка». Кроме того, переход от до-языка к языку может быть и не столь однозначным (Бурлак, 2011). Наконец, многие из тех свойств, которые изначально считались уникальными для человека, позже были обнаружены (пусть даже и в зачаточном виде) у живо</w:t>
      </w:r>
      <w:r>
        <w:rPr>
          <w:rFonts w:eastAsia="Times New Roman"/>
          <w:sz w:val="26"/>
          <w:szCs w:val="26"/>
        </w:rPr>
        <w:t>тных. Таким образом, может сложиться впечатление о том, что различия между коммуникативными способностями животных и человека заключаются скорее в степени, а не в качестве.</w:t>
      </w:r>
    </w:p>
    <w:p w:rsidR="00000000" w:rsidRDefault="00815432">
      <w:pPr>
        <w:shd w:val="clear" w:color="auto" w:fill="FFFFFF"/>
        <w:spacing w:line="446" w:lineRule="exact"/>
        <w:ind w:firstLine="624"/>
        <w:jc w:val="both"/>
        <w:sectPr w:rsidR="00000000">
          <w:pgSz w:w="11909" w:h="16834"/>
          <w:pgMar w:top="1246" w:right="850" w:bottom="360" w:left="1704" w:header="720" w:footer="720" w:gutter="0"/>
          <w:cols w:space="60"/>
          <w:noEndnote/>
        </w:sectPr>
      </w:pPr>
    </w:p>
    <w:p w:rsidR="00000000" w:rsidRDefault="00815432">
      <w:pPr>
        <w:shd w:val="clear" w:color="auto" w:fill="FFFFFF"/>
        <w:ind w:right="5"/>
        <w:jc w:val="center"/>
      </w:pPr>
      <w:r>
        <w:rPr>
          <w:sz w:val="24"/>
          <w:szCs w:val="24"/>
        </w:rPr>
        <w:lastRenderedPageBreak/>
        <w:t>30</w:t>
      </w:r>
    </w:p>
    <w:p w:rsidR="00000000" w:rsidRDefault="00815432">
      <w:pPr>
        <w:shd w:val="clear" w:color="auto" w:fill="FFFFFF"/>
        <w:spacing w:before="154" w:line="446" w:lineRule="exact"/>
        <w:ind w:firstLine="624"/>
        <w:jc w:val="both"/>
      </w:pPr>
      <w:r>
        <w:rPr>
          <w:rFonts w:eastAsia="Times New Roman"/>
          <w:sz w:val="26"/>
          <w:szCs w:val="26"/>
        </w:rPr>
        <w:t xml:space="preserve">Выше уже отмечалось, что у многих видов имеются достаточно </w:t>
      </w:r>
      <w:r>
        <w:rPr>
          <w:rFonts w:eastAsia="Times New Roman"/>
          <w:sz w:val="26"/>
          <w:szCs w:val="26"/>
        </w:rPr>
        <w:t>сложные системы общения, основанные на «языках» поз, запахов, цветов, звуков и т.д. Следует, однако, подчеркнуть, что все подобные «языки» объединяет одно: переданная информация сообщает о том, что происходит «</w:t>
      </w:r>
      <w:r>
        <w:rPr>
          <w:rFonts w:eastAsia="Times New Roman"/>
          <w:b/>
          <w:bCs/>
          <w:sz w:val="26"/>
          <w:szCs w:val="26"/>
        </w:rPr>
        <w:t>здесь</w:t>
      </w:r>
      <w:r>
        <w:rPr>
          <w:rFonts w:eastAsia="Times New Roman"/>
          <w:sz w:val="26"/>
          <w:szCs w:val="26"/>
        </w:rPr>
        <w:t>»</w:t>
      </w:r>
      <w:r>
        <w:rPr>
          <w:rFonts w:eastAsia="Times New Roman"/>
          <w:b/>
          <w:bCs/>
          <w:sz w:val="26"/>
          <w:szCs w:val="26"/>
        </w:rPr>
        <w:t xml:space="preserve">, </w:t>
      </w:r>
      <w:r>
        <w:rPr>
          <w:rFonts w:eastAsia="Times New Roman"/>
          <w:sz w:val="26"/>
          <w:szCs w:val="26"/>
        </w:rPr>
        <w:t>«</w:t>
      </w:r>
      <w:r>
        <w:rPr>
          <w:rFonts w:eastAsia="Times New Roman"/>
          <w:b/>
          <w:bCs/>
          <w:sz w:val="26"/>
          <w:szCs w:val="26"/>
        </w:rPr>
        <w:t>сейчас</w:t>
      </w:r>
      <w:r>
        <w:rPr>
          <w:rFonts w:eastAsia="Times New Roman"/>
          <w:sz w:val="26"/>
          <w:szCs w:val="26"/>
        </w:rPr>
        <w:t>»</w:t>
      </w:r>
      <w:r>
        <w:rPr>
          <w:rFonts w:eastAsia="Times New Roman"/>
          <w:b/>
          <w:bCs/>
          <w:sz w:val="26"/>
          <w:szCs w:val="26"/>
        </w:rPr>
        <w:t xml:space="preserve">, </w:t>
      </w:r>
      <w:r>
        <w:rPr>
          <w:rFonts w:eastAsia="Times New Roman"/>
          <w:sz w:val="26"/>
          <w:szCs w:val="26"/>
        </w:rPr>
        <w:t>«</w:t>
      </w:r>
      <w:r>
        <w:rPr>
          <w:rFonts w:eastAsia="Times New Roman"/>
          <w:b/>
          <w:bCs/>
          <w:sz w:val="26"/>
          <w:szCs w:val="26"/>
        </w:rPr>
        <w:t>со мной</w:t>
      </w:r>
      <w:r>
        <w:rPr>
          <w:rFonts w:eastAsia="Times New Roman"/>
          <w:sz w:val="26"/>
          <w:szCs w:val="26"/>
        </w:rPr>
        <w:t>». Коммуникативная с</w:t>
      </w:r>
      <w:r>
        <w:rPr>
          <w:rFonts w:eastAsia="Times New Roman"/>
          <w:sz w:val="26"/>
          <w:szCs w:val="26"/>
        </w:rPr>
        <w:t>истема при этом состоит из стереотипных (пусть даже сложных по физической структуре) сигналов, достаточно однозначно связанных с каким-то определенным типом поведенческой активности (или вызывающих четкий поведенческий ответ) и ограниченных по типовому раз</w:t>
      </w:r>
      <w:r>
        <w:rPr>
          <w:rFonts w:eastAsia="Times New Roman"/>
          <w:sz w:val="26"/>
          <w:szCs w:val="26"/>
        </w:rPr>
        <w:t>нообразию. В семиотике и лингвистике подобные системы принято характеризовать, как «</w:t>
      </w:r>
      <w:r>
        <w:rPr>
          <w:rFonts w:eastAsia="Times New Roman"/>
          <w:b/>
          <w:bCs/>
          <w:sz w:val="26"/>
          <w:szCs w:val="26"/>
        </w:rPr>
        <w:t>коммуникативные системы закрытого типа</w:t>
      </w:r>
      <w:r>
        <w:rPr>
          <w:rFonts w:eastAsia="Times New Roman"/>
          <w:sz w:val="26"/>
          <w:szCs w:val="26"/>
        </w:rPr>
        <w:t>» - в отличие от «</w:t>
      </w:r>
      <w:r>
        <w:rPr>
          <w:rFonts w:eastAsia="Times New Roman"/>
          <w:b/>
          <w:bCs/>
          <w:sz w:val="26"/>
          <w:szCs w:val="26"/>
        </w:rPr>
        <w:t>систем открытого типа</w:t>
      </w:r>
      <w:r>
        <w:rPr>
          <w:rFonts w:eastAsia="Times New Roman"/>
          <w:sz w:val="26"/>
          <w:szCs w:val="26"/>
        </w:rPr>
        <w:t>», с помощью которых возможна передача информации любой степени сложности, в том числе и внекон</w:t>
      </w:r>
      <w:r>
        <w:rPr>
          <w:rFonts w:eastAsia="Times New Roman"/>
          <w:sz w:val="26"/>
          <w:szCs w:val="26"/>
        </w:rPr>
        <w:t>текстной. Единственной известной нам в настоящее время системой подобного рода является человеческая речь.</w:t>
      </w:r>
    </w:p>
    <w:p w:rsidR="00000000" w:rsidRDefault="00815432">
      <w:pPr>
        <w:shd w:val="clear" w:color="auto" w:fill="FFFFFF"/>
        <w:spacing w:before="154" w:line="446" w:lineRule="exact"/>
        <w:ind w:firstLine="624"/>
        <w:jc w:val="both"/>
        <w:sectPr w:rsidR="00000000">
          <w:pgSz w:w="11909" w:h="16834"/>
          <w:pgMar w:top="1440" w:right="850" w:bottom="720" w:left="1704" w:header="720" w:footer="720" w:gutter="0"/>
          <w:cols w:space="60"/>
          <w:noEndnote/>
        </w:sectPr>
      </w:pPr>
    </w:p>
    <w:p w:rsidR="00000000" w:rsidRDefault="00815432">
      <w:pPr>
        <w:shd w:val="clear" w:color="auto" w:fill="FFFFFF"/>
        <w:jc w:val="center"/>
      </w:pPr>
      <w:r>
        <w:rPr>
          <w:spacing w:val="-20"/>
          <w:sz w:val="28"/>
          <w:szCs w:val="28"/>
        </w:rPr>
        <w:lastRenderedPageBreak/>
        <w:t>31</w:t>
      </w:r>
    </w:p>
    <w:p w:rsidR="00000000" w:rsidRDefault="00815432">
      <w:pPr>
        <w:shd w:val="clear" w:color="auto" w:fill="FFFFFF"/>
        <w:spacing w:before="154" w:line="446" w:lineRule="exact"/>
        <w:ind w:right="5"/>
        <w:jc w:val="center"/>
      </w:pPr>
      <w:r>
        <w:rPr>
          <w:rFonts w:ascii="Courier New" w:eastAsia="Times New Roman" w:hAnsi="Courier New"/>
          <w:b/>
          <w:bCs/>
          <w:spacing w:val="-10"/>
          <w:sz w:val="26"/>
          <w:szCs w:val="26"/>
        </w:rPr>
        <w:t>ГЛАВА</w:t>
      </w:r>
      <w:r>
        <w:rPr>
          <w:rFonts w:ascii="Courier New" w:eastAsia="Times New Roman" w:hAnsi="Courier New" w:cs="Courier New"/>
          <w:b/>
          <w:bCs/>
          <w:spacing w:val="-10"/>
          <w:sz w:val="26"/>
          <w:szCs w:val="26"/>
        </w:rPr>
        <w:t xml:space="preserve"> 3.</w:t>
      </w:r>
    </w:p>
    <w:p w:rsidR="00000000" w:rsidRDefault="00815432">
      <w:pPr>
        <w:shd w:val="clear" w:color="auto" w:fill="FFFFFF"/>
        <w:spacing w:line="446" w:lineRule="exact"/>
        <w:ind w:right="5"/>
        <w:jc w:val="center"/>
      </w:pPr>
      <w:r>
        <w:rPr>
          <w:rFonts w:ascii="Courier New" w:eastAsia="Times New Roman" w:hAnsi="Courier New"/>
          <w:b/>
          <w:bCs/>
          <w:sz w:val="26"/>
          <w:szCs w:val="26"/>
        </w:rPr>
        <w:t>ИССЛЕДОВАНИЯ</w:t>
      </w:r>
      <w:r>
        <w:rPr>
          <w:rFonts w:ascii="Courier New" w:eastAsia="Times New Roman" w:hAnsi="Courier New" w:cs="Courier New"/>
          <w:b/>
          <w:bCs/>
          <w:sz w:val="26"/>
          <w:szCs w:val="26"/>
        </w:rPr>
        <w:t xml:space="preserve"> </w:t>
      </w:r>
      <w:r>
        <w:rPr>
          <w:rFonts w:ascii="Courier New" w:eastAsia="Times New Roman" w:hAnsi="Courier New"/>
          <w:b/>
          <w:bCs/>
          <w:sz w:val="26"/>
          <w:szCs w:val="26"/>
        </w:rPr>
        <w:t>ПОДВОДНОЙ</w:t>
      </w:r>
      <w:r>
        <w:rPr>
          <w:rFonts w:ascii="Courier New" w:eastAsia="Times New Roman" w:hAnsi="Courier New" w:cs="Courier New"/>
          <w:b/>
          <w:bCs/>
          <w:sz w:val="26"/>
          <w:szCs w:val="26"/>
        </w:rPr>
        <w:t xml:space="preserve"> </w:t>
      </w:r>
      <w:r>
        <w:rPr>
          <w:rFonts w:ascii="Courier New" w:eastAsia="Times New Roman" w:hAnsi="Courier New"/>
          <w:b/>
          <w:bCs/>
          <w:sz w:val="26"/>
          <w:szCs w:val="26"/>
        </w:rPr>
        <w:t>АКУСТИЧЕСКОЙ</w:t>
      </w:r>
      <w:r>
        <w:rPr>
          <w:rFonts w:ascii="Courier New" w:eastAsia="Times New Roman" w:hAnsi="Courier New" w:cs="Courier New"/>
          <w:b/>
          <w:bCs/>
          <w:sz w:val="26"/>
          <w:szCs w:val="26"/>
        </w:rPr>
        <w:t xml:space="preserve"> </w:t>
      </w:r>
      <w:r>
        <w:rPr>
          <w:rFonts w:ascii="Courier New" w:eastAsia="Times New Roman" w:hAnsi="Courier New"/>
          <w:b/>
          <w:bCs/>
          <w:sz w:val="26"/>
          <w:szCs w:val="26"/>
        </w:rPr>
        <w:t>СИГНАЛИЗАЦИИ</w:t>
      </w:r>
    </w:p>
    <w:p w:rsidR="00000000" w:rsidRDefault="00815432">
      <w:pPr>
        <w:shd w:val="clear" w:color="auto" w:fill="FFFFFF"/>
        <w:spacing w:line="446" w:lineRule="exact"/>
        <w:ind w:right="10"/>
        <w:jc w:val="center"/>
      </w:pPr>
      <w:r>
        <w:rPr>
          <w:rFonts w:ascii="Courier New" w:eastAsia="Times New Roman" w:hAnsi="Courier New"/>
          <w:b/>
          <w:bCs/>
          <w:sz w:val="26"/>
          <w:szCs w:val="26"/>
        </w:rPr>
        <w:t>АФАЛИН</w:t>
      </w:r>
      <w:r>
        <w:rPr>
          <w:rFonts w:eastAsia="Times New Roman"/>
          <w:b/>
          <w:bCs/>
          <w:sz w:val="26"/>
          <w:szCs w:val="26"/>
        </w:rPr>
        <w:t xml:space="preserve">, </w:t>
      </w:r>
      <w:r>
        <w:rPr>
          <w:rFonts w:ascii="Courier New" w:eastAsia="Times New Roman" w:hAnsi="Courier New"/>
          <w:b/>
          <w:bCs/>
          <w:sz w:val="26"/>
          <w:szCs w:val="26"/>
        </w:rPr>
        <w:t>КАК</w:t>
      </w:r>
      <w:r>
        <w:rPr>
          <w:rFonts w:ascii="Courier New" w:eastAsia="Times New Roman" w:hAnsi="Courier New" w:cs="Courier New"/>
          <w:b/>
          <w:bCs/>
          <w:sz w:val="26"/>
          <w:szCs w:val="26"/>
        </w:rPr>
        <w:t xml:space="preserve"> </w:t>
      </w:r>
      <w:r>
        <w:rPr>
          <w:rFonts w:ascii="Courier New" w:eastAsia="Times New Roman" w:hAnsi="Courier New"/>
          <w:b/>
          <w:bCs/>
          <w:sz w:val="26"/>
          <w:szCs w:val="26"/>
        </w:rPr>
        <w:t>КОММУНИКАТИВНОЙ</w:t>
      </w:r>
      <w:r>
        <w:rPr>
          <w:rFonts w:ascii="Courier New" w:eastAsia="Times New Roman" w:hAnsi="Courier New" w:cs="Courier New"/>
          <w:b/>
          <w:bCs/>
          <w:sz w:val="26"/>
          <w:szCs w:val="26"/>
        </w:rPr>
        <w:t xml:space="preserve"> </w:t>
      </w:r>
      <w:r>
        <w:rPr>
          <w:rFonts w:ascii="Courier New" w:eastAsia="Times New Roman" w:hAnsi="Courier New"/>
          <w:b/>
          <w:bCs/>
          <w:sz w:val="26"/>
          <w:szCs w:val="26"/>
        </w:rPr>
        <w:t>СИСТЕМЫ</w:t>
      </w:r>
    </w:p>
    <w:p w:rsidR="00000000" w:rsidRDefault="00815432">
      <w:pPr>
        <w:shd w:val="clear" w:color="auto" w:fill="FFFFFF"/>
        <w:spacing w:before="566"/>
        <w:ind w:left="3754"/>
      </w:pPr>
      <w:r>
        <w:rPr>
          <w:b/>
          <w:bCs/>
          <w:sz w:val="26"/>
          <w:szCs w:val="26"/>
        </w:rPr>
        <w:t xml:space="preserve">3.1. </w:t>
      </w:r>
      <w:r>
        <w:rPr>
          <w:rFonts w:eastAsia="Times New Roman"/>
          <w:b/>
          <w:bCs/>
          <w:sz w:val="26"/>
          <w:szCs w:val="26"/>
        </w:rPr>
        <w:t>История вопроса</w:t>
      </w:r>
    </w:p>
    <w:p w:rsidR="00000000" w:rsidRDefault="00815432">
      <w:pPr>
        <w:shd w:val="clear" w:color="auto" w:fill="FFFFFF"/>
        <w:spacing w:before="470" w:line="446" w:lineRule="exact"/>
        <w:ind w:firstLine="624"/>
        <w:jc w:val="both"/>
      </w:pPr>
      <w:r>
        <w:rPr>
          <w:rFonts w:eastAsia="Times New Roman"/>
          <w:sz w:val="26"/>
          <w:szCs w:val="26"/>
        </w:rPr>
        <w:t>Впервые пр</w:t>
      </w:r>
      <w:r>
        <w:rPr>
          <w:rFonts w:eastAsia="Times New Roman"/>
          <w:sz w:val="26"/>
          <w:szCs w:val="26"/>
        </w:rPr>
        <w:t>едположение о наличии у афалин сложной акустической коммуникативной системы высказал американский нейрофизиолог Дж. Лилли после того, как одним из первых обнаружил, что эти дельфины способны производить под водой самые разнообразные звуки - свисты, щелчки,</w:t>
      </w:r>
      <w:r>
        <w:rPr>
          <w:rFonts w:eastAsia="Times New Roman"/>
          <w:sz w:val="26"/>
          <w:szCs w:val="26"/>
        </w:rPr>
        <w:t xml:space="preserve"> лай, скрежет и др. </w:t>
      </w:r>
      <w:r>
        <w:rPr>
          <w:rFonts w:eastAsia="Times New Roman"/>
          <w:sz w:val="26"/>
          <w:szCs w:val="26"/>
          <w:lang w:val="en-US"/>
        </w:rPr>
        <w:t xml:space="preserve">(Lilly, Miller, 1961, Lilly, 1962). </w:t>
      </w:r>
      <w:r>
        <w:rPr>
          <w:rFonts w:eastAsia="Times New Roman"/>
          <w:sz w:val="26"/>
          <w:szCs w:val="26"/>
        </w:rPr>
        <w:t xml:space="preserve">Богатый вокальный репертуар афалин </w:t>
      </w:r>
      <w:r>
        <w:rPr>
          <w:rFonts w:eastAsia="Times New Roman"/>
          <w:sz w:val="26"/>
          <w:szCs w:val="26"/>
          <w:lang w:val="en-US"/>
        </w:rPr>
        <w:t xml:space="preserve">(Lilly, </w:t>
      </w:r>
      <w:r>
        <w:rPr>
          <w:rFonts w:eastAsia="Times New Roman"/>
          <w:spacing w:val="-1"/>
          <w:sz w:val="26"/>
          <w:szCs w:val="26"/>
          <w:lang w:val="en-US"/>
        </w:rPr>
        <w:t xml:space="preserve">1968) </w:t>
      </w:r>
      <w:r>
        <w:rPr>
          <w:rFonts w:eastAsia="Times New Roman"/>
          <w:spacing w:val="-1"/>
          <w:sz w:val="26"/>
          <w:szCs w:val="26"/>
        </w:rPr>
        <w:t xml:space="preserve">привели Лилли к гипотезе о существовании у них развитой коммуникативной </w:t>
      </w:r>
      <w:r>
        <w:rPr>
          <w:rFonts w:eastAsia="Times New Roman"/>
          <w:sz w:val="26"/>
          <w:szCs w:val="26"/>
        </w:rPr>
        <w:t>системы, сопоставимой по сложности и функциям с языком человека. Обнаружив спос</w:t>
      </w:r>
      <w:r>
        <w:rPr>
          <w:rFonts w:eastAsia="Times New Roman"/>
          <w:sz w:val="26"/>
          <w:szCs w:val="26"/>
        </w:rPr>
        <w:t xml:space="preserve">обность афалин к подражанию человеческой речи </w:t>
      </w:r>
      <w:r>
        <w:rPr>
          <w:rFonts w:eastAsia="Times New Roman"/>
          <w:sz w:val="26"/>
          <w:szCs w:val="26"/>
          <w:lang w:val="en-US"/>
        </w:rPr>
        <w:t xml:space="preserve">(Lilly, 1965), </w:t>
      </w:r>
      <w:r>
        <w:rPr>
          <w:rFonts w:eastAsia="Times New Roman"/>
          <w:sz w:val="26"/>
          <w:szCs w:val="26"/>
        </w:rPr>
        <w:t>Лилли приступил к решению вопроса «в лоб» - путем обучения дельфинов английскому языку. Целью экспериментов была попытка добиться осознанного использования предлагаемых слов и фраз. Однако больши</w:t>
      </w:r>
      <w:r>
        <w:rPr>
          <w:rFonts w:eastAsia="Times New Roman"/>
          <w:sz w:val="26"/>
          <w:szCs w:val="26"/>
        </w:rPr>
        <w:t>х успехов в этом направлении не было достигнуто, и в 1966 г. лаборатория на Виргинских островах, где проводились исследования Лилли, была закрыта (Вуд, 1979).</w:t>
      </w:r>
    </w:p>
    <w:p w:rsidR="00000000" w:rsidRDefault="00815432">
      <w:pPr>
        <w:shd w:val="clear" w:color="auto" w:fill="FFFFFF"/>
        <w:spacing w:line="446" w:lineRule="exact"/>
        <w:ind w:firstLine="624"/>
        <w:jc w:val="both"/>
      </w:pPr>
      <w:r>
        <w:rPr>
          <w:rFonts w:eastAsia="Times New Roman"/>
          <w:sz w:val="26"/>
          <w:szCs w:val="26"/>
        </w:rPr>
        <w:t>Несмотря на критическое отношение к гипотезе Лилли большинства современников (Вуд, 1979), следует</w:t>
      </w:r>
      <w:r>
        <w:rPr>
          <w:rFonts w:eastAsia="Times New Roman"/>
          <w:sz w:val="26"/>
          <w:szCs w:val="26"/>
        </w:rPr>
        <w:t xml:space="preserve"> все же признать, что она основана не на пустом месте. Многочисленные факты свидетельствуют о высоком уровне психического развития афалин; они ведут социальный образ жизни, формируя группы, в которых сильны индивидуальные связи между отдельными животными. </w:t>
      </w:r>
      <w:r>
        <w:rPr>
          <w:rFonts w:eastAsia="Times New Roman"/>
          <w:sz w:val="26"/>
          <w:szCs w:val="26"/>
        </w:rPr>
        <w:t>Для свободноживущих дельфинов характерны сложные формы коллективного поведения (например, поисково-охотничьего или игрового), требующие четкого взаимодействия между особями (Белькович (ред.) 1978). Естественно, что жизнь в социуме, поддержание его структур</w:t>
      </w:r>
      <w:r>
        <w:rPr>
          <w:rFonts w:eastAsia="Times New Roman"/>
          <w:sz w:val="26"/>
          <w:szCs w:val="26"/>
        </w:rPr>
        <w:t>ы и совместная деятельность невозможны без системы коммуникации. Имеются данные о том, что акустический репертуар афалин (как и некоторых других видов китообразных) не закреплен генетически, а</w:t>
      </w:r>
    </w:p>
    <w:p w:rsidR="00000000" w:rsidRDefault="00815432">
      <w:pPr>
        <w:shd w:val="clear" w:color="auto" w:fill="FFFFFF"/>
        <w:spacing w:line="446" w:lineRule="exact"/>
        <w:ind w:firstLine="624"/>
        <w:jc w:val="both"/>
        <w:sectPr w:rsidR="00000000">
          <w:pgSz w:w="11909" w:h="16834"/>
          <w:pgMar w:top="1440" w:right="854" w:bottom="360" w:left="1704" w:header="720" w:footer="720" w:gutter="0"/>
          <w:cols w:space="60"/>
          <w:noEndnote/>
        </w:sectPr>
      </w:pPr>
    </w:p>
    <w:p w:rsidR="00000000" w:rsidRDefault="00815432">
      <w:pPr>
        <w:shd w:val="clear" w:color="auto" w:fill="FFFFFF"/>
        <w:ind w:right="5"/>
        <w:jc w:val="center"/>
      </w:pPr>
      <w:r>
        <w:rPr>
          <w:sz w:val="24"/>
          <w:szCs w:val="24"/>
        </w:rPr>
        <w:lastRenderedPageBreak/>
        <w:t>32</w:t>
      </w:r>
    </w:p>
    <w:p w:rsidR="00000000" w:rsidRDefault="00815432">
      <w:pPr>
        <w:shd w:val="clear" w:color="auto" w:fill="FFFFFF"/>
        <w:spacing w:before="154" w:line="446" w:lineRule="exact"/>
        <w:ind w:right="14"/>
        <w:jc w:val="both"/>
      </w:pPr>
      <w:r>
        <w:rPr>
          <w:rFonts w:eastAsia="Times New Roman"/>
          <w:sz w:val="26"/>
          <w:szCs w:val="26"/>
        </w:rPr>
        <w:t>передается путем вокального обучения,</w:t>
      </w:r>
      <w:r>
        <w:rPr>
          <w:rFonts w:eastAsia="Times New Roman"/>
          <w:sz w:val="26"/>
          <w:szCs w:val="26"/>
        </w:rPr>
        <w:t xml:space="preserve"> т.е. здесь имеют место «культурные традиции» </w:t>
      </w:r>
      <w:r>
        <w:rPr>
          <w:rFonts w:eastAsia="Times New Roman"/>
          <w:sz w:val="26"/>
          <w:szCs w:val="26"/>
          <w:lang w:val="en-US"/>
        </w:rPr>
        <w:t>(Rendell, Whitehead, 2001).</w:t>
      </w:r>
    </w:p>
    <w:p w:rsidR="00000000" w:rsidRDefault="00815432">
      <w:pPr>
        <w:shd w:val="clear" w:color="auto" w:fill="FFFFFF"/>
        <w:tabs>
          <w:tab w:val="left" w:pos="2026"/>
          <w:tab w:val="left" w:pos="3710"/>
          <w:tab w:val="left" w:pos="6058"/>
          <w:tab w:val="left" w:pos="8285"/>
        </w:tabs>
        <w:spacing w:line="446" w:lineRule="exact"/>
        <w:ind w:right="5" w:firstLine="624"/>
        <w:jc w:val="both"/>
      </w:pPr>
      <w:r>
        <w:rPr>
          <w:rFonts w:eastAsia="Times New Roman"/>
          <w:sz w:val="26"/>
          <w:szCs w:val="26"/>
        </w:rPr>
        <w:t>Если для большинства наземных млекопитающих легко выделяются такие</w:t>
      </w:r>
      <w:r>
        <w:rPr>
          <w:rFonts w:eastAsia="Times New Roman"/>
          <w:sz w:val="26"/>
          <w:szCs w:val="26"/>
        </w:rPr>
        <w:br/>
        <w:t>функциональные категории сигналов, как пищевые, агрессивные, территориальные</w:t>
      </w:r>
      <w:r>
        <w:rPr>
          <w:rFonts w:eastAsia="Times New Roman"/>
          <w:sz w:val="26"/>
          <w:szCs w:val="26"/>
        </w:rPr>
        <w:br/>
        <w:t>и пр. (Никольский, 1992), то биоакусти</w:t>
      </w:r>
      <w:r>
        <w:rPr>
          <w:rFonts w:eastAsia="Times New Roman"/>
          <w:sz w:val="26"/>
          <w:szCs w:val="26"/>
        </w:rPr>
        <w:t>кам, изучающим коммуникацию</w:t>
      </w:r>
      <w:r>
        <w:rPr>
          <w:rFonts w:eastAsia="Times New Roman"/>
          <w:sz w:val="26"/>
          <w:szCs w:val="26"/>
        </w:rPr>
        <w:br/>
      </w:r>
      <w:r>
        <w:rPr>
          <w:rFonts w:eastAsia="Times New Roman"/>
          <w:spacing w:val="-2"/>
          <w:sz w:val="26"/>
          <w:szCs w:val="26"/>
        </w:rPr>
        <w:t>китообразных,</w:t>
      </w:r>
      <w:r>
        <w:rPr>
          <w:rFonts w:ascii="Arial" w:eastAsia="Times New Roman" w:cs="Arial"/>
          <w:sz w:val="26"/>
          <w:szCs w:val="26"/>
        </w:rPr>
        <w:tab/>
      </w:r>
      <w:r>
        <w:rPr>
          <w:rFonts w:eastAsia="Times New Roman"/>
          <w:spacing w:val="-2"/>
          <w:sz w:val="26"/>
          <w:szCs w:val="26"/>
        </w:rPr>
        <w:t>приходится</w:t>
      </w:r>
      <w:r>
        <w:rPr>
          <w:rFonts w:ascii="Arial" w:eastAsia="Times New Roman" w:hAnsi="Arial" w:cs="Arial"/>
          <w:sz w:val="26"/>
          <w:szCs w:val="26"/>
        </w:rPr>
        <w:tab/>
      </w:r>
      <w:r>
        <w:rPr>
          <w:rFonts w:eastAsia="Times New Roman"/>
          <w:spacing w:val="-2"/>
          <w:sz w:val="26"/>
          <w:szCs w:val="26"/>
        </w:rPr>
        <w:t>довольствоваться</w:t>
      </w:r>
      <w:r>
        <w:rPr>
          <w:rFonts w:ascii="Arial" w:eastAsia="Times New Roman" w:hAnsi="Arial" w:cs="Arial"/>
          <w:sz w:val="26"/>
          <w:szCs w:val="26"/>
        </w:rPr>
        <w:tab/>
      </w:r>
      <w:r>
        <w:rPr>
          <w:rFonts w:eastAsia="Times New Roman"/>
          <w:spacing w:val="-2"/>
          <w:sz w:val="26"/>
          <w:szCs w:val="26"/>
        </w:rPr>
        <w:t>классификацией</w:t>
      </w:r>
      <w:r>
        <w:rPr>
          <w:rFonts w:ascii="Arial" w:eastAsia="Times New Roman" w:hAnsi="Arial" w:cs="Arial"/>
          <w:sz w:val="26"/>
          <w:szCs w:val="26"/>
        </w:rPr>
        <w:tab/>
      </w:r>
      <w:r>
        <w:rPr>
          <w:rFonts w:eastAsia="Times New Roman"/>
          <w:spacing w:val="-2"/>
          <w:sz w:val="26"/>
          <w:szCs w:val="26"/>
        </w:rPr>
        <w:t>сигналов,</w:t>
      </w:r>
    </w:p>
    <w:p w:rsidR="00000000" w:rsidRDefault="00815432">
      <w:pPr>
        <w:shd w:val="clear" w:color="auto" w:fill="FFFFFF"/>
        <w:spacing w:line="446" w:lineRule="exact"/>
        <w:jc w:val="both"/>
      </w:pPr>
      <w:r>
        <w:rPr>
          <w:rFonts w:eastAsia="Times New Roman"/>
          <w:sz w:val="26"/>
          <w:szCs w:val="26"/>
        </w:rPr>
        <w:t>основанной на их физической структуре. При этом следует признать, что многочисленные исследования вокального поведения китообразных до сих пор не смогли установи</w:t>
      </w:r>
      <w:r>
        <w:rPr>
          <w:rFonts w:eastAsia="Times New Roman"/>
          <w:sz w:val="26"/>
          <w:szCs w:val="26"/>
        </w:rPr>
        <w:t xml:space="preserve">ть точной функции ни одного из зарегистрированных сигналов </w:t>
      </w:r>
      <w:r>
        <w:rPr>
          <w:rFonts w:eastAsia="Times New Roman"/>
          <w:sz w:val="26"/>
          <w:szCs w:val="26"/>
          <w:lang w:val="en-US"/>
        </w:rPr>
        <w:t xml:space="preserve">(Tyack, 2000). </w:t>
      </w:r>
      <w:r>
        <w:rPr>
          <w:rFonts w:eastAsia="Times New Roman"/>
          <w:sz w:val="26"/>
          <w:szCs w:val="26"/>
        </w:rPr>
        <w:t>Отсутствие у китообразных однозначной корреляции сигнал -функция косвенно свидетельствует о том, что их коммуникативная система может содержать в себе нечто большее, чем коммуникатив</w:t>
      </w:r>
      <w:r>
        <w:rPr>
          <w:rFonts w:eastAsia="Times New Roman"/>
          <w:sz w:val="26"/>
          <w:szCs w:val="26"/>
        </w:rPr>
        <w:t>ная система других млекопитающих.</w:t>
      </w:r>
    </w:p>
    <w:p w:rsidR="00000000" w:rsidRDefault="00815432">
      <w:pPr>
        <w:shd w:val="clear" w:color="auto" w:fill="FFFFFF"/>
        <w:spacing w:line="446" w:lineRule="exact"/>
        <w:ind w:right="5" w:firstLine="624"/>
        <w:jc w:val="both"/>
      </w:pPr>
      <w:r>
        <w:rPr>
          <w:rFonts w:eastAsia="Times New Roman"/>
          <w:sz w:val="26"/>
          <w:szCs w:val="26"/>
        </w:rPr>
        <w:t>В этологии можно выделить три основных методологических подхода к изучению коммуникативного поведения животных: а) создание искусственных языков-посредников, б) попытки прямой расшифровки сигналов, в) теоретико-информацион</w:t>
      </w:r>
      <w:r>
        <w:rPr>
          <w:rFonts w:eastAsia="Times New Roman"/>
          <w:sz w:val="26"/>
          <w:szCs w:val="26"/>
        </w:rPr>
        <w:t>ный подход, основанный на исследовании коммуникативной системы, как некой структуры, используемой в качестве средства для кодирования и передачи информации (Зорина и др., 2002; Резникова, 2008). Все эти методы, с поправкой на особенности биологии вида, при</w:t>
      </w:r>
      <w:r>
        <w:rPr>
          <w:rFonts w:eastAsia="Times New Roman"/>
          <w:sz w:val="26"/>
          <w:szCs w:val="26"/>
        </w:rPr>
        <w:t>менялись и для исследования коммуникативных способностей афалин.</w:t>
      </w:r>
    </w:p>
    <w:p w:rsidR="00000000" w:rsidRDefault="00815432">
      <w:pPr>
        <w:shd w:val="clear" w:color="auto" w:fill="FFFFFF"/>
        <w:spacing w:before="571"/>
        <w:ind w:left="2947"/>
      </w:pPr>
      <w:r>
        <w:rPr>
          <w:b/>
          <w:bCs/>
          <w:sz w:val="26"/>
          <w:szCs w:val="26"/>
        </w:rPr>
        <w:t xml:space="preserve">3.2. </w:t>
      </w:r>
      <w:r>
        <w:rPr>
          <w:rFonts w:eastAsia="Times New Roman"/>
          <w:b/>
          <w:bCs/>
          <w:sz w:val="26"/>
          <w:szCs w:val="26"/>
        </w:rPr>
        <w:t>Создание языков-посредников</w:t>
      </w:r>
    </w:p>
    <w:p w:rsidR="00000000" w:rsidRDefault="00815432">
      <w:pPr>
        <w:shd w:val="clear" w:color="auto" w:fill="FFFFFF"/>
        <w:spacing w:before="466" w:line="446" w:lineRule="exact"/>
        <w:ind w:right="5" w:firstLine="624"/>
        <w:jc w:val="both"/>
      </w:pPr>
      <w:r>
        <w:rPr>
          <w:rFonts w:eastAsia="Times New Roman"/>
          <w:sz w:val="26"/>
          <w:szCs w:val="26"/>
        </w:rPr>
        <w:t>В качестве знаков-посредников при «общении» человека и дельфина использовались искусственные свисты, преобразованные из звуков человеческой речи (Д.Батто, по:</w:t>
      </w:r>
      <w:r>
        <w:rPr>
          <w:rFonts w:eastAsia="Times New Roman"/>
          <w:sz w:val="26"/>
          <w:szCs w:val="26"/>
        </w:rPr>
        <w:t xml:space="preserve"> Вуд, 1979) или жесты дрессировщика </w:t>
      </w:r>
      <w:r>
        <w:rPr>
          <w:rFonts w:eastAsia="Times New Roman"/>
          <w:sz w:val="26"/>
          <w:szCs w:val="26"/>
          <w:lang w:val="en-US"/>
        </w:rPr>
        <w:t xml:space="preserve">(Herman et al., 2001). </w:t>
      </w:r>
      <w:r>
        <w:rPr>
          <w:rFonts w:eastAsia="Times New Roman"/>
          <w:sz w:val="26"/>
          <w:szCs w:val="26"/>
        </w:rPr>
        <w:t>Система языка-посредника, используемого в опытах Батто, состояла из «слов», содержащих в себе одновременно и объект действия, и само действие. Поэтому при замене игрового предмета, связанного с как</w:t>
      </w:r>
      <w:r>
        <w:rPr>
          <w:rFonts w:eastAsia="Times New Roman"/>
          <w:sz w:val="26"/>
          <w:szCs w:val="26"/>
        </w:rPr>
        <w:t xml:space="preserve">ой-либо командой, дельфин </w:t>
      </w:r>
      <w:r>
        <w:rPr>
          <w:rFonts w:eastAsia="Times New Roman"/>
          <w:spacing w:val="-4"/>
          <w:sz w:val="26"/>
          <w:szCs w:val="26"/>
        </w:rPr>
        <w:t>начинал  путаться,  что  могло  приводить  к  выводам  о  невысоких  лингвистических</w:t>
      </w:r>
    </w:p>
    <w:p w:rsidR="00000000" w:rsidRDefault="00815432">
      <w:pPr>
        <w:shd w:val="clear" w:color="auto" w:fill="FFFFFF"/>
        <w:spacing w:before="466" w:line="446" w:lineRule="exact"/>
        <w:ind w:right="5" w:firstLine="624"/>
        <w:jc w:val="both"/>
        <w:sectPr w:rsidR="00000000">
          <w:pgSz w:w="11909" w:h="16834"/>
          <w:pgMar w:top="1246" w:right="850" w:bottom="360" w:left="1704" w:header="720" w:footer="720" w:gutter="0"/>
          <w:cols w:space="60"/>
          <w:noEndnote/>
        </w:sectPr>
      </w:pPr>
    </w:p>
    <w:p w:rsidR="00000000" w:rsidRDefault="00815432">
      <w:pPr>
        <w:shd w:val="clear" w:color="auto" w:fill="FFFFFF"/>
        <w:jc w:val="center"/>
      </w:pPr>
      <w:r>
        <w:rPr>
          <w:sz w:val="24"/>
          <w:szCs w:val="24"/>
        </w:rPr>
        <w:lastRenderedPageBreak/>
        <w:t>33</w:t>
      </w:r>
    </w:p>
    <w:p w:rsidR="00000000" w:rsidRDefault="00815432">
      <w:pPr>
        <w:shd w:val="clear" w:color="auto" w:fill="FFFFFF"/>
        <w:spacing w:before="154" w:line="446" w:lineRule="exact"/>
        <w:jc w:val="both"/>
      </w:pPr>
      <w:r>
        <w:rPr>
          <w:rFonts w:eastAsia="Times New Roman"/>
          <w:sz w:val="26"/>
          <w:szCs w:val="26"/>
        </w:rPr>
        <w:t>способностях дельфинов. Опыты Л. Хермана были организованы сложнее. Из жестов-сигналов, используемых в эксперименте, были</w:t>
      </w:r>
      <w:r>
        <w:rPr>
          <w:rFonts w:eastAsia="Times New Roman"/>
          <w:sz w:val="26"/>
          <w:szCs w:val="26"/>
        </w:rPr>
        <w:t xml:space="preserve"> сформированы несколько </w:t>
      </w:r>
      <w:r>
        <w:rPr>
          <w:rFonts w:eastAsia="Times New Roman"/>
          <w:spacing w:val="-1"/>
          <w:sz w:val="26"/>
          <w:szCs w:val="26"/>
        </w:rPr>
        <w:t xml:space="preserve">групп: объекты, действия, агенты действия и др. При этом исходные «знаки» могли </w:t>
      </w:r>
      <w:r>
        <w:rPr>
          <w:rFonts w:eastAsia="Times New Roman"/>
          <w:sz w:val="26"/>
          <w:szCs w:val="26"/>
        </w:rPr>
        <w:t>комбинироваться (по строгим правилам) в большое количество разнообразных команд. В ходе многочисленных экспериментов Херман пришел к выводу, что дельфин</w:t>
      </w:r>
      <w:r>
        <w:rPr>
          <w:rFonts w:eastAsia="Times New Roman"/>
          <w:sz w:val="26"/>
          <w:szCs w:val="26"/>
        </w:rPr>
        <w:t xml:space="preserve">ы демонстрируют элементарное понимание грамматических правил, однако вопрос о продуктивности их собственных коммуникативных способностей так и остался нерешенным </w:t>
      </w:r>
      <w:r>
        <w:rPr>
          <w:rFonts w:eastAsia="Times New Roman"/>
          <w:sz w:val="26"/>
          <w:szCs w:val="26"/>
          <w:lang w:val="en-US"/>
        </w:rPr>
        <w:t>(Herman et al., 2009).</w:t>
      </w:r>
    </w:p>
    <w:p w:rsidR="00000000" w:rsidRDefault="00815432">
      <w:pPr>
        <w:shd w:val="clear" w:color="auto" w:fill="FFFFFF"/>
        <w:spacing w:before="446" w:line="451" w:lineRule="exact"/>
        <w:ind w:left="2971" w:right="269" w:hanging="1829"/>
      </w:pPr>
      <w:r>
        <w:rPr>
          <w:b/>
          <w:bCs/>
          <w:spacing w:val="-2"/>
          <w:sz w:val="26"/>
          <w:szCs w:val="26"/>
          <w:lang w:val="en-US"/>
        </w:rPr>
        <w:t xml:space="preserve">3.3. </w:t>
      </w:r>
      <w:r>
        <w:rPr>
          <w:rFonts w:eastAsia="Times New Roman"/>
          <w:b/>
          <w:bCs/>
          <w:spacing w:val="-2"/>
          <w:sz w:val="26"/>
          <w:szCs w:val="26"/>
        </w:rPr>
        <w:t xml:space="preserve">Попытки прямой   расшифровки сигналов афалин в неволе и </w:t>
      </w:r>
      <w:r>
        <w:rPr>
          <w:rFonts w:eastAsia="Times New Roman"/>
          <w:b/>
          <w:bCs/>
          <w:sz w:val="26"/>
          <w:szCs w:val="26"/>
        </w:rPr>
        <w:t>естественн</w:t>
      </w:r>
      <w:r>
        <w:rPr>
          <w:rFonts w:eastAsia="Times New Roman"/>
          <w:b/>
          <w:bCs/>
          <w:sz w:val="26"/>
          <w:szCs w:val="26"/>
        </w:rPr>
        <w:t>ой среде обитания</w:t>
      </w:r>
    </w:p>
    <w:p w:rsidR="00000000" w:rsidRDefault="00815432">
      <w:pPr>
        <w:shd w:val="clear" w:color="auto" w:fill="FFFFFF"/>
        <w:spacing w:before="437" w:line="446" w:lineRule="exact"/>
        <w:ind w:firstLine="624"/>
        <w:jc w:val="both"/>
      </w:pPr>
      <w:r>
        <w:rPr>
          <w:rFonts w:eastAsia="Times New Roman"/>
          <w:sz w:val="26"/>
          <w:szCs w:val="26"/>
        </w:rPr>
        <w:t>Другой подход к изучению языкового поведения животных касается прямой расшифровки сигналов. Как отмечает Ж.И. Резникова, «</w:t>
      </w:r>
      <w:r>
        <w:rPr>
          <w:rFonts w:eastAsia="Times New Roman"/>
          <w:i/>
          <w:iCs/>
          <w:sz w:val="26"/>
          <w:szCs w:val="26"/>
        </w:rPr>
        <w:t>задачу этологов, пытающихся декодировать сигналы животных, можно сравнить с задачей лингвистов, которые бы приступал</w:t>
      </w:r>
      <w:r>
        <w:rPr>
          <w:rFonts w:eastAsia="Times New Roman"/>
          <w:i/>
          <w:iCs/>
          <w:sz w:val="26"/>
          <w:szCs w:val="26"/>
        </w:rPr>
        <w:t>и к расшифровке текстов, написанных на неизвестных языках, не имея при этом ключа, т.е. фрагментов того же текста на одном из известных языков</w:t>
      </w:r>
      <w:r>
        <w:rPr>
          <w:rFonts w:eastAsia="Times New Roman"/>
          <w:sz w:val="26"/>
          <w:szCs w:val="26"/>
        </w:rPr>
        <w:t xml:space="preserve">» (Резникова, 2008). Возможным выходом из такой ситуации может быть использование поведенческих индикаторов, т.е. </w:t>
      </w:r>
      <w:r>
        <w:rPr>
          <w:rFonts w:eastAsia="Times New Roman"/>
          <w:sz w:val="26"/>
          <w:szCs w:val="26"/>
        </w:rPr>
        <w:t xml:space="preserve">поиск однотипных форм поведения и четко соответствующих им фрагментов акустической активности. В случае работы с дельфинами наиболее легкий способ решения проблемы - постановка коммуникативного эксперимента, когда сам экспериментатор волен решать, с кем и </w:t>
      </w:r>
      <w:r>
        <w:rPr>
          <w:rFonts w:eastAsia="Times New Roman"/>
          <w:sz w:val="26"/>
          <w:szCs w:val="26"/>
        </w:rPr>
        <w:t>о чем должны «говорить» животные. Такие эксперименты были проведены во второй половине 60-х гг. прошлого века.</w:t>
      </w:r>
    </w:p>
    <w:p w:rsidR="00000000" w:rsidRDefault="00815432">
      <w:pPr>
        <w:shd w:val="clear" w:color="auto" w:fill="FFFFFF"/>
        <w:spacing w:line="446" w:lineRule="exact"/>
        <w:ind w:firstLine="624"/>
        <w:jc w:val="both"/>
      </w:pPr>
      <w:r>
        <w:rPr>
          <w:rFonts w:eastAsia="Times New Roman"/>
          <w:sz w:val="26"/>
          <w:szCs w:val="26"/>
        </w:rPr>
        <w:t xml:space="preserve">В 1965 г. Т. Лэнг и Х. Смит </w:t>
      </w:r>
      <w:r>
        <w:rPr>
          <w:rFonts w:eastAsia="Times New Roman"/>
          <w:sz w:val="26"/>
          <w:szCs w:val="26"/>
          <w:lang w:val="en-US"/>
        </w:rPr>
        <w:t xml:space="preserve">(Lang, Smith, 1965) </w:t>
      </w:r>
      <w:r>
        <w:rPr>
          <w:rFonts w:eastAsia="Times New Roman"/>
          <w:sz w:val="26"/>
          <w:szCs w:val="26"/>
        </w:rPr>
        <w:t>опубликовали результаты опытов, в которых две афалины, находящиеся в разных бассейнах, «общались»</w:t>
      </w:r>
      <w:r>
        <w:rPr>
          <w:rFonts w:eastAsia="Times New Roman"/>
          <w:sz w:val="26"/>
          <w:szCs w:val="26"/>
        </w:rPr>
        <w:t xml:space="preserve"> посредством телефонной связи. По замыслу экспериментаторов, примерно каждые две минуты связь прерывалась на такой же срок. В результате было установлено, что для коммуникации дельфины используют 6 типов свистов, причем каждый дельфин продуцирует один доми</w:t>
      </w:r>
      <w:r>
        <w:rPr>
          <w:rFonts w:eastAsia="Times New Roman"/>
          <w:sz w:val="26"/>
          <w:szCs w:val="26"/>
        </w:rPr>
        <w:t xml:space="preserve">нантный, уникальный для него тип. Интересно, </w:t>
      </w:r>
      <w:r>
        <w:rPr>
          <w:rFonts w:eastAsia="Times New Roman"/>
          <w:spacing w:val="-5"/>
          <w:sz w:val="26"/>
          <w:szCs w:val="26"/>
        </w:rPr>
        <w:t>что  эти  же  сигналы  звучали  и  при  прерывании  связи.  В  целом,  результаты  этого</w:t>
      </w:r>
    </w:p>
    <w:p w:rsidR="00000000" w:rsidRDefault="00815432">
      <w:pPr>
        <w:shd w:val="clear" w:color="auto" w:fill="FFFFFF"/>
        <w:spacing w:line="446" w:lineRule="exact"/>
        <w:ind w:firstLine="624"/>
        <w:jc w:val="both"/>
        <w:sectPr w:rsidR="00000000">
          <w:pgSz w:w="11909" w:h="16834"/>
          <w:pgMar w:top="1246" w:right="854" w:bottom="360" w:left="1704" w:header="720" w:footer="720" w:gutter="0"/>
          <w:cols w:space="60"/>
          <w:noEndnote/>
        </w:sectPr>
      </w:pPr>
    </w:p>
    <w:p w:rsidR="00000000" w:rsidRDefault="00815432">
      <w:pPr>
        <w:shd w:val="clear" w:color="auto" w:fill="FFFFFF"/>
        <w:ind w:right="5"/>
        <w:jc w:val="center"/>
      </w:pPr>
      <w:r>
        <w:rPr>
          <w:sz w:val="24"/>
          <w:szCs w:val="24"/>
        </w:rPr>
        <w:lastRenderedPageBreak/>
        <w:t>34</w:t>
      </w:r>
    </w:p>
    <w:p w:rsidR="00000000" w:rsidRDefault="00815432">
      <w:pPr>
        <w:shd w:val="clear" w:color="auto" w:fill="FFFFFF"/>
        <w:spacing w:before="154" w:line="446" w:lineRule="exact"/>
        <w:jc w:val="both"/>
      </w:pPr>
      <w:r>
        <w:rPr>
          <w:rFonts w:eastAsia="Times New Roman"/>
          <w:sz w:val="26"/>
          <w:szCs w:val="26"/>
        </w:rPr>
        <w:t>эксперимента не внесли ясности в решение поставленной задачи; в настоящее время они могут быть л</w:t>
      </w:r>
      <w:r>
        <w:rPr>
          <w:rFonts w:eastAsia="Times New Roman"/>
          <w:sz w:val="26"/>
          <w:szCs w:val="26"/>
        </w:rPr>
        <w:t>егко объяснимы в контексте использования дельфинами «свистов-автографов».</w:t>
      </w:r>
    </w:p>
    <w:p w:rsidR="00000000" w:rsidRDefault="00815432">
      <w:pPr>
        <w:shd w:val="clear" w:color="auto" w:fill="FFFFFF"/>
        <w:tabs>
          <w:tab w:val="left" w:pos="2016"/>
          <w:tab w:val="left" w:pos="3509"/>
          <w:tab w:val="left" w:pos="3979"/>
          <w:tab w:val="left" w:pos="5419"/>
          <w:tab w:val="left" w:pos="7157"/>
          <w:tab w:val="left" w:pos="7762"/>
        </w:tabs>
        <w:spacing w:line="446" w:lineRule="exact"/>
        <w:ind w:left="624"/>
        <w:jc w:val="both"/>
      </w:pPr>
      <w:r>
        <w:rPr>
          <w:rFonts w:eastAsia="Times New Roman"/>
          <w:spacing w:val="-3"/>
          <w:sz w:val="26"/>
          <w:szCs w:val="26"/>
        </w:rPr>
        <w:t>Наиболее</w:t>
      </w:r>
      <w:r>
        <w:rPr>
          <w:rFonts w:ascii="Arial" w:eastAsia="Times New Roman" w:hAnsi="Arial" w:cs="Arial"/>
          <w:sz w:val="26"/>
          <w:szCs w:val="26"/>
        </w:rPr>
        <w:tab/>
      </w:r>
      <w:r>
        <w:rPr>
          <w:rFonts w:eastAsia="Times New Roman"/>
          <w:spacing w:val="-2"/>
          <w:sz w:val="26"/>
          <w:szCs w:val="26"/>
        </w:rPr>
        <w:t>известный</w:t>
      </w:r>
      <w:r>
        <w:rPr>
          <w:rFonts w:ascii="Arial" w:eastAsia="Times New Roman" w:hAnsi="Arial" w:cs="Arial"/>
          <w:sz w:val="26"/>
          <w:szCs w:val="26"/>
        </w:rPr>
        <w:tab/>
      </w:r>
      <w:r>
        <w:rPr>
          <w:rFonts w:eastAsia="Times New Roman"/>
          <w:sz w:val="26"/>
          <w:szCs w:val="26"/>
        </w:rPr>
        <w:t>и</w:t>
      </w:r>
      <w:r>
        <w:rPr>
          <w:rFonts w:ascii="Arial" w:eastAsia="Times New Roman" w:hAnsi="Arial" w:cs="Arial"/>
          <w:sz w:val="26"/>
          <w:szCs w:val="26"/>
        </w:rPr>
        <w:tab/>
      </w:r>
      <w:r>
        <w:rPr>
          <w:rFonts w:eastAsia="Times New Roman"/>
          <w:spacing w:val="-2"/>
          <w:sz w:val="26"/>
          <w:szCs w:val="26"/>
        </w:rPr>
        <w:t>значимый</w:t>
      </w:r>
      <w:r>
        <w:rPr>
          <w:rFonts w:ascii="Arial" w:eastAsia="Times New Roman" w:hAnsi="Arial" w:cs="Arial"/>
          <w:sz w:val="26"/>
          <w:szCs w:val="26"/>
        </w:rPr>
        <w:tab/>
      </w:r>
      <w:r>
        <w:rPr>
          <w:rFonts w:eastAsia="Times New Roman"/>
          <w:spacing w:val="-2"/>
          <w:sz w:val="26"/>
          <w:szCs w:val="26"/>
        </w:rPr>
        <w:t>эксперимент</w:t>
      </w:r>
      <w:r>
        <w:rPr>
          <w:rFonts w:ascii="Arial" w:eastAsia="Times New Roman" w:hAnsi="Arial" w:cs="Arial"/>
          <w:sz w:val="26"/>
          <w:szCs w:val="26"/>
        </w:rPr>
        <w:tab/>
      </w:r>
      <w:r>
        <w:rPr>
          <w:rFonts w:eastAsia="Times New Roman"/>
          <w:spacing w:val="-2"/>
          <w:sz w:val="26"/>
          <w:szCs w:val="26"/>
        </w:rPr>
        <w:t>по</w:t>
      </w:r>
      <w:r>
        <w:rPr>
          <w:rFonts w:ascii="Arial" w:eastAsia="Times New Roman" w:hAnsi="Arial" w:cs="Arial"/>
          <w:sz w:val="26"/>
          <w:szCs w:val="26"/>
        </w:rPr>
        <w:tab/>
      </w:r>
      <w:r>
        <w:rPr>
          <w:rFonts w:eastAsia="Times New Roman"/>
          <w:spacing w:val="-2"/>
          <w:sz w:val="26"/>
          <w:szCs w:val="26"/>
        </w:rPr>
        <w:t>исследованию</w:t>
      </w:r>
    </w:p>
    <w:p w:rsidR="00000000" w:rsidRDefault="00815432">
      <w:pPr>
        <w:shd w:val="clear" w:color="auto" w:fill="FFFFFF"/>
        <w:spacing w:line="446" w:lineRule="exact"/>
        <w:ind w:right="5"/>
        <w:jc w:val="both"/>
      </w:pPr>
      <w:r>
        <w:rPr>
          <w:rFonts w:eastAsia="Times New Roman"/>
          <w:sz w:val="26"/>
          <w:szCs w:val="26"/>
        </w:rPr>
        <w:t xml:space="preserve">коммуникативных способностей афалин был поставлен Дж. Бастианом </w:t>
      </w:r>
      <w:r>
        <w:rPr>
          <w:rFonts w:eastAsia="Times New Roman"/>
          <w:sz w:val="26"/>
          <w:szCs w:val="26"/>
          <w:lang w:val="en-US"/>
        </w:rPr>
        <w:t xml:space="preserve">(Bastian, </w:t>
      </w:r>
      <w:r>
        <w:rPr>
          <w:rFonts w:eastAsia="Times New Roman"/>
          <w:spacing w:val="-1"/>
          <w:sz w:val="26"/>
          <w:szCs w:val="26"/>
          <w:lang w:val="en-US"/>
        </w:rPr>
        <w:t xml:space="preserve">1967). </w:t>
      </w:r>
      <w:r>
        <w:rPr>
          <w:rFonts w:eastAsia="Times New Roman"/>
          <w:spacing w:val="-1"/>
          <w:sz w:val="26"/>
          <w:szCs w:val="26"/>
        </w:rPr>
        <w:t>Его целью было исследование способности пар</w:t>
      </w:r>
      <w:r>
        <w:rPr>
          <w:rFonts w:eastAsia="Times New Roman"/>
          <w:spacing w:val="-1"/>
          <w:sz w:val="26"/>
          <w:szCs w:val="26"/>
        </w:rPr>
        <w:t xml:space="preserve">ы афалин решать совместную </w:t>
      </w:r>
      <w:r>
        <w:rPr>
          <w:rFonts w:eastAsia="Times New Roman"/>
          <w:sz w:val="26"/>
          <w:szCs w:val="26"/>
        </w:rPr>
        <w:t xml:space="preserve">задачу, в ходе которой требовалась передача акустической информации от одного дельфина другому. На первом этапе эксперимента дельфины должны были </w:t>
      </w:r>
      <w:r>
        <w:rPr>
          <w:rFonts w:eastAsia="Times New Roman"/>
          <w:spacing w:val="-1"/>
          <w:sz w:val="26"/>
          <w:szCs w:val="26"/>
        </w:rPr>
        <w:t>синхронно нажимать на одну из педалей (левую или правую) в зависимости от типа свет</w:t>
      </w:r>
      <w:r>
        <w:rPr>
          <w:rFonts w:eastAsia="Times New Roman"/>
          <w:spacing w:val="-1"/>
          <w:sz w:val="26"/>
          <w:szCs w:val="26"/>
        </w:rPr>
        <w:t xml:space="preserve">ового сигнала (лампа, горящая непрерывно или мигающая). При этом комплект </w:t>
      </w:r>
      <w:r>
        <w:rPr>
          <w:rFonts w:eastAsia="Times New Roman"/>
          <w:sz w:val="26"/>
          <w:szCs w:val="26"/>
        </w:rPr>
        <w:t>педалей имелся у каждого дельфина. Далее животные были разъединены непрозрачной, но звуконепроницаемой перегородкой, а световые стимулы предъявлялись только одному из них. Оба дельфи</w:t>
      </w:r>
      <w:r>
        <w:rPr>
          <w:rFonts w:eastAsia="Times New Roman"/>
          <w:sz w:val="26"/>
          <w:szCs w:val="26"/>
        </w:rPr>
        <w:t xml:space="preserve">на продолжали выполнять задание правильно до тех пор, пока был возможен акустический контакт. Когда же перегородку сделали еще и звуконепроницаемой, координация действий животных нарушилась. Было отмечено, что успешное решение задачи зависело от излучения </w:t>
      </w:r>
      <w:r>
        <w:rPr>
          <w:rFonts w:eastAsia="Times New Roman"/>
          <w:sz w:val="26"/>
          <w:szCs w:val="26"/>
        </w:rPr>
        <w:t xml:space="preserve">импульсной серии тем дельфином, который видел световой сигнал. Казалось бы, эти результаты должны были однозначно свидетельствовать о способности афалин передавать сложную информацию, однако даже сам Бастиан не решился делать такие выводы, т.к. результаты </w:t>
      </w:r>
      <w:r>
        <w:rPr>
          <w:rFonts w:eastAsia="Times New Roman"/>
          <w:sz w:val="26"/>
          <w:szCs w:val="26"/>
        </w:rPr>
        <w:t>эксперимента легко могли быть объяснены самонаучением дельфинов.</w:t>
      </w:r>
    </w:p>
    <w:p w:rsidR="00000000" w:rsidRDefault="00815432">
      <w:pPr>
        <w:shd w:val="clear" w:color="auto" w:fill="FFFFFF"/>
        <w:spacing w:line="446" w:lineRule="exact"/>
        <w:ind w:right="5" w:firstLine="624"/>
        <w:jc w:val="both"/>
      </w:pPr>
      <w:r>
        <w:rPr>
          <w:rFonts w:eastAsia="Times New Roman"/>
          <w:sz w:val="26"/>
          <w:szCs w:val="26"/>
        </w:rPr>
        <w:t>В нашей стране эксперименты, подобные экспериментам Бастиана, были проведены в конце 70-х годов В.Б. Кузнецовым (Кузнецов, 1978). В качестве стимулов предъявлялись растворы различных химическ</w:t>
      </w:r>
      <w:r>
        <w:rPr>
          <w:rFonts w:eastAsia="Times New Roman"/>
          <w:sz w:val="26"/>
          <w:szCs w:val="26"/>
        </w:rPr>
        <w:t xml:space="preserve">их веществ, в том числе и тех, которые не могли встретиться животному в природных условиях. Два дельфина обучались нажимать на один или другой манипулятор в зависимости от того, получали ли они раствор вещества или морскую воду. Затем афалины разделялись, </w:t>
      </w:r>
      <w:r>
        <w:rPr>
          <w:rFonts w:eastAsia="Times New Roman"/>
          <w:sz w:val="26"/>
          <w:szCs w:val="26"/>
        </w:rPr>
        <w:t>и одному из них предъявлялся стимул, а перед другими опускались манипуляторы; в случае нажатия на «правильный» манипулятор поощрялись оба дельфина.</w:t>
      </w:r>
    </w:p>
    <w:p w:rsidR="00000000" w:rsidRDefault="00815432">
      <w:pPr>
        <w:shd w:val="clear" w:color="auto" w:fill="FFFFFF"/>
        <w:spacing w:line="446" w:lineRule="exact"/>
        <w:ind w:right="5" w:firstLine="624"/>
        <w:jc w:val="both"/>
        <w:sectPr w:rsidR="00000000">
          <w:pgSz w:w="11909" w:h="16834"/>
          <w:pgMar w:top="1440" w:right="850" w:bottom="360" w:left="1704" w:header="720" w:footer="720" w:gutter="0"/>
          <w:cols w:space="60"/>
          <w:noEndnote/>
        </w:sectPr>
      </w:pPr>
    </w:p>
    <w:p w:rsidR="00000000" w:rsidRDefault="00815432">
      <w:pPr>
        <w:shd w:val="clear" w:color="auto" w:fill="FFFFFF"/>
        <w:jc w:val="center"/>
      </w:pPr>
      <w:r>
        <w:rPr>
          <w:sz w:val="24"/>
          <w:szCs w:val="24"/>
        </w:rPr>
        <w:lastRenderedPageBreak/>
        <w:t>35</w:t>
      </w:r>
    </w:p>
    <w:p w:rsidR="00000000" w:rsidRDefault="00815432">
      <w:pPr>
        <w:shd w:val="clear" w:color="auto" w:fill="FFFFFF"/>
        <w:spacing w:before="154" w:line="446" w:lineRule="exact"/>
        <w:ind w:firstLine="624"/>
        <w:jc w:val="both"/>
      </w:pPr>
      <w:r>
        <w:rPr>
          <w:rFonts w:eastAsia="Times New Roman"/>
          <w:sz w:val="26"/>
          <w:szCs w:val="26"/>
        </w:rPr>
        <w:t>Исследователями было осуществлено несколько серий подобных опытов с изменениями усло</w:t>
      </w:r>
      <w:r>
        <w:rPr>
          <w:rFonts w:eastAsia="Times New Roman"/>
          <w:sz w:val="26"/>
          <w:szCs w:val="26"/>
        </w:rPr>
        <w:t xml:space="preserve">вий их проведения. В целом, в большинстве серий дельфины достаточно успешно справлялись с задачей (достоверно превышая уровень простого «угадывания»). Однако даже сам автор при интерпретации результатов </w:t>
      </w:r>
      <w:r>
        <w:rPr>
          <w:rFonts w:eastAsia="Times New Roman"/>
          <w:spacing w:val="-1"/>
          <w:sz w:val="26"/>
          <w:szCs w:val="26"/>
        </w:rPr>
        <w:t>выдвинул несколько предположений о том, каким образом</w:t>
      </w:r>
      <w:r>
        <w:rPr>
          <w:rFonts w:eastAsia="Times New Roman"/>
          <w:spacing w:val="-1"/>
          <w:sz w:val="26"/>
          <w:szCs w:val="26"/>
        </w:rPr>
        <w:t xml:space="preserve"> дельфины могли решать </w:t>
      </w:r>
      <w:r>
        <w:rPr>
          <w:rFonts w:eastAsia="Times New Roman"/>
          <w:sz w:val="26"/>
          <w:szCs w:val="26"/>
        </w:rPr>
        <w:t>предложенную задачу (в том числе – и без использования специальных коммуникативных сигналов). Подводная звукозапись же во время экспериментов хотя и проводилась, но специального анализа зарегистрированных сигналов сделано не было.</w:t>
      </w:r>
    </w:p>
    <w:p w:rsidR="00000000" w:rsidRDefault="00815432">
      <w:pPr>
        <w:shd w:val="clear" w:color="auto" w:fill="FFFFFF"/>
        <w:spacing w:line="446" w:lineRule="exact"/>
        <w:ind w:firstLine="624"/>
        <w:jc w:val="both"/>
      </w:pPr>
      <w:r>
        <w:rPr>
          <w:rFonts w:eastAsia="Times New Roman"/>
          <w:sz w:val="26"/>
          <w:szCs w:val="26"/>
        </w:rPr>
        <w:t xml:space="preserve">В </w:t>
      </w:r>
      <w:r>
        <w:rPr>
          <w:rFonts w:eastAsia="Times New Roman"/>
          <w:sz w:val="26"/>
          <w:szCs w:val="26"/>
        </w:rPr>
        <w:t>конце 70-х - начале 80-х годов прошлого века комплексные этолого-акустические исследования локальной популяции афалин в районе Тарханкутского полуострова (Крым) проводились Институтом океанологии АН СССР совместно с биологическим и филологическим факультет</w:t>
      </w:r>
      <w:r>
        <w:rPr>
          <w:rFonts w:eastAsia="Times New Roman"/>
          <w:sz w:val="26"/>
          <w:szCs w:val="26"/>
        </w:rPr>
        <w:t>ами МГУ (Белькович (ред.), 1978). Сравнительный анализ поведенческих ситуаций и соответствующих им «акустических текстов» показал (в интерпретации авторов), что каждая поведенческая ситуация характеризуется определенным «ансамблем» сигналов. Отдельные «тек</w:t>
      </w:r>
      <w:r>
        <w:rPr>
          <w:rFonts w:eastAsia="Times New Roman"/>
          <w:sz w:val="26"/>
          <w:szCs w:val="26"/>
        </w:rPr>
        <w:t>сты» содержат в себе простые и сложные (по форме частотного контура) свисты, причем основу каждого «текста» составляет небольшое количество типов сложных свистов. Авторы утверждали, что сложный длительный свист состоит из элементарных «блоков», или «фонем»</w:t>
      </w:r>
      <w:r>
        <w:rPr>
          <w:rFonts w:eastAsia="Times New Roman"/>
          <w:sz w:val="26"/>
          <w:szCs w:val="26"/>
        </w:rPr>
        <w:t>. И сами «фонемы», и способы их использования оказались общими для разных групп афалин. На основании полученных результатов была высказана гипотеза о базовой роли сложных свистов, содержащих целый блок сообщений (Крейчи и др., 1987; Белькович, Хахалкина, 1</w:t>
      </w:r>
      <w:r>
        <w:rPr>
          <w:rFonts w:eastAsia="Times New Roman"/>
          <w:sz w:val="26"/>
          <w:szCs w:val="26"/>
        </w:rPr>
        <w:t>997).</w:t>
      </w:r>
    </w:p>
    <w:p w:rsidR="00000000" w:rsidRDefault="00815432">
      <w:pPr>
        <w:shd w:val="clear" w:color="auto" w:fill="FFFFFF"/>
        <w:spacing w:before="571"/>
        <w:ind w:left="1042"/>
      </w:pPr>
      <w:r>
        <w:rPr>
          <w:b/>
          <w:bCs/>
          <w:sz w:val="26"/>
          <w:szCs w:val="26"/>
        </w:rPr>
        <w:t xml:space="preserve">3.4. </w:t>
      </w:r>
      <w:r>
        <w:rPr>
          <w:rFonts w:eastAsia="Times New Roman"/>
          <w:b/>
          <w:bCs/>
          <w:sz w:val="26"/>
          <w:szCs w:val="26"/>
        </w:rPr>
        <w:t>Теоретико-информационный подход к изучению акустической</w:t>
      </w:r>
    </w:p>
    <w:p w:rsidR="00000000" w:rsidRDefault="00815432">
      <w:pPr>
        <w:shd w:val="clear" w:color="auto" w:fill="FFFFFF"/>
        <w:spacing w:before="149"/>
        <w:ind w:right="5"/>
        <w:jc w:val="center"/>
      </w:pPr>
      <w:r>
        <w:rPr>
          <w:rFonts w:eastAsia="Times New Roman"/>
          <w:b/>
          <w:bCs/>
          <w:sz w:val="26"/>
          <w:szCs w:val="26"/>
        </w:rPr>
        <w:t>коммуникации афалин</w:t>
      </w:r>
    </w:p>
    <w:p w:rsidR="00000000" w:rsidRDefault="00815432">
      <w:pPr>
        <w:shd w:val="clear" w:color="auto" w:fill="FFFFFF"/>
        <w:tabs>
          <w:tab w:val="left" w:pos="1694"/>
          <w:tab w:val="left" w:pos="2362"/>
          <w:tab w:val="left" w:pos="4646"/>
          <w:tab w:val="left" w:pos="6979"/>
          <w:tab w:val="left" w:pos="7824"/>
        </w:tabs>
        <w:spacing w:before="466" w:line="446" w:lineRule="exact"/>
        <w:ind w:firstLine="624"/>
        <w:jc w:val="both"/>
      </w:pPr>
      <w:r>
        <w:rPr>
          <w:rFonts w:eastAsia="Times New Roman"/>
          <w:sz w:val="26"/>
          <w:szCs w:val="26"/>
        </w:rPr>
        <w:t>Потенциальные возможности коммуникативной системы можно оценить,</w:t>
      </w:r>
      <w:r>
        <w:rPr>
          <w:rFonts w:eastAsia="Times New Roman"/>
          <w:sz w:val="26"/>
          <w:szCs w:val="26"/>
        </w:rPr>
        <w:br/>
      </w:r>
      <w:r>
        <w:rPr>
          <w:rFonts w:eastAsia="Times New Roman"/>
          <w:spacing w:val="-3"/>
          <w:sz w:val="26"/>
          <w:szCs w:val="26"/>
        </w:rPr>
        <w:t>анализируя</w:t>
      </w:r>
      <w:r>
        <w:rPr>
          <w:rFonts w:ascii="Arial" w:eastAsia="Times New Roman" w:hAnsi="Arial" w:cs="Arial"/>
          <w:sz w:val="26"/>
          <w:szCs w:val="26"/>
        </w:rPr>
        <w:tab/>
      </w:r>
      <w:r>
        <w:rPr>
          <w:rFonts w:eastAsia="Times New Roman"/>
          <w:spacing w:val="-2"/>
          <w:sz w:val="26"/>
          <w:szCs w:val="26"/>
        </w:rPr>
        <w:t>ее</w:t>
      </w:r>
      <w:r>
        <w:rPr>
          <w:rFonts w:ascii="Arial" w:eastAsia="Times New Roman" w:hAnsi="Arial" w:cs="Arial"/>
          <w:sz w:val="26"/>
          <w:szCs w:val="26"/>
        </w:rPr>
        <w:tab/>
      </w:r>
      <w:r>
        <w:rPr>
          <w:rFonts w:eastAsia="Times New Roman"/>
          <w:spacing w:val="-2"/>
          <w:sz w:val="26"/>
          <w:szCs w:val="26"/>
        </w:rPr>
        <w:t>продуктивность.</w:t>
      </w:r>
      <w:r>
        <w:rPr>
          <w:rFonts w:ascii="Arial" w:eastAsia="Times New Roman" w:cs="Arial"/>
          <w:sz w:val="26"/>
          <w:szCs w:val="26"/>
        </w:rPr>
        <w:tab/>
      </w:r>
      <w:r>
        <w:rPr>
          <w:rFonts w:eastAsia="Times New Roman"/>
          <w:spacing w:val="-2"/>
          <w:sz w:val="26"/>
          <w:szCs w:val="26"/>
        </w:rPr>
        <w:t>Продуктивность,</w:t>
      </w:r>
      <w:r>
        <w:rPr>
          <w:rFonts w:ascii="Arial" w:eastAsia="Times New Roman" w:cs="Arial"/>
          <w:sz w:val="26"/>
          <w:szCs w:val="26"/>
        </w:rPr>
        <w:tab/>
      </w:r>
      <w:r>
        <w:rPr>
          <w:rFonts w:eastAsia="Times New Roman"/>
          <w:spacing w:val="-2"/>
          <w:sz w:val="26"/>
          <w:szCs w:val="26"/>
        </w:rPr>
        <w:t>или</w:t>
      </w:r>
      <w:r>
        <w:rPr>
          <w:rFonts w:ascii="Arial" w:eastAsia="Times New Roman" w:hAnsi="Arial" w:cs="Arial"/>
          <w:sz w:val="26"/>
          <w:szCs w:val="26"/>
        </w:rPr>
        <w:tab/>
      </w:r>
      <w:r>
        <w:rPr>
          <w:rFonts w:eastAsia="Times New Roman"/>
          <w:spacing w:val="-2"/>
          <w:sz w:val="26"/>
          <w:szCs w:val="26"/>
        </w:rPr>
        <w:t>«открытость»</w:t>
      </w:r>
    </w:p>
    <w:p w:rsidR="00000000" w:rsidRDefault="00815432">
      <w:pPr>
        <w:shd w:val="clear" w:color="auto" w:fill="FFFFFF"/>
        <w:spacing w:line="446" w:lineRule="exact"/>
      </w:pPr>
      <w:r>
        <w:rPr>
          <w:rFonts w:eastAsia="Times New Roman"/>
          <w:spacing w:val="-7"/>
          <w:sz w:val="26"/>
          <w:szCs w:val="26"/>
        </w:rPr>
        <w:t>коммуникативной   системы,   т.е.   спосо</w:t>
      </w:r>
      <w:r>
        <w:rPr>
          <w:rFonts w:eastAsia="Times New Roman"/>
          <w:spacing w:val="-7"/>
          <w:sz w:val="26"/>
          <w:szCs w:val="26"/>
        </w:rPr>
        <w:t>бность   субъектов   коммуникации   на   основе</w:t>
      </w:r>
    </w:p>
    <w:p w:rsidR="00000000" w:rsidRDefault="00815432">
      <w:pPr>
        <w:shd w:val="clear" w:color="auto" w:fill="FFFFFF"/>
        <w:spacing w:line="446" w:lineRule="exact"/>
        <w:sectPr w:rsidR="00000000">
          <w:pgSz w:w="11909" w:h="16834"/>
          <w:pgMar w:top="1246" w:right="854" w:bottom="360" w:left="1704" w:header="720" w:footer="720" w:gutter="0"/>
          <w:cols w:space="60"/>
          <w:noEndnote/>
        </w:sectPr>
      </w:pPr>
    </w:p>
    <w:p w:rsidR="00000000" w:rsidRDefault="00815432">
      <w:pPr>
        <w:shd w:val="clear" w:color="auto" w:fill="FFFFFF"/>
        <w:jc w:val="center"/>
      </w:pPr>
      <w:r>
        <w:rPr>
          <w:sz w:val="24"/>
          <w:szCs w:val="24"/>
        </w:rPr>
        <w:lastRenderedPageBreak/>
        <w:t>36</w:t>
      </w:r>
    </w:p>
    <w:p w:rsidR="00000000" w:rsidRDefault="00815432">
      <w:pPr>
        <w:shd w:val="clear" w:color="auto" w:fill="FFFFFF"/>
        <w:spacing w:before="154" w:line="446" w:lineRule="exact"/>
        <w:jc w:val="both"/>
      </w:pPr>
      <w:r>
        <w:rPr>
          <w:rFonts w:eastAsia="Times New Roman"/>
          <w:sz w:val="26"/>
          <w:szCs w:val="26"/>
        </w:rPr>
        <w:t>нескольких базовых элементов создавать необходимое для общения количество сигналов и сообщений, является одним из критериев языка, как системно-структурного образования (Солнцев, 197</w:t>
      </w:r>
      <w:r>
        <w:rPr>
          <w:rFonts w:eastAsia="Times New Roman"/>
          <w:sz w:val="26"/>
          <w:szCs w:val="26"/>
        </w:rPr>
        <w:t xml:space="preserve">1). Кодирование информации той или </w:t>
      </w:r>
      <w:r>
        <w:rPr>
          <w:rFonts w:eastAsia="Times New Roman"/>
          <w:spacing w:val="-1"/>
          <w:sz w:val="26"/>
          <w:szCs w:val="26"/>
        </w:rPr>
        <w:t xml:space="preserve">иной степени сложности должно отражаться в структурной организации сигналов и </w:t>
      </w:r>
      <w:r>
        <w:rPr>
          <w:rFonts w:eastAsia="Times New Roman"/>
          <w:sz w:val="26"/>
          <w:szCs w:val="26"/>
        </w:rPr>
        <w:t>их последовательностей, что может быть выявлено методами структурно-математического анализа.</w:t>
      </w:r>
    </w:p>
    <w:p w:rsidR="00000000" w:rsidRDefault="00815432">
      <w:pPr>
        <w:shd w:val="clear" w:color="auto" w:fill="FFFFFF"/>
        <w:spacing w:line="446" w:lineRule="exact"/>
        <w:ind w:firstLine="624"/>
        <w:jc w:val="both"/>
      </w:pPr>
      <w:r>
        <w:rPr>
          <w:rFonts w:eastAsia="Times New Roman"/>
          <w:sz w:val="26"/>
          <w:szCs w:val="26"/>
        </w:rPr>
        <w:t>Проблеме продуктивности коммуникативной системы аф</w:t>
      </w:r>
      <w:r>
        <w:rPr>
          <w:rFonts w:eastAsia="Times New Roman"/>
          <w:sz w:val="26"/>
          <w:szCs w:val="26"/>
        </w:rPr>
        <w:t>алины были посвящены исследования В.И. Маркова (Марков, Тарчевская, 1978; Марков, 1993). В этих работах проводился тонкий структурный анализ сигналов, позволявший выявить набор входящих в них элементов, и выяснялись правила их комбинирования при образовани</w:t>
      </w:r>
      <w:r>
        <w:rPr>
          <w:rFonts w:eastAsia="Times New Roman"/>
          <w:sz w:val="26"/>
          <w:szCs w:val="26"/>
        </w:rPr>
        <w:t xml:space="preserve">и сложных сигналов. «Отправной точкой» работ Маркова являлась эмпирически определенная американским лингвистом Дж. Ципфом (Зипфом) закономерность распределения слов в языках человека («закон Ципфа»): если все слова языка (или достаточно большого фрагмента </w:t>
      </w:r>
      <w:r>
        <w:rPr>
          <w:rFonts w:eastAsia="Times New Roman"/>
          <w:sz w:val="26"/>
          <w:szCs w:val="26"/>
        </w:rPr>
        <w:t xml:space="preserve">текста) ранжировать по частоте их использования (начиная с наиболее употребляемых), то частота </w:t>
      </w:r>
      <w:r>
        <w:rPr>
          <w:rFonts w:eastAsia="Times New Roman"/>
          <w:b/>
          <w:bCs/>
          <w:i/>
          <w:iCs/>
          <w:sz w:val="26"/>
          <w:szCs w:val="26"/>
          <w:lang w:val="en-US"/>
        </w:rPr>
        <w:t>n</w:t>
      </w:r>
      <w:r>
        <w:rPr>
          <w:rFonts w:eastAsia="Times New Roman"/>
          <w:sz w:val="26"/>
          <w:szCs w:val="26"/>
          <w:lang w:val="en-US"/>
        </w:rPr>
        <w:t>-</w:t>
      </w:r>
      <w:r>
        <w:rPr>
          <w:rFonts w:eastAsia="Times New Roman"/>
          <w:sz w:val="26"/>
          <w:szCs w:val="26"/>
        </w:rPr>
        <w:t xml:space="preserve">го слова будет обратно пропорциональна его порядковому номеру </w:t>
      </w:r>
      <w:r>
        <w:rPr>
          <w:rFonts w:eastAsia="Times New Roman"/>
          <w:sz w:val="26"/>
          <w:szCs w:val="26"/>
          <w:lang w:val="en-US"/>
        </w:rPr>
        <w:t xml:space="preserve">(Zipf, 1945 a,b </w:t>
      </w:r>
      <w:r>
        <w:rPr>
          <w:rFonts w:eastAsia="Times New Roman"/>
          <w:sz w:val="26"/>
          <w:szCs w:val="26"/>
        </w:rPr>
        <w:t>по: Марков, 1993).</w:t>
      </w:r>
    </w:p>
    <w:p w:rsidR="00000000" w:rsidRDefault="00815432">
      <w:pPr>
        <w:shd w:val="clear" w:color="auto" w:fill="FFFFFF"/>
        <w:spacing w:line="446" w:lineRule="exact"/>
        <w:ind w:firstLine="624"/>
        <w:jc w:val="both"/>
      </w:pPr>
      <w:r>
        <w:rPr>
          <w:rFonts w:eastAsia="Times New Roman"/>
          <w:sz w:val="26"/>
          <w:szCs w:val="26"/>
        </w:rPr>
        <w:t xml:space="preserve">Марков считал, что афалины обладают обширным набором средств, </w:t>
      </w:r>
      <w:r>
        <w:rPr>
          <w:rFonts w:eastAsia="Times New Roman"/>
          <w:sz w:val="26"/>
          <w:szCs w:val="26"/>
        </w:rPr>
        <w:t>обеспечивающих изменение параметров излучаемых звуков, и, следовательно, их разнообразие. Акустические сигналы дискретны и состоят из блоков, различающихся по уровню организации и образованных путем комбинирования структурных элементов. Последние в свою оч</w:t>
      </w:r>
      <w:r>
        <w:rPr>
          <w:rFonts w:eastAsia="Times New Roman"/>
          <w:sz w:val="26"/>
          <w:szCs w:val="26"/>
        </w:rPr>
        <w:t xml:space="preserve">ередь формируются из элементов более низкого уровня. Так, в случае тональных (свистовых) сигналов наиболее простыми структурными элементами являются короткие свисты, которые были </w:t>
      </w:r>
      <w:r>
        <w:rPr>
          <w:rFonts w:eastAsia="Times New Roman"/>
          <w:spacing w:val="-1"/>
          <w:sz w:val="26"/>
          <w:szCs w:val="26"/>
        </w:rPr>
        <w:t xml:space="preserve">объединены Марковым в девять типов на основании формы их частотного контура. </w:t>
      </w:r>
      <w:r>
        <w:rPr>
          <w:rFonts w:eastAsia="Times New Roman"/>
          <w:sz w:val="26"/>
          <w:szCs w:val="26"/>
        </w:rPr>
        <w:t>Последовательное объединение сигналов такого типа позволяет получить сигналы, или структурные элементы (блоки) второго уровня. Блоки третьего уровня формируются за счет объединения блоков второго уровня. Из стабильных по структуре блоков третьего уровня ст</w:t>
      </w:r>
      <w:r>
        <w:rPr>
          <w:rFonts w:eastAsia="Times New Roman"/>
          <w:sz w:val="26"/>
          <w:szCs w:val="26"/>
        </w:rPr>
        <w:t>роятся блоки следующего уровня или же итоговая структура сигнала. Формирование структуры импульсных сигналов происходит сходным образом. Кроме того, известно, что у афалины в образовании</w:t>
      </w:r>
    </w:p>
    <w:p w:rsidR="00000000" w:rsidRDefault="00815432">
      <w:pPr>
        <w:shd w:val="clear" w:color="auto" w:fill="FFFFFF"/>
        <w:spacing w:line="446" w:lineRule="exact"/>
        <w:ind w:firstLine="624"/>
        <w:jc w:val="both"/>
        <w:sectPr w:rsidR="00000000">
          <w:pgSz w:w="11909" w:h="16834"/>
          <w:pgMar w:top="1246" w:right="854" w:bottom="360" w:left="1704" w:header="720" w:footer="720" w:gutter="0"/>
          <w:cols w:space="60"/>
          <w:noEndnote/>
        </w:sectPr>
      </w:pPr>
    </w:p>
    <w:p w:rsidR="00000000" w:rsidRDefault="00815432">
      <w:pPr>
        <w:shd w:val="clear" w:color="auto" w:fill="FFFFFF"/>
        <w:ind w:right="5"/>
        <w:jc w:val="center"/>
      </w:pPr>
      <w:r>
        <w:rPr>
          <w:sz w:val="24"/>
          <w:szCs w:val="24"/>
        </w:rPr>
        <w:lastRenderedPageBreak/>
        <w:t>37</w:t>
      </w:r>
    </w:p>
    <w:p w:rsidR="00000000" w:rsidRDefault="00815432">
      <w:pPr>
        <w:shd w:val="clear" w:color="auto" w:fill="FFFFFF"/>
        <w:spacing w:before="154" w:line="446" w:lineRule="exact"/>
        <w:ind w:right="5"/>
        <w:jc w:val="both"/>
      </w:pPr>
      <w:r>
        <w:rPr>
          <w:rFonts w:eastAsia="Times New Roman"/>
          <w:sz w:val="26"/>
          <w:szCs w:val="26"/>
        </w:rPr>
        <w:t>структуры сигнала может принимать участие о</w:t>
      </w:r>
      <w:r>
        <w:rPr>
          <w:rFonts w:eastAsia="Times New Roman"/>
          <w:sz w:val="26"/>
          <w:szCs w:val="26"/>
        </w:rPr>
        <w:t>т одного до четырех генераторов звука, каждый их которых может работать в тональном или импульсном режиме. Это создает дополнительные возможности комбинирования сигналов, при этом возможны два варианта совместной работы генераторов - последовательный и пар</w:t>
      </w:r>
      <w:r>
        <w:rPr>
          <w:rFonts w:eastAsia="Times New Roman"/>
          <w:sz w:val="26"/>
          <w:szCs w:val="26"/>
        </w:rPr>
        <w:t>аллельный. Таким образом, многоуровневое комбинирование позволяет афалине создавать множество разнообразных акустических конструкций. По оценке Маркова, при свободном комбинировании структурных элементов теоретически может быть создано около 10</w:t>
      </w:r>
      <w:r>
        <w:rPr>
          <w:rFonts w:eastAsia="Times New Roman"/>
          <w:sz w:val="26"/>
          <w:szCs w:val="26"/>
          <w:vertAlign w:val="superscript"/>
        </w:rPr>
        <w:t>12</w:t>
      </w:r>
      <w:r>
        <w:rPr>
          <w:rFonts w:eastAsia="Times New Roman"/>
          <w:sz w:val="26"/>
          <w:szCs w:val="26"/>
        </w:rPr>
        <w:t xml:space="preserve"> сигналов;</w:t>
      </w:r>
      <w:r>
        <w:rPr>
          <w:rFonts w:eastAsia="Times New Roman"/>
          <w:sz w:val="26"/>
          <w:szCs w:val="26"/>
        </w:rPr>
        <w:t xml:space="preserve"> и даже при введении физических ограничений со стороны системы генерации звуков - до 10</w:t>
      </w:r>
      <w:r>
        <w:rPr>
          <w:rFonts w:eastAsia="Times New Roman"/>
          <w:sz w:val="26"/>
          <w:szCs w:val="26"/>
          <w:vertAlign w:val="superscript"/>
        </w:rPr>
        <w:t>5</w:t>
      </w:r>
      <w:r>
        <w:rPr>
          <w:rFonts w:eastAsia="Times New Roman"/>
          <w:sz w:val="26"/>
          <w:szCs w:val="26"/>
        </w:rPr>
        <w:t xml:space="preserve"> сигналов, что значительно больше необходимого количества знаков для реального общения. Таким образом, заключает Марков, коммуникативную систему афалин можно считать «о</w:t>
      </w:r>
      <w:r>
        <w:rPr>
          <w:rFonts w:eastAsia="Times New Roman"/>
          <w:sz w:val="26"/>
          <w:szCs w:val="26"/>
        </w:rPr>
        <w:t>ткрытой» в плане создания словаря.</w:t>
      </w:r>
    </w:p>
    <w:p w:rsidR="00000000" w:rsidRDefault="00815432">
      <w:pPr>
        <w:shd w:val="clear" w:color="auto" w:fill="FFFFFF"/>
        <w:spacing w:line="446" w:lineRule="exact"/>
        <w:ind w:firstLine="624"/>
        <w:jc w:val="both"/>
      </w:pPr>
      <w:r>
        <w:rPr>
          <w:rFonts w:eastAsia="Times New Roman"/>
          <w:sz w:val="26"/>
          <w:szCs w:val="26"/>
        </w:rPr>
        <w:t>Несмотря на такие смелые и довольно убедительные с научной точки зрения выводы, идеи В.И. Маркова не были подхвачены современниками и не получили дальнейшего развития. Этому могло быть несколько причин. Во-первых, труднод</w:t>
      </w:r>
      <w:r>
        <w:rPr>
          <w:rFonts w:eastAsia="Times New Roman"/>
          <w:sz w:val="26"/>
          <w:szCs w:val="26"/>
        </w:rPr>
        <w:t xml:space="preserve">оступность в 70-е - 80-е годы оборудования (и в первую очередь -спектроанализаторов), с помощью которого можно было проводить тонкий анализ физической структуры сигналов. Во-вторых, крайне малое число опубликованных Марковым работ, которые, таким образом, </w:t>
      </w:r>
      <w:r>
        <w:rPr>
          <w:rFonts w:eastAsia="Times New Roman"/>
          <w:sz w:val="26"/>
          <w:szCs w:val="26"/>
        </w:rPr>
        <w:t>оказались практически недоступны широкой научной общественности. Сложный методологический аппарат, которым пользовался В.И. Марков, был недостаточно четко изложен в опубликованных работах, а приведенные сонограммы сигналов, качество которых было ограничено</w:t>
      </w:r>
      <w:r>
        <w:rPr>
          <w:rFonts w:eastAsia="Times New Roman"/>
          <w:sz w:val="26"/>
          <w:szCs w:val="26"/>
        </w:rPr>
        <w:t xml:space="preserve"> невысокими техническими возможностями того времени, не позволяли проделать аналогичную работу.</w:t>
      </w:r>
    </w:p>
    <w:p w:rsidR="00000000" w:rsidRDefault="00815432">
      <w:pPr>
        <w:shd w:val="clear" w:color="auto" w:fill="FFFFFF"/>
        <w:spacing w:line="446" w:lineRule="exact"/>
        <w:ind w:right="5" w:firstLine="624"/>
        <w:jc w:val="both"/>
      </w:pPr>
      <w:r>
        <w:rPr>
          <w:rFonts w:eastAsia="Times New Roman"/>
          <w:sz w:val="26"/>
          <w:szCs w:val="26"/>
        </w:rPr>
        <w:t xml:space="preserve">Теория информации как инструмент и сейчас используется в исследованиях коммуникативных систем животных, в том числе и китообразных </w:t>
      </w:r>
      <w:r>
        <w:rPr>
          <w:rFonts w:eastAsia="Times New Roman"/>
          <w:sz w:val="26"/>
          <w:szCs w:val="26"/>
          <w:lang w:val="en-US"/>
        </w:rPr>
        <w:t xml:space="preserve">(McCowan et al., 1999, 2005; </w:t>
      </w:r>
      <w:r>
        <w:rPr>
          <w:rFonts w:eastAsia="Times New Roman"/>
          <w:sz w:val="26"/>
          <w:szCs w:val="26"/>
          <w:lang w:val="en-US"/>
        </w:rPr>
        <w:t xml:space="preserve">Suzuki et al., 2006). </w:t>
      </w:r>
      <w:r>
        <w:rPr>
          <w:rFonts w:eastAsia="Times New Roman"/>
          <w:sz w:val="26"/>
          <w:szCs w:val="26"/>
        </w:rPr>
        <w:t>Однако в последнем случае уже не ставится вопрос о наличии или отсутствии «языка», а решаются более «зоологические» проблемы, такие, как сравнительная оценка сложности вокальных репертуаров различных видов или развитие репертуара в он</w:t>
      </w:r>
      <w:r>
        <w:rPr>
          <w:rFonts w:eastAsia="Times New Roman"/>
          <w:sz w:val="26"/>
          <w:szCs w:val="26"/>
        </w:rPr>
        <w:t xml:space="preserve">тогенезе. Так, Б. Мак Коун с сотрудниками </w:t>
      </w:r>
      <w:r>
        <w:rPr>
          <w:rFonts w:eastAsia="Times New Roman"/>
          <w:spacing w:val="-12"/>
          <w:sz w:val="26"/>
          <w:szCs w:val="26"/>
          <w:lang w:val="en-US"/>
        </w:rPr>
        <w:t xml:space="preserve">(McCowan    et    al.,    1999    a,    b)    </w:t>
      </w:r>
      <w:r>
        <w:rPr>
          <w:rFonts w:eastAsia="Times New Roman"/>
          <w:spacing w:val="-12"/>
          <w:sz w:val="26"/>
          <w:szCs w:val="26"/>
        </w:rPr>
        <w:t>использовали    оценку    энтропии    Шеннона.    Анализ</w:t>
      </w:r>
    </w:p>
    <w:p w:rsidR="00000000" w:rsidRDefault="00815432">
      <w:pPr>
        <w:shd w:val="clear" w:color="auto" w:fill="FFFFFF"/>
        <w:spacing w:line="446" w:lineRule="exact"/>
        <w:ind w:right="5" w:firstLine="624"/>
        <w:jc w:val="both"/>
        <w:sectPr w:rsidR="00000000">
          <w:pgSz w:w="11909" w:h="16834"/>
          <w:pgMar w:top="1246" w:right="850" w:bottom="360" w:left="1704" w:header="720" w:footer="720" w:gutter="0"/>
          <w:cols w:space="60"/>
          <w:noEndnote/>
        </w:sectPr>
      </w:pPr>
    </w:p>
    <w:p w:rsidR="00000000" w:rsidRDefault="00815432">
      <w:pPr>
        <w:shd w:val="clear" w:color="auto" w:fill="FFFFFF"/>
        <w:jc w:val="center"/>
      </w:pPr>
      <w:r>
        <w:rPr>
          <w:sz w:val="24"/>
          <w:szCs w:val="24"/>
        </w:rPr>
        <w:lastRenderedPageBreak/>
        <w:t>38</w:t>
      </w:r>
    </w:p>
    <w:p w:rsidR="00000000" w:rsidRDefault="00815432">
      <w:pPr>
        <w:shd w:val="clear" w:color="auto" w:fill="FFFFFF"/>
        <w:spacing w:before="154" w:line="446" w:lineRule="exact"/>
        <w:ind w:right="10"/>
        <w:jc w:val="both"/>
      </w:pPr>
      <w:r>
        <w:rPr>
          <w:rFonts w:eastAsia="Times New Roman"/>
          <w:sz w:val="26"/>
          <w:szCs w:val="26"/>
        </w:rPr>
        <w:t>энтропии первого порядка в данном случае тождественен применению закона Ципфа и позволя</w:t>
      </w:r>
      <w:r>
        <w:rPr>
          <w:rFonts w:eastAsia="Times New Roman"/>
          <w:sz w:val="26"/>
          <w:szCs w:val="26"/>
        </w:rPr>
        <w:t>ет оценить состав и структуру репертуара по виду зависимости частоты использования сигнала от его ранга.</w:t>
      </w:r>
    </w:p>
    <w:p w:rsidR="00000000" w:rsidRDefault="00815432">
      <w:pPr>
        <w:shd w:val="clear" w:color="auto" w:fill="FFFFFF"/>
        <w:spacing w:line="446" w:lineRule="exact"/>
        <w:ind w:firstLine="624"/>
        <w:jc w:val="both"/>
      </w:pPr>
      <w:r>
        <w:rPr>
          <w:rFonts w:eastAsia="Times New Roman"/>
          <w:sz w:val="26"/>
          <w:szCs w:val="26"/>
        </w:rPr>
        <w:t>Следует отметить, что в своих работах Мак Коун с соавторами специально подчеркивают, что не используют закон Ципфа для оценки лингвистических свойств к</w:t>
      </w:r>
      <w:r>
        <w:rPr>
          <w:rFonts w:eastAsia="Times New Roman"/>
          <w:sz w:val="26"/>
          <w:szCs w:val="26"/>
        </w:rPr>
        <w:t xml:space="preserve">оммуникативной системы афалины. Методы теории информации, применяемые ими, служат показателями </w:t>
      </w:r>
      <w:r>
        <w:rPr>
          <w:rFonts w:eastAsia="Times New Roman"/>
          <w:b/>
          <w:bCs/>
          <w:sz w:val="26"/>
          <w:szCs w:val="26"/>
        </w:rPr>
        <w:t xml:space="preserve">потенциальной </w:t>
      </w:r>
      <w:r>
        <w:rPr>
          <w:rFonts w:eastAsia="Times New Roman"/>
          <w:sz w:val="26"/>
          <w:szCs w:val="26"/>
        </w:rPr>
        <w:t xml:space="preserve">структуры системы сигнализации и носят </w:t>
      </w:r>
      <w:r>
        <w:rPr>
          <w:rFonts w:eastAsia="Times New Roman"/>
          <w:b/>
          <w:bCs/>
          <w:sz w:val="26"/>
          <w:szCs w:val="26"/>
        </w:rPr>
        <w:t xml:space="preserve">сравнительный </w:t>
      </w:r>
      <w:r>
        <w:rPr>
          <w:rFonts w:eastAsia="Times New Roman"/>
          <w:sz w:val="26"/>
          <w:szCs w:val="26"/>
        </w:rPr>
        <w:t>характер, на что авторы постоянно обращают внимание. Однако отношение к подобным работам остае</w:t>
      </w:r>
      <w:r>
        <w:rPr>
          <w:rFonts w:eastAsia="Times New Roman"/>
          <w:sz w:val="26"/>
          <w:szCs w:val="26"/>
        </w:rPr>
        <w:t xml:space="preserve">тся неоднозначным. При этом несогласие вызывают не столько результаты, </w:t>
      </w:r>
      <w:r>
        <w:rPr>
          <w:rFonts w:eastAsia="Times New Roman"/>
          <w:spacing w:val="-1"/>
          <w:sz w:val="26"/>
          <w:szCs w:val="26"/>
        </w:rPr>
        <w:t xml:space="preserve">полученные группой Мак Коун, сколько сама правомерность использования закона </w:t>
      </w:r>
      <w:r>
        <w:rPr>
          <w:rFonts w:eastAsia="Times New Roman"/>
          <w:sz w:val="26"/>
          <w:szCs w:val="26"/>
        </w:rPr>
        <w:t xml:space="preserve">Ципфа для анализа коммуникативных систем животных </w:t>
      </w:r>
      <w:r>
        <w:rPr>
          <w:rFonts w:eastAsia="Times New Roman"/>
          <w:sz w:val="26"/>
          <w:szCs w:val="26"/>
          <w:lang w:val="en-US"/>
        </w:rPr>
        <w:t xml:space="preserve">(Suzuki et al., 2005) </w:t>
      </w:r>
      <w:r>
        <w:rPr>
          <w:rFonts w:eastAsia="Times New Roman"/>
          <w:sz w:val="26"/>
          <w:szCs w:val="26"/>
        </w:rPr>
        <w:t>или даже реальность действенности за</w:t>
      </w:r>
      <w:r>
        <w:rPr>
          <w:rFonts w:eastAsia="Times New Roman"/>
          <w:sz w:val="26"/>
          <w:szCs w:val="26"/>
        </w:rPr>
        <w:t xml:space="preserve">кона Ципфа, как такового </w:t>
      </w:r>
      <w:r>
        <w:rPr>
          <w:rFonts w:eastAsia="Times New Roman"/>
          <w:sz w:val="26"/>
          <w:szCs w:val="26"/>
          <w:lang w:val="en-US"/>
        </w:rPr>
        <w:t>(Wentian, 1992).</w:t>
      </w:r>
    </w:p>
    <w:p w:rsidR="00000000" w:rsidRDefault="00815432">
      <w:pPr>
        <w:shd w:val="clear" w:color="auto" w:fill="FFFFFF"/>
        <w:spacing w:line="446" w:lineRule="exact"/>
        <w:ind w:firstLine="624"/>
        <w:jc w:val="both"/>
        <w:sectPr w:rsidR="00000000">
          <w:pgSz w:w="11909" w:h="16834"/>
          <w:pgMar w:top="1440" w:right="854" w:bottom="720" w:left="1704" w:header="720" w:footer="720" w:gutter="0"/>
          <w:cols w:space="60"/>
          <w:noEndnote/>
        </w:sectPr>
      </w:pPr>
    </w:p>
    <w:p w:rsidR="00000000" w:rsidRDefault="00815432">
      <w:pPr>
        <w:shd w:val="clear" w:color="auto" w:fill="FFFFFF"/>
        <w:jc w:val="center"/>
      </w:pPr>
      <w:r>
        <w:rPr>
          <w:sz w:val="24"/>
          <w:szCs w:val="24"/>
        </w:rPr>
        <w:lastRenderedPageBreak/>
        <w:t>39</w:t>
      </w:r>
    </w:p>
    <w:p w:rsidR="00000000" w:rsidRDefault="00815432">
      <w:pPr>
        <w:shd w:val="clear" w:color="auto" w:fill="FFFFFF"/>
        <w:spacing w:before="158" w:line="451" w:lineRule="exact"/>
        <w:ind w:left="1958" w:right="1968"/>
        <w:jc w:val="center"/>
      </w:pPr>
      <w:r>
        <w:rPr>
          <w:rFonts w:eastAsia="Times New Roman"/>
          <w:b/>
          <w:bCs/>
          <w:sz w:val="26"/>
          <w:szCs w:val="26"/>
        </w:rPr>
        <w:t xml:space="preserve">ГЛАВА 4. </w:t>
      </w:r>
      <w:r>
        <w:rPr>
          <w:rFonts w:eastAsia="Times New Roman"/>
          <w:b/>
          <w:bCs/>
          <w:spacing w:val="-2"/>
          <w:sz w:val="26"/>
          <w:szCs w:val="26"/>
        </w:rPr>
        <w:t>МАТЕРИАЛ И МЕТОДЫ ИССЛЕДОВАНИЯ</w:t>
      </w:r>
    </w:p>
    <w:p w:rsidR="00000000" w:rsidRDefault="00815432">
      <w:pPr>
        <w:shd w:val="clear" w:color="auto" w:fill="FFFFFF"/>
        <w:spacing w:before="566"/>
        <w:ind w:right="5"/>
        <w:jc w:val="center"/>
      </w:pPr>
      <w:r>
        <w:rPr>
          <w:b/>
          <w:bCs/>
          <w:spacing w:val="-2"/>
          <w:sz w:val="26"/>
          <w:szCs w:val="26"/>
        </w:rPr>
        <w:t xml:space="preserve">4.1.   </w:t>
      </w:r>
      <w:r>
        <w:rPr>
          <w:rFonts w:eastAsia="Times New Roman"/>
          <w:b/>
          <w:bCs/>
          <w:spacing w:val="-2"/>
          <w:sz w:val="26"/>
          <w:szCs w:val="26"/>
        </w:rPr>
        <w:t>Дельфины, участвовавшие в исследовании</w:t>
      </w:r>
    </w:p>
    <w:p w:rsidR="00000000" w:rsidRDefault="00815432">
      <w:pPr>
        <w:shd w:val="clear" w:color="auto" w:fill="FFFFFF"/>
        <w:spacing w:before="466" w:line="446" w:lineRule="exact"/>
        <w:ind w:firstLine="624"/>
        <w:jc w:val="both"/>
      </w:pPr>
      <w:r>
        <w:rPr>
          <w:rFonts w:eastAsia="Times New Roman"/>
          <w:sz w:val="26"/>
          <w:szCs w:val="26"/>
        </w:rPr>
        <w:t>Основная часть исследований была проведена в 2010 - 2014 г.г. на базе дельфинария «Коктебель» (п. Кокт</w:t>
      </w:r>
      <w:r>
        <w:rPr>
          <w:rFonts w:eastAsia="Times New Roman"/>
          <w:sz w:val="26"/>
          <w:szCs w:val="26"/>
        </w:rPr>
        <w:t>ебель, Крым). С момента открытия (2008 г.) по</w:t>
      </w:r>
    </w:p>
    <w:p w:rsidR="00000000" w:rsidRDefault="00815432">
      <w:pPr>
        <w:shd w:val="clear" w:color="auto" w:fill="FFFFFF"/>
        <w:tabs>
          <w:tab w:val="left" w:pos="581"/>
        </w:tabs>
        <w:spacing w:line="446" w:lineRule="exact"/>
      </w:pPr>
      <w:r>
        <w:rPr>
          <w:spacing w:val="-2"/>
          <w:sz w:val="26"/>
          <w:szCs w:val="26"/>
        </w:rPr>
        <w:t>2012</w:t>
      </w:r>
      <w:r>
        <w:rPr>
          <w:sz w:val="26"/>
          <w:szCs w:val="26"/>
        </w:rPr>
        <w:tab/>
      </w:r>
      <w:r>
        <w:rPr>
          <w:rFonts w:eastAsia="Times New Roman"/>
          <w:sz w:val="26"/>
          <w:szCs w:val="26"/>
        </w:rPr>
        <w:t>г. в нем постоянно находились следующие дельфины:</w:t>
      </w:r>
    </w:p>
    <w:p w:rsidR="00000000" w:rsidRDefault="00815432">
      <w:pPr>
        <w:shd w:val="clear" w:color="auto" w:fill="FFFFFF"/>
        <w:spacing w:line="446" w:lineRule="exact"/>
        <w:ind w:firstLine="624"/>
        <w:jc w:val="both"/>
      </w:pPr>
      <w:r>
        <w:rPr>
          <w:rFonts w:eastAsia="Times New Roman"/>
          <w:b/>
          <w:bCs/>
          <w:sz w:val="26"/>
          <w:szCs w:val="26"/>
        </w:rPr>
        <w:t>Зоя</w:t>
      </w:r>
      <w:r>
        <w:rPr>
          <w:rFonts w:eastAsia="Times New Roman"/>
          <w:sz w:val="26"/>
          <w:szCs w:val="26"/>
        </w:rPr>
        <w:t xml:space="preserve">, </w:t>
      </w:r>
      <w:r>
        <w:rPr>
          <w:rFonts w:eastAsia="Times New Roman"/>
          <w:sz w:val="26"/>
          <w:szCs w:val="26"/>
        </w:rPr>
        <w:t>♀</w:t>
      </w:r>
      <w:r>
        <w:rPr>
          <w:rFonts w:eastAsia="Times New Roman"/>
          <w:sz w:val="26"/>
          <w:szCs w:val="26"/>
        </w:rPr>
        <w:t xml:space="preserve">, 8 лет (родилась в дельфинарии); </w:t>
      </w:r>
      <w:r>
        <w:rPr>
          <w:rFonts w:eastAsia="Times New Roman"/>
          <w:b/>
          <w:bCs/>
          <w:sz w:val="26"/>
          <w:szCs w:val="26"/>
        </w:rPr>
        <w:t>Марина</w:t>
      </w:r>
      <w:r>
        <w:rPr>
          <w:rFonts w:eastAsia="Times New Roman"/>
          <w:sz w:val="26"/>
          <w:szCs w:val="26"/>
        </w:rPr>
        <w:t xml:space="preserve">, </w:t>
      </w:r>
      <w:r>
        <w:rPr>
          <w:rFonts w:eastAsia="Times New Roman"/>
          <w:sz w:val="26"/>
          <w:szCs w:val="26"/>
        </w:rPr>
        <w:t>♀</w:t>
      </w:r>
      <w:r>
        <w:rPr>
          <w:rFonts w:eastAsia="Times New Roman"/>
          <w:sz w:val="26"/>
          <w:szCs w:val="26"/>
        </w:rPr>
        <w:t xml:space="preserve">, 8 - 9 лет; </w:t>
      </w:r>
      <w:r>
        <w:rPr>
          <w:rFonts w:eastAsia="Times New Roman"/>
          <w:b/>
          <w:bCs/>
          <w:sz w:val="26"/>
          <w:szCs w:val="26"/>
        </w:rPr>
        <w:t>Даня</w:t>
      </w:r>
      <w:r>
        <w:rPr>
          <w:rFonts w:eastAsia="Times New Roman"/>
          <w:sz w:val="26"/>
          <w:szCs w:val="26"/>
        </w:rPr>
        <w:t xml:space="preserve">, </w:t>
      </w:r>
      <w:r>
        <w:rPr>
          <w:rFonts w:eastAsia="Times New Roman"/>
          <w:sz w:val="26"/>
          <w:szCs w:val="26"/>
        </w:rPr>
        <w:t>♂</w:t>
      </w:r>
      <w:r>
        <w:rPr>
          <w:rFonts w:eastAsia="Times New Roman"/>
          <w:sz w:val="26"/>
          <w:szCs w:val="26"/>
        </w:rPr>
        <w:t xml:space="preserve">, старше 30-ти лет; </w:t>
      </w:r>
      <w:r>
        <w:rPr>
          <w:rFonts w:eastAsia="Times New Roman"/>
          <w:b/>
          <w:bCs/>
          <w:sz w:val="26"/>
          <w:szCs w:val="26"/>
        </w:rPr>
        <w:t>Ваня</w:t>
      </w:r>
      <w:r>
        <w:rPr>
          <w:rFonts w:eastAsia="Times New Roman"/>
          <w:sz w:val="26"/>
          <w:szCs w:val="26"/>
        </w:rPr>
        <w:t xml:space="preserve">, </w:t>
      </w:r>
      <w:r>
        <w:rPr>
          <w:rFonts w:eastAsia="Times New Roman"/>
          <w:sz w:val="26"/>
          <w:szCs w:val="26"/>
        </w:rPr>
        <w:t>♂</w:t>
      </w:r>
      <w:r>
        <w:rPr>
          <w:rFonts w:eastAsia="Times New Roman"/>
          <w:sz w:val="26"/>
          <w:szCs w:val="26"/>
        </w:rPr>
        <w:t>, 25 - 30 лет (возраст у всех указан на 2010 г.).</w:t>
      </w:r>
    </w:p>
    <w:p w:rsidR="00000000" w:rsidRDefault="00815432">
      <w:pPr>
        <w:shd w:val="clear" w:color="auto" w:fill="FFFFFF"/>
        <w:spacing w:line="446" w:lineRule="exact"/>
        <w:ind w:firstLine="624"/>
        <w:jc w:val="both"/>
      </w:pPr>
      <w:r>
        <w:rPr>
          <w:rFonts w:eastAsia="Times New Roman"/>
          <w:sz w:val="26"/>
          <w:szCs w:val="26"/>
        </w:rPr>
        <w:t>В декабре</w:t>
      </w:r>
      <w:r>
        <w:rPr>
          <w:rFonts w:eastAsia="Times New Roman"/>
          <w:sz w:val="26"/>
          <w:szCs w:val="26"/>
        </w:rPr>
        <w:t xml:space="preserve"> 2009 г. - январе 2010 г. в дельфинарии временно находился подросток (</w:t>
      </w:r>
      <w:r>
        <w:rPr>
          <w:rFonts w:eastAsia="Times New Roman"/>
          <w:b/>
          <w:bCs/>
          <w:sz w:val="26"/>
          <w:szCs w:val="26"/>
        </w:rPr>
        <w:t>«Дикий»</w:t>
      </w:r>
      <w:r>
        <w:rPr>
          <w:rFonts w:eastAsia="Times New Roman"/>
          <w:sz w:val="26"/>
          <w:szCs w:val="26"/>
        </w:rPr>
        <w:t>) (</w:t>
      </w:r>
      <w:r>
        <w:rPr>
          <w:rFonts w:eastAsia="Times New Roman"/>
          <w:sz w:val="26"/>
          <w:szCs w:val="26"/>
        </w:rPr>
        <w:t>♂</w:t>
      </w:r>
      <w:r>
        <w:rPr>
          <w:rFonts w:eastAsia="Times New Roman"/>
          <w:sz w:val="26"/>
          <w:szCs w:val="26"/>
        </w:rPr>
        <w:t>, ~ 2 года), спасенный из рыбацкой сети и впоследствии выпущенный в море.</w:t>
      </w:r>
    </w:p>
    <w:p w:rsidR="00000000" w:rsidRDefault="00815432">
      <w:pPr>
        <w:shd w:val="clear" w:color="auto" w:fill="FFFFFF"/>
        <w:spacing w:line="446" w:lineRule="exact"/>
        <w:ind w:firstLine="624"/>
        <w:jc w:val="both"/>
      </w:pPr>
      <w:r>
        <w:rPr>
          <w:rFonts w:eastAsia="Times New Roman"/>
          <w:sz w:val="26"/>
          <w:szCs w:val="26"/>
        </w:rPr>
        <w:t>В 2012 - 2013 г.г. в составе дельфинов произошли следующие изменения: осенью 2012 г., в связи с участ</w:t>
      </w:r>
      <w:r>
        <w:rPr>
          <w:rFonts w:eastAsia="Times New Roman"/>
          <w:sz w:val="26"/>
          <w:szCs w:val="26"/>
        </w:rPr>
        <w:t>ившимися конфликтами между самцами, один из них (</w:t>
      </w:r>
      <w:r>
        <w:rPr>
          <w:rFonts w:eastAsia="Times New Roman"/>
          <w:b/>
          <w:bCs/>
          <w:sz w:val="26"/>
          <w:szCs w:val="26"/>
        </w:rPr>
        <w:t>Ваня</w:t>
      </w:r>
      <w:r>
        <w:rPr>
          <w:rFonts w:eastAsia="Times New Roman"/>
          <w:sz w:val="26"/>
          <w:szCs w:val="26"/>
        </w:rPr>
        <w:t xml:space="preserve">) был изъят из дельфинария; осенью 2013 г. в дельфинарий была помещена </w:t>
      </w:r>
      <w:r>
        <w:rPr>
          <w:rFonts w:eastAsia="Times New Roman"/>
          <w:b/>
          <w:bCs/>
          <w:sz w:val="26"/>
          <w:szCs w:val="26"/>
        </w:rPr>
        <w:t xml:space="preserve">Майя </w:t>
      </w:r>
      <w:r>
        <w:rPr>
          <w:rFonts w:eastAsia="Times New Roman"/>
          <w:sz w:val="26"/>
          <w:szCs w:val="26"/>
        </w:rPr>
        <w:t>(</w:t>
      </w:r>
      <w:r>
        <w:rPr>
          <w:rFonts w:eastAsia="Times New Roman"/>
          <w:sz w:val="26"/>
          <w:szCs w:val="26"/>
        </w:rPr>
        <w:t>♀</w:t>
      </w:r>
      <w:r>
        <w:rPr>
          <w:rFonts w:eastAsia="Times New Roman"/>
          <w:sz w:val="26"/>
          <w:szCs w:val="26"/>
        </w:rPr>
        <w:t>, ~ 1,5 - 2 года).</w:t>
      </w:r>
    </w:p>
    <w:p w:rsidR="00000000" w:rsidRDefault="00815432">
      <w:pPr>
        <w:shd w:val="clear" w:color="auto" w:fill="FFFFFF"/>
        <w:spacing w:line="446" w:lineRule="exact"/>
        <w:ind w:right="10" w:firstLine="624"/>
        <w:jc w:val="both"/>
      </w:pPr>
      <w:r>
        <w:rPr>
          <w:rFonts w:eastAsia="Times New Roman"/>
          <w:sz w:val="26"/>
          <w:szCs w:val="26"/>
        </w:rPr>
        <w:t>Кроме того, сбор акустических материалов для данной работы осуществлялся:</w:t>
      </w:r>
    </w:p>
    <w:p w:rsidR="00000000" w:rsidRDefault="00815432" w:rsidP="009A3D12">
      <w:pPr>
        <w:numPr>
          <w:ilvl w:val="0"/>
          <w:numId w:val="18"/>
        </w:numPr>
        <w:shd w:val="clear" w:color="auto" w:fill="FFFFFF"/>
        <w:tabs>
          <w:tab w:val="left" w:pos="773"/>
        </w:tabs>
        <w:spacing w:line="446" w:lineRule="exact"/>
        <w:ind w:right="5" w:firstLine="624"/>
        <w:jc w:val="both"/>
        <w:rPr>
          <w:sz w:val="26"/>
          <w:szCs w:val="26"/>
        </w:rPr>
      </w:pPr>
      <w:r>
        <w:rPr>
          <w:sz w:val="26"/>
          <w:szCs w:val="26"/>
        </w:rPr>
        <w:t xml:space="preserve">2010 </w:t>
      </w:r>
      <w:r>
        <w:rPr>
          <w:rFonts w:eastAsia="Times New Roman"/>
          <w:sz w:val="26"/>
          <w:szCs w:val="26"/>
        </w:rPr>
        <w:t>г. - в дельфинарии Кара</w:t>
      </w:r>
      <w:r>
        <w:rPr>
          <w:rFonts w:eastAsia="Times New Roman"/>
          <w:sz w:val="26"/>
          <w:szCs w:val="26"/>
        </w:rPr>
        <w:t xml:space="preserve">дагской биостанции (п. Курортное, Крым), дельфины: </w:t>
      </w:r>
      <w:r>
        <w:rPr>
          <w:rFonts w:eastAsia="Times New Roman"/>
          <w:b/>
          <w:bCs/>
          <w:sz w:val="26"/>
          <w:szCs w:val="26"/>
        </w:rPr>
        <w:t>Яша</w:t>
      </w:r>
      <w:r>
        <w:rPr>
          <w:rFonts w:eastAsia="Times New Roman"/>
          <w:sz w:val="26"/>
          <w:szCs w:val="26"/>
        </w:rPr>
        <w:t xml:space="preserve">, </w:t>
      </w:r>
      <w:r>
        <w:rPr>
          <w:rFonts w:eastAsia="Times New Roman"/>
          <w:sz w:val="26"/>
          <w:szCs w:val="26"/>
        </w:rPr>
        <w:t>♂</w:t>
      </w:r>
      <w:r>
        <w:rPr>
          <w:rFonts w:eastAsia="Times New Roman"/>
          <w:sz w:val="26"/>
          <w:szCs w:val="26"/>
        </w:rPr>
        <w:t xml:space="preserve">, старше 15 лет; </w:t>
      </w:r>
      <w:r>
        <w:rPr>
          <w:rFonts w:eastAsia="Times New Roman"/>
          <w:b/>
          <w:bCs/>
          <w:sz w:val="26"/>
          <w:szCs w:val="26"/>
        </w:rPr>
        <w:t>Яна</w:t>
      </w:r>
      <w:r>
        <w:rPr>
          <w:rFonts w:eastAsia="Times New Roman"/>
          <w:sz w:val="26"/>
          <w:szCs w:val="26"/>
        </w:rPr>
        <w:t xml:space="preserve">, </w:t>
      </w:r>
      <w:r>
        <w:rPr>
          <w:rFonts w:eastAsia="Times New Roman"/>
          <w:sz w:val="26"/>
          <w:szCs w:val="26"/>
        </w:rPr>
        <w:t>♀</w:t>
      </w:r>
      <w:r>
        <w:rPr>
          <w:rFonts w:eastAsia="Times New Roman"/>
          <w:sz w:val="26"/>
          <w:szCs w:val="26"/>
        </w:rPr>
        <w:t>, старше 15 лет.</w:t>
      </w:r>
    </w:p>
    <w:p w:rsidR="00000000" w:rsidRDefault="00815432" w:rsidP="009A3D12">
      <w:pPr>
        <w:numPr>
          <w:ilvl w:val="0"/>
          <w:numId w:val="18"/>
        </w:numPr>
        <w:shd w:val="clear" w:color="auto" w:fill="FFFFFF"/>
        <w:tabs>
          <w:tab w:val="left" w:pos="773"/>
        </w:tabs>
        <w:spacing w:line="446" w:lineRule="exact"/>
        <w:ind w:firstLine="624"/>
        <w:jc w:val="both"/>
        <w:rPr>
          <w:sz w:val="26"/>
          <w:szCs w:val="26"/>
        </w:rPr>
      </w:pPr>
      <w:r>
        <w:rPr>
          <w:sz w:val="26"/>
          <w:szCs w:val="26"/>
        </w:rPr>
        <w:t xml:space="preserve">2014 </w:t>
      </w:r>
      <w:r>
        <w:rPr>
          <w:rFonts w:eastAsia="Times New Roman"/>
          <w:sz w:val="26"/>
          <w:szCs w:val="26"/>
        </w:rPr>
        <w:t xml:space="preserve">г. - в дельфинарии «Большой Утриш» (г. Анапа, Краснодарский край), дельфины: </w:t>
      </w:r>
      <w:r>
        <w:rPr>
          <w:rFonts w:eastAsia="Times New Roman"/>
          <w:b/>
          <w:bCs/>
          <w:sz w:val="26"/>
          <w:szCs w:val="26"/>
        </w:rPr>
        <w:t xml:space="preserve">Рэм, </w:t>
      </w:r>
      <w:r>
        <w:rPr>
          <w:rFonts w:eastAsia="Times New Roman"/>
          <w:sz w:val="26"/>
          <w:szCs w:val="26"/>
        </w:rPr>
        <w:t>♂</w:t>
      </w:r>
      <w:r>
        <w:rPr>
          <w:rFonts w:eastAsia="Times New Roman"/>
          <w:sz w:val="26"/>
          <w:szCs w:val="26"/>
        </w:rPr>
        <w:t xml:space="preserve">, ~ 12 лет; </w:t>
      </w:r>
      <w:r>
        <w:rPr>
          <w:rFonts w:eastAsia="Times New Roman"/>
          <w:b/>
          <w:bCs/>
          <w:sz w:val="26"/>
          <w:szCs w:val="26"/>
        </w:rPr>
        <w:t xml:space="preserve">Слава, </w:t>
      </w:r>
      <w:r>
        <w:rPr>
          <w:rFonts w:eastAsia="Times New Roman"/>
          <w:sz w:val="26"/>
          <w:szCs w:val="26"/>
        </w:rPr>
        <w:t>♂</w:t>
      </w:r>
      <w:r>
        <w:rPr>
          <w:rFonts w:eastAsia="Times New Roman"/>
          <w:sz w:val="26"/>
          <w:szCs w:val="26"/>
        </w:rPr>
        <w:t xml:space="preserve">, ~ 12 лет; </w:t>
      </w:r>
      <w:r>
        <w:rPr>
          <w:rFonts w:eastAsia="Times New Roman"/>
          <w:b/>
          <w:bCs/>
          <w:sz w:val="26"/>
          <w:szCs w:val="26"/>
        </w:rPr>
        <w:t xml:space="preserve">Долли, </w:t>
      </w:r>
      <w:r>
        <w:rPr>
          <w:rFonts w:eastAsia="Times New Roman"/>
          <w:sz w:val="26"/>
          <w:szCs w:val="26"/>
        </w:rPr>
        <w:t>♀</w:t>
      </w:r>
      <w:r>
        <w:rPr>
          <w:rFonts w:eastAsia="Times New Roman"/>
          <w:sz w:val="26"/>
          <w:szCs w:val="26"/>
        </w:rPr>
        <w:t>, 5 лет (родилась в дельфин</w:t>
      </w:r>
      <w:r>
        <w:rPr>
          <w:rFonts w:eastAsia="Times New Roman"/>
          <w:sz w:val="26"/>
          <w:szCs w:val="26"/>
        </w:rPr>
        <w:t xml:space="preserve">арии «Больщой Утриш»); </w:t>
      </w:r>
      <w:r>
        <w:rPr>
          <w:rFonts w:eastAsia="Times New Roman"/>
          <w:b/>
          <w:bCs/>
          <w:sz w:val="26"/>
          <w:szCs w:val="26"/>
        </w:rPr>
        <w:t xml:space="preserve">Инди, </w:t>
      </w:r>
      <w:r>
        <w:rPr>
          <w:rFonts w:eastAsia="Times New Roman"/>
          <w:sz w:val="26"/>
          <w:szCs w:val="26"/>
        </w:rPr>
        <w:t>♀</w:t>
      </w:r>
      <w:r>
        <w:rPr>
          <w:rFonts w:eastAsia="Times New Roman"/>
          <w:sz w:val="26"/>
          <w:szCs w:val="26"/>
        </w:rPr>
        <w:t xml:space="preserve">, 3 года (родилась в дельфинарии «Большой Утриш»); </w:t>
      </w:r>
      <w:r>
        <w:rPr>
          <w:rFonts w:eastAsia="Times New Roman"/>
          <w:b/>
          <w:bCs/>
          <w:sz w:val="26"/>
          <w:szCs w:val="26"/>
        </w:rPr>
        <w:t xml:space="preserve">Соня, </w:t>
      </w:r>
      <w:r>
        <w:rPr>
          <w:rFonts w:eastAsia="Times New Roman"/>
          <w:sz w:val="26"/>
          <w:szCs w:val="26"/>
        </w:rPr>
        <w:t>♀</w:t>
      </w:r>
      <w:r>
        <w:rPr>
          <w:rFonts w:eastAsia="Times New Roman"/>
          <w:sz w:val="26"/>
          <w:szCs w:val="26"/>
        </w:rPr>
        <w:t xml:space="preserve">, ~ 15 лет; </w:t>
      </w:r>
      <w:r>
        <w:rPr>
          <w:rFonts w:eastAsia="Times New Roman"/>
          <w:b/>
          <w:bCs/>
          <w:sz w:val="26"/>
          <w:szCs w:val="26"/>
        </w:rPr>
        <w:t xml:space="preserve">Синди, </w:t>
      </w:r>
      <w:r>
        <w:rPr>
          <w:rFonts w:eastAsia="Times New Roman"/>
          <w:sz w:val="26"/>
          <w:szCs w:val="26"/>
        </w:rPr>
        <w:t>♀</w:t>
      </w:r>
      <w:r>
        <w:rPr>
          <w:rFonts w:eastAsia="Times New Roman"/>
          <w:sz w:val="26"/>
          <w:szCs w:val="26"/>
        </w:rPr>
        <w:t xml:space="preserve">, 1,5 года (родилась в дельфинарии «Большой Утриш», мать - </w:t>
      </w:r>
      <w:r>
        <w:rPr>
          <w:rFonts w:eastAsia="Times New Roman"/>
          <w:b/>
          <w:bCs/>
          <w:sz w:val="26"/>
          <w:szCs w:val="26"/>
        </w:rPr>
        <w:t>Соня</w:t>
      </w:r>
      <w:r>
        <w:rPr>
          <w:rFonts w:eastAsia="Times New Roman"/>
          <w:sz w:val="26"/>
          <w:szCs w:val="26"/>
        </w:rPr>
        <w:t xml:space="preserve">); </w:t>
      </w:r>
      <w:r>
        <w:rPr>
          <w:rFonts w:eastAsia="Times New Roman"/>
          <w:b/>
          <w:bCs/>
          <w:sz w:val="26"/>
          <w:szCs w:val="26"/>
        </w:rPr>
        <w:t>Ирвин</w:t>
      </w:r>
      <w:r>
        <w:rPr>
          <w:rFonts w:eastAsia="Times New Roman"/>
          <w:sz w:val="26"/>
          <w:szCs w:val="26"/>
        </w:rPr>
        <w:t xml:space="preserve">, </w:t>
      </w:r>
      <w:r>
        <w:rPr>
          <w:rFonts w:eastAsia="Times New Roman"/>
          <w:sz w:val="26"/>
          <w:szCs w:val="26"/>
        </w:rPr>
        <w:t>♂</w:t>
      </w:r>
      <w:r>
        <w:rPr>
          <w:rFonts w:eastAsia="Times New Roman"/>
          <w:sz w:val="26"/>
          <w:szCs w:val="26"/>
        </w:rPr>
        <w:t xml:space="preserve">, ~ 17 лет; </w:t>
      </w:r>
      <w:r>
        <w:rPr>
          <w:rFonts w:eastAsia="Times New Roman"/>
          <w:b/>
          <w:bCs/>
          <w:sz w:val="26"/>
          <w:szCs w:val="26"/>
        </w:rPr>
        <w:t>Ника</w:t>
      </w:r>
      <w:r>
        <w:rPr>
          <w:rFonts w:eastAsia="Times New Roman"/>
          <w:sz w:val="26"/>
          <w:szCs w:val="26"/>
        </w:rPr>
        <w:t xml:space="preserve">, </w:t>
      </w:r>
      <w:r>
        <w:rPr>
          <w:rFonts w:eastAsia="Times New Roman"/>
          <w:sz w:val="26"/>
          <w:szCs w:val="26"/>
        </w:rPr>
        <w:t>♀</w:t>
      </w:r>
      <w:r>
        <w:rPr>
          <w:rFonts w:eastAsia="Times New Roman"/>
          <w:sz w:val="26"/>
          <w:szCs w:val="26"/>
        </w:rPr>
        <w:t>, ~ 16 лет.</w:t>
      </w:r>
    </w:p>
    <w:p w:rsidR="00000000" w:rsidRDefault="00815432" w:rsidP="009A3D12">
      <w:pPr>
        <w:numPr>
          <w:ilvl w:val="0"/>
          <w:numId w:val="18"/>
        </w:numPr>
        <w:shd w:val="clear" w:color="auto" w:fill="FFFFFF"/>
        <w:tabs>
          <w:tab w:val="left" w:pos="773"/>
        </w:tabs>
        <w:spacing w:line="446" w:lineRule="exact"/>
        <w:ind w:firstLine="624"/>
        <w:jc w:val="both"/>
        <w:rPr>
          <w:sz w:val="26"/>
          <w:szCs w:val="26"/>
        </w:rPr>
      </w:pPr>
      <w:r>
        <w:rPr>
          <w:spacing w:val="-1"/>
          <w:sz w:val="26"/>
          <w:szCs w:val="26"/>
        </w:rPr>
        <w:t xml:space="preserve">2014 </w:t>
      </w:r>
      <w:r>
        <w:rPr>
          <w:rFonts w:eastAsia="Times New Roman"/>
          <w:spacing w:val="-1"/>
          <w:sz w:val="26"/>
          <w:szCs w:val="26"/>
        </w:rPr>
        <w:t>г. - в дельфинарии «Артбухта» (Сев</w:t>
      </w:r>
      <w:r>
        <w:rPr>
          <w:rFonts w:eastAsia="Times New Roman"/>
          <w:spacing w:val="-1"/>
          <w:sz w:val="26"/>
          <w:szCs w:val="26"/>
        </w:rPr>
        <w:t xml:space="preserve">астополь), дельфины: </w:t>
      </w:r>
      <w:r>
        <w:rPr>
          <w:rFonts w:eastAsia="Times New Roman"/>
          <w:b/>
          <w:bCs/>
          <w:spacing w:val="-1"/>
          <w:sz w:val="26"/>
          <w:szCs w:val="26"/>
        </w:rPr>
        <w:t>Тёма</w:t>
      </w:r>
      <w:r>
        <w:rPr>
          <w:rFonts w:eastAsia="Times New Roman"/>
          <w:spacing w:val="-1"/>
          <w:sz w:val="26"/>
          <w:szCs w:val="26"/>
        </w:rPr>
        <w:t xml:space="preserve">, </w:t>
      </w:r>
      <w:r>
        <w:rPr>
          <w:rFonts w:eastAsia="Times New Roman"/>
          <w:spacing w:val="-1"/>
          <w:sz w:val="26"/>
          <w:szCs w:val="26"/>
        </w:rPr>
        <w:t>♂</w:t>
      </w:r>
      <w:r>
        <w:rPr>
          <w:rFonts w:eastAsia="Times New Roman"/>
          <w:spacing w:val="-1"/>
          <w:sz w:val="26"/>
          <w:szCs w:val="26"/>
        </w:rPr>
        <w:t>, ~ 5 -</w:t>
      </w:r>
      <w:r>
        <w:rPr>
          <w:rFonts w:eastAsia="Times New Roman"/>
          <w:sz w:val="26"/>
          <w:szCs w:val="26"/>
        </w:rPr>
        <w:t xml:space="preserve">6 лет, в дельфинарии с осени 2013 г.; </w:t>
      </w:r>
      <w:r>
        <w:rPr>
          <w:rFonts w:eastAsia="Times New Roman"/>
          <w:b/>
          <w:bCs/>
          <w:sz w:val="26"/>
          <w:szCs w:val="26"/>
        </w:rPr>
        <w:t>Киря</w:t>
      </w:r>
      <w:r>
        <w:rPr>
          <w:rFonts w:eastAsia="Times New Roman"/>
          <w:sz w:val="26"/>
          <w:szCs w:val="26"/>
        </w:rPr>
        <w:t xml:space="preserve">, </w:t>
      </w:r>
      <w:r>
        <w:rPr>
          <w:rFonts w:eastAsia="Times New Roman"/>
          <w:sz w:val="26"/>
          <w:szCs w:val="26"/>
        </w:rPr>
        <w:t>♂</w:t>
      </w:r>
      <w:r>
        <w:rPr>
          <w:rFonts w:eastAsia="Times New Roman"/>
          <w:sz w:val="26"/>
          <w:szCs w:val="26"/>
        </w:rPr>
        <w:t>, ~ 5 - 6 лет, в дельфинарии с осени</w:t>
      </w:r>
    </w:p>
    <w:p w:rsidR="00000000" w:rsidRDefault="00815432">
      <w:pPr>
        <w:shd w:val="clear" w:color="auto" w:fill="FFFFFF"/>
        <w:tabs>
          <w:tab w:val="left" w:pos="619"/>
        </w:tabs>
        <w:spacing w:line="446" w:lineRule="exact"/>
      </w:pPr>
      <w:r>
        <w:rPr>
          <w:spacing w:val="-2"/>
          <w:sz w:val="26"/>
          <w:szCs w:val="26"/>
        </w:rPr>
        <w:t>2013</w:t>
      </w:r>
      <w:r>
        <w:rPr>
          <w:sz w:val="26"/>
          <w:szCs w:val="26"/>
        </w:rPr>
        <w:tab/>
      </w:r>
      <w:r>
        <w:rPr>
          <w:rFonts w:eastAsia="Times New Roman"/>
          <w:spacing w:val="-5"/>
          <w:sz w:val="26"/>
          <w:szCs w:val="26"/>
        </w:rPr>
        <w:t xml:space="preserve">г.;  </w:t>
      </w:r>
      <w:r>
        <w:rPr>
          <w:rFonts w:eastAsia="Times New Roman"/>
          <w:b/>
          <w:bCs/>
          <w:spacing w:val="-5"/>
          <w:sz w:val="26"/>
          <w:szCs w:val="26"/>
        </w:rPr>
        <w:t>Гоша</w:t>
      </w:r>
      <w:r>
        <w:rPr>
          <w:rFonts w:eastAsia="Times New Roman"/>
          <w:spacing w:val="-5"/>
          <w:sz w:val="26"/>
          <w:szCs w:val="26"/>
        </w:rPr>
        <w:t xml:space="preserve">,  </w:t>
      </w:r>
      <w:r>
        <w:rPr>
          <w:rFonts w:eastAsia="Times New Roman"/>
          <w:spacing w:val="-5"/>
          <w:sz w:val="26"/>
          <w:szCs w:val="26"/>
        </w:rPr>
        <w:t>♂</w:t>
      </w:r>
      <w:r>
        <w:rPr>
          <w:rFonts w:eastAsia="Times New Roman"/>
          <w:spacing w:val="-5"/>
          <w:sz w:val="26"/>
          <w:szCs w:val="26"/>
        </w:rPr>
        <w:t>,  старше  16  лет,  в  дельфинарии  находится  с  момента  постройки</w:t>
      </w:r>
      <w:r>
        <w:rPr>
          <w:rFonts w:eastAsia="Times New Roman"/>
          <w:spacing w:val="-5"/>
          <w:sz w:val="26"/>
          <w:szCs w:val="26"/>
        </w:rPr>
        <w:br/>
      </w:r>
      <w:r>
        <w:rPr>
          <w:rFonts w:eastAsia="Times New Roman"/>
          <w:spacing w:val="-9"/>
          <w:sz w:val="26"/>
          <w:szCs w:val="26"/>
        </w:rPr>
        <w:t xml:space="preserve">(1998   г.);   </w:t>
      </w:r>
      <w:r>
        <w:rPr>
          <w:rFonts w:eastAsia="Times New Roman"/>
          <w:b/>
          <w:bCs/>
          <w:spacing w:val="-9"/>
          <w:sz w:val="26"/>
          <w:szCs w:val="26"/>
        </w:rPr>
        <w:t>Сева</w:t>
      </w:r>
      <w:r>
        <w:rPr>
          <w:rFonts w:eastAsia="Times New Roman"/>
          <w:spacing w:val="-9"/>
          <w:sz w:val="26"/>
          <w:szCs w:val="26"/>
        </w:rPr>
        <w:t xml:space="preserve">,   </w:t>
      </w:r>
      <w:r>
        <w:rPr>
          <w:rFonts w:eastAsia="Times New Roman"/>
          <w:spacing w:val="-9"/>
          <w:sz w:val="26"/>
          <w:szCs w:val="26"/>
        </w:rPr>
        <w:t>♂</w:t>
      </w:r>
      <w:r>
        <w:rPr>
          <w:rFonts w:eastAsia="Times New Roman"/>
          <w:spacing w:val="-9"/>
          <w:sz w:val="26"/>
          <w:szCs w:val="26"/>
        </w:rPr>
        <w:t>,   родился   в   дельфинар</w:t>
      </w:r>
      <w:r>
        <w:rPr>
          <w:rFonts w:eastAsia="Times New Roman"/>
          <w:spacing w:val="-9"/>
          <w:sz w:val="26"/>
          <w:szCs w:val="26"/>
        </w:rPr>
        <w:t>ии   «Артбухта»   в   августе   2012   г.,   мать</w:t>
      </w:r>
    </w:p>
    <w:p w:rsidR="00000000" w:rsidRDefault="00815432">
      <w:pPr>
        <w:shd w:val="clear" w:color="auto" w:fill="FFFFFF"/>
        <w:tabs>
          <w:tab w:val="left" w:pos="619"/>
        </w:tabs>
        <w:spacing w:line="446" w:lineRule="exact"/>
        <w:sectPr w:rsidR="00000000">
          <w:pgSz w:w="11909" w:h="16834"/>
          <w:pgMar w:top="1246" w:right="854" w:bottom="360" w:left="1704" w:header="720" w:footer="720" w:gutter="0"/>
          <w:cols w:space="60"/>
          <w:noEndnote/>
        </w:sectPr>
      </w:pPr>
    </w:p>
    <w:p w:rsidR="00000000" w:rsidRDefault="00815432">
      <w:pPr>
        <w:shd w:val="clear" w:color="auto" w:fill="FFFFFF"/>
        <w:ind w:right="5"/>
        <w:jc w:val="center"/>
      </w:pPr>
      <w:r>
        <w:rPr>
          <w:sz w:val="24"/>
          <w:szCs w:val="24"/>
        </w:rPr>
        <w:lastRenderedPageBreak/>
        <w:t>40</w:t>
      </w:r>
    </w:p>
    <w:p w:rsidR="00000000" w:rsidRDefault="00815432">
      <w:pPr>
        <w:shd w:val="clear" w:color="auto" w:fill="FFFFFF"/>
        <w:spacing w:before="154" w:line="446" w:lineRule="exact"/>
        <w:ind w:right="5"/>
        <w:jc w:val="both"/>
      </w:pPr>
      <w:r>
        <w:rPr>
          <w:rFonts w:eastAsia="Times New Roman"/>
          <w:sz w:val="26"/>
          <w:szCs w:val="26"/>
        </w:rPr>
        <w:t xml:space="preserve">умерла через два месяца после рождения, отец - </w:t>
      </w:r>
      <w:r>
        <w:rPr>
          <w:rFonts w:eastAsia="Times New Roman"/>
          <w:b/>
          <w:bCs/>
          <w:sz w:val="26"/>
          <w:szCs w:val="26"/>
        </w:rPr>
        <w:t xml:space="preserve">Гоша </w:t>
      </w:r>
      <w:r>
        <w:rPr>
          <w:rFonts w:eastAsia="Times New Roman"/>
          <w:sz w:val="26"/>
          <w:szCs w:val="26"/>
        </w:rPr>
        <w:t xml:space="preserve">(установлено генетической экспертизой); </w:t>
      </w:r>
      <w:r>
        <w:rPr>
          <w:rFonts w:eastAsia="Times New Roman"/>
          <w:b/>
          <w:bCs/>
          <w:sz w:val="26"/>
          <w:szCs w:val="26"/>
        </w:rPr>
        <w:t>Стёпа</w:t>
      </w:r>
      <w:r>
        <w:rPr>
          <w:rFonts w:eastAsia="Times New Roman"/>
          <w:sz w:val="26"/>
          <w:szCs w:val="26"/>
        </w:rPr>
        <w:t xml:space="preserve">, </w:t>
      </w:r>
      <w:r>
        <w:rPr>
          <w:rFonts w:eastAsia="Times New Roman"/>
          <w:sz w:val="26"/>
          <w:szCs w:val="26"/>
        </w:rPr>
        <w:t>♂</w:t>
      </w:r>
      <w:r>
        <w:rPr>
          <w:rFonts w:eastAsia="Times New Roman"/>
          <w:sz w:val="26"/>
          <w:szCs w:val="26"/>
        </w:rPr>
        <w:t xml:space="preserve">, ~ 14 - 15 лет, в дельфинарии с 2006 года; </w:t>
      </w:r>
      <w:r>
        <w:rPr>
          <w:rFonts w:eastAsia="Times New Roman"/>
          <w:b/>
          <w:bCs/>
          <w:sz w:val="26"/>
          <w:szCs w:val="26"/>
        </w:rPr>
        <w:t>Ваня</w:t>
      </w:r>
      <w:r>
        <w:rPr>
          <w:rFonts w:eastAsia="Times New Roman"/>
          <w:sz w:val="26"/>
          <w:szCs w:val="26"/>
        </w:rPr>
        <w:t xml:space="preserve">, </w:t>
      </w:r>
      <w:r>
        <w:rPr>
          <w:rFonts w:eastAsia="Times New Roman"/>
          <w:sz w:val="26"/>
          <w:szCs w:val="26"/>
        </w:rPr>
        <w:t>♂</w:t>
      </w:r>
      <w:r>
        <w:rPr>
          <w:rFonts w:eastAsia="Times New Roman"/>
          <w:sz w:val="26"/>
          <w:szCs w:val="26"/>
        </w:rPr>
        <w:t>, возраст не определен, разме</w:t>
      </w:r>
      <w:r>
        <w:rPr>
          <w:rFonts w:eastAsia="Times New Roman"/>
          <w:sz w:val="26"/>
          <w:szCs w:val="26"/>
        </w:rPr>
        <w:t>р некрупный, в дельфинарии с осени 2012 г.</w:t>
      </w:r>
    </w:p>
    <w:p w:rsidR="00000000" w:rsidRDefault="00815432" w:rsidP="009A3D12">
      <w:pPr>
        <w:numPr>
          <w:ilvl w:val="0"/>
          <w:numId w:val="10"/>
        </w:numPr>
        <w:shd w:val="clear" w:color="auto" w:fill="FFFFFF"/>
        <w:tabs>
          <w:tab w:val="left" w:pos="778"/>
        </w:tabs>
        <w:spacing w:line="446" w:lineRule="exact"/>
        <w:ind w:firstLine="624"/>
        <w:jc w:val="both"/>
        <w:rPr>
          <w:sz w:val="26"/>
          <w:szCs w:val="26"/>
        </w:rPr>
      </w:pPr>
      <w:r>
        <w:rPr>
          <w:sz w:val="26"/>
          <w:szCs w:val="26"/>
        </w:rPr>
        <w:t xml:space="preserve">2014 </w:t>
      </w:r>
      <w:r>
        <w:rPr>
          <w:rFonts w:eastAsia="Times New Roman"/>
          <w:sz w:val="26"/>
          <w:szCs w:val="26"/>
        </w:rPr>
        <w:t xml:space="preserve">г. - в дельфинарии г. Евпатория (Крым), дельфины: </w:t>
      </w:r>
      <w:r>
        <w:rPr>
          <w:rFonts w:eastAsia="Times New Roman"/>
          <w:b/>
          <w:bCs/>
          <w:sz w:val="26"/>
          <w:szCs w:val="26"/>
        </w:rPr>
        <w:t>Игмас</w:t>
      </w:r>
      <w:r>
        <w:rPr>
          <w:rFonts w:eastAsia="Times New Roman"/>
          <w:sz w:val="26"/>
          <w:szCs w:val="26"/>
        </w:rPr>
        <w:t xml:space="preserve">, </w:t>
      </w:r>
      <w:r>
        <w:rPr>
          <w:rFonts w:eastAsia="Times New Roman"/>
          <w:sz w:val="26"/>
          <w:szCs w:val="26"/>
        </w:rPr>
        <w:t>♂</w:t>
      </w:r>
      <w:r>
        <w:rPr>
          <w:rFonts w:eastAsia="Times New Roman"/>
          <w:sz w:val="26"/>
          <w:szCs w:val="26"/>
        </w:rPr>
        <w:t xml:space="preserve">, ~ 18 лет, </w:t>
      </w:r>
      <w:r>
        <w:rPr>
          <w:rFonts w:eastAsia="Times New Roman"/>
          <w:spacing w:val="-1"/>
          <w:sz w:val="26"/>
          <w:szCs w:val="26"/>
        </w:rPr>
        <w:t xml:space="preserve">в дельфинарии с 2012 г.; </w:t>
      </w:r>
      <w:r>
        <w:rPr>
          <w:rFonts w:eastAsia="Times New Roman"/>
          <w:b/>
          <w:bCs/>
          <w:spacing w:val="-1"/>
          <w:sz w:val="26"/>
          <w:szCs w:val="26"/>
        </w:rPr>
        <w:t>Гера</w:t>
      </w:r>
      <w:r>
        <w:rPr>
          <w:rFonts w:eastAsia="Times New Roman"/>
          <w:spacing w:val="-1"/>
          <w:sz w:val="26"/>
          <w:szCs w:val="26"/>
        </w:rPr>
        <w:t xml:space="preserve">, </w:t>
      </w:r>
      <w:r>
        <w:rPr>
          <w:rFonts w:eastAsia="Times New Roman"/>
          <w:spacing w:val="-1"/>
          <w:sz w:val="26"/>
          <w:szCs w:val="26"/>
        </w:rPr>
        <w:t>♂</w:t>
      </w:r>
      <w:r>
        <w:rPr>
          <w:rFonts w:eastAsia="Times New Roman"/>
          <w:spacing w:val="-1"/>
          <w:sz w:val="26"/>
          <w:szCs w:val="26"/>
        </w:rPr>
        <w:t xml:space="preserve">, ~ 7 лет, в дельфинарии с 2012 г.; </w:t>
      </w:r>
      <w:r>
        <w:rPr>
          <w:rFonts w:eastAsia="Times New Roman"/>
          <w:b/>
          <w:bCs/>
          <w:spacing w:val="-1"/>
          <w:sz w:val="26"/>
          <w:szCs w:val="26"/>
        </w:rPr>
        <w:t>Дарт</w:t>
      </w:r>
      <w:r>
        <w:rPr>
          <w:rFonts w:eastAsia="Times New Roman"/>
          <w:spacing w:val="-1"/>
          <w:sz w:val="26"/>
          <w:szCs w:val="26"/>
        </w:rPr>
        <w:t xml:space="preserve">, </w:t>
      </w:r>
      <w:r>
        <w:rPr>
          <w:rFonts w:eastAsia="Times New Roman"/>
          <w:spacing w:val="-1"/>
          <w:sz w:val="26"/>
          <w:szCs w:val="26"/>
        </w:rPr>
        <w:t>♂</w:t>
      </w:r>
      <w:r>
        <w:rPr>
          <w:rFonts w:eastAsia="Times New Roman"/>
          <w:spacing w:val="-1"/>
          <w:sz w:val="26"/>
          <w:szCs w:val="26"/>
        </w:rPr>
        <w:t xml:space="preserve">, ~ 7 лет, </w:t>
      </w:r>
      <w:r>
        <w:rPr>
          <w:rFonts w:eastAsia="Times New Roman"/>
          <w:sz w:val="26"/>
          <w:szCs w:val="26"/>
        </w:rPr>
        <w:t xml:space="preserve">в дельфинарии с 2012 г.; </w:t>
      </w:r>
      <w:r>
        <w:rPr>
          <w:rFonts w:eastAsia="Times New Roman"/>
          <w:b/>
          <w:bCs/>
          <w:sz w:val="26"/>
          <w:szCs w:val="26"/>
        </w:rPr>
        <w:t>Алиса</w:t>
      </w:r>
      <w:r>
        <w:rPr>
          <w:rFonts w:eastAsia="Times New Roman"/>
          <w:sz w:val="26"/>
          <w:szCs w:val="26"/>
        </w:rPr>
        <w:t xml:space="preserve">, </w:t>
      </w:r>
      <w:r>
        <w:rPr>
          <w:rFonts w:eastAsia="Times New Roman"/>
          <w:sz w:val="26"/>
          <w:szCs w:val="26"/>
        </w:rPr>
        <w:t>♀</w:t>
      </w:r>
      <w:r>
        <w:rPr>
          <w:rFonts w:eastAsia="Times New Roman"/>
          <w:sz w:val="26"/>
          <w:szCs w:val="26"/>
        </w:rPr>
        <w:t>, 3 года, в дел</w:t>
      </w:r>
      <w:r>
        <w:rPr>
          <w:rFonts w:eastAsia="Times New Roman"/>
          <w:sz w:val="26"/>
          <w:szCs w:val="26"/>
        </w:rPr>
        <w:t>ьфинарии с 2013 г.</w:t>
      </w:r>
    </w:p>
    <w:p w:rsidR="00000000" w:rsidRDefault="00815432" w:rsidP="009A3D12">
      <w:pPr>
        <w:numPr>
          <w:ilvl w:val="0"/>
          <w:numId w:val="10"/>
        </w:numPr>
        <w:shd w:val="clear" w:color="auto" w:fill="FFFFFF"/>
        <w:tabs>
          <w:tab w:val="left" w:pos="778"/>
        </w:tabs>
        <w:spacing w:line="446" w:lineRule="exact"/>
        <w:ind w:right="5" w:firstLine="624"/>
        <w:jc w:val="both"/>
        <w:rPr>
          <w:sz w:val="26"/>
          <w:szCs w:val="26"/>
        </w:rPr>
      </w:pPr>
      <w:r>
        <w:rPr>
          <w:rFonts w:eastAsia="Times New Roman"/>
          <w:sz w:val="26"/>
          <w:szCs w:val="26"/>
        </w:rPr>
        <w:t xml:space="preserve">а также в филиале дельфинария (озеро Донузлав, Крым), дельфины: </w:t>
      </w:r>
      <w:r>
        <w:rPr>
          <w:rFonts w:eastAsia="Times New Roman"/>
          <w:b/>
          <w:bCs/>
          <w:sz w:val="26"/>
          <w:szCs w:val="26"/>
        </w:rPr>
        <w:t>Гамма</w:t>
      </w:r>
      <w:r>
        <w:rPr>
          <w:rFonts w:eastAsia="Times New Roman"/>
          <w:sz w:val="26"/>
          <w:szCs w:val="26"/>
        </w:rPr>
        <w:t xml:space="preserve">, </w:t>
      </w:r>
      <w:r>
        <w:rPr>
          <w:rFonts w:eastAsia="Times New Roman"/>
          <w:sz w:val="26"/>
          <w:szCs w:val="26"/>
        </w:rPr>
        <w:t>♀</w:t>
      </w:r>
      <w:r>
        <w:rPr>
          <w:rFonts w:eastAsia="Times New Roman"/>
          <w:sz w:val="26"/>
          <w:szCs w:val="26"/>
        </w:rPr>
        <w:t xml:space="preserve">, ~ 14 лет; </w:t>
      </w:r>
      <w:r>
        <w:rPr>
          <w:rFonts w:eastAsia="Times New Roman"/>
          <w:b/>
          <w:bCs/>
          <w:sz w:val="26"/>
          <w:szCs w:val="26"/>
        </w:rPr>
        <w:t>Ян</w:t>
      </w:r>
      <w:r>
        <w:rPr>
          <w:rFonts w:eastAsia="Times New Roman"/>
          <w:sz w:val="26"/>
          <w:szCs w:val="26"/>
        </w:rPr>
        <w:t xml:space="preserve">, </w:t>
      </w:r>
      <w:r>
        <w:rPr>
          <w:rFonts w:eastAsia="Times New Roman"/>
          <w:sz w:val="26"/>
          <w:szCs w:val="26"/>
        </w:rPr>
        <w:t>♂</w:t>
      </w:r>
      <w:r>
        <w:rPr>
          <w:rFonts w:eastAsia="Times New Roman"/>
          <w:sz w:val="26"/>
          <w:szCs w:val="26"/>
        </w:rPr>
        <w:t xml:space="preserve">, ~ 18 лет; </w:t>
      </w:r>
      <w:r>
        <w:rPr>
          <w:rFonts w:eastAsia="Times New Roman"/>
          <w:b/>
          <w:bCs/>
          <w:sz w:val="26"/>
          <w:szCs w:val="26"/>
        </w:rPr>
        <w:t>Боня</w:t>
      </w:r>
      <w:r>
        <w:rPr>
          <w:rFonts w:eastAsia="Times New Roman"/>
          <w:sz w:val="26"/>
          <w:szCs w:val="26"/>
        </w:rPr>
        <w:t xml:space="preserve">, </w:t>
      </w:r>
      <w:r>
        <w:rPr>
          <w:rFonts w:eastAsia="Times New Roman"/>
          <w:sz w:val="26"/>
          <w:szCs w:val="26"/>
        </w:rPr>
        <w:t>♂</w:t>
      </w:r>
      <w:r>
        <w:rPr>
          <w:rFonts w:eastAsia="Times New Roman"/>
          <w:sz w:val="26"/>
          <w:szCs w:val="26"/>
        </w:rPr>
        <w:t xml:space="preserve">, ~ 11 лет; </w:t>
      </w:r>
      <w:r>
        <w:rPr>
          <w:rFonts w:eastAsia="Times New Roman"/>
          <w:b/>
          <w:bCs/>
          <w:sz w:val="26"/>
          <w:szCs w:val="26"/>
        </w:rPr>
        <w:t>Гранд</w:t>
      </w:r>
      <w:r>
        <w:rPr>
          <w:rFonts w:eastAsia="Times New Roman"/>
          <w:sz w:val="26"/>
          <w:szCs w:val="26"/>
        </w:rPr>
        <w:t xml:space="preserve">, </w:t>
      </w:r>
      <w:r>
        <w:rPr>
          <w:rFonts w:eastAsia="Times New Roman"/>
          <w:sz w:val="26"/>
          <w:szCs w:val="26"/>
        </w:rPr>
        <w:t>♂</w:t>
      </w:r>
      <w:r>
        <w:rPr>
          <w:rFonts w:eastAsia="Times New Roman"/>
          <w:sz w:val="26"/>
          <w:szCs w:val="26"/>
        </w:rPr>
        <w:t>, ~ 20 лет.</w:t>
      </w:r>
    </w:p>
    <w:p w:rsidR="00000000" w:rsidRDefault="00815432">
      <w:pPr>
        <w:shd w:val="clear" w:color="auto" w:fill="FFFFFF"/>
        <w:spacing w:line="446" w:lineRule="exact"/>
        <w:ind w:right="10" w:firstLine="624"/>
        <w:jc w:val="both"/>
      </w:pPr>
      <w:r>
        <w:rPr>
          <w:rFonts w:eastAsia="Times New Roman"/>
          <w:sz w:val="26"/>
          <w:szCs w:val="26"/>
        </w:rPr>
        <w:t>Таким образом, всего в исследовании использованы аудиозаписи сигналов, принадлежащих 30-ти де</w:t>
      </w:r>
      <w:r>
        <w:rPr>
          <w:rFonts w:eastAsia="Times New Roman"/>
          <w:sz w:val="26"/>
          <w:szCs w:val="26"/>
        </w:rPr>
        <w:t>льфинам из шести различных дельфинариев.</w:t>
      </w:r>
    </w:p>
    <w:p w:rsidR="00000000" w:rsidRDefault="00815432">
      <w:pPr>
        <w:shd w:val="clear" w:color="auto" w:fill="FFFFFF"/>
        <w:spacing w:line="446" w:lineRule="exact"/>
        <w:ind w:right="5" w:firstLine="624"/>
        <w:jc w:val="both"/>
      </w:pPr>
      <w:r>
        <w:rPr>
          <w:rFonts w:eastAsia="Times New Roman"/>
          <w:sz w:val="26"/>
          <w:szCs w:val="26"/>
        </w:rPr>
        <w:t xml:space="preserve">В 2010 - 2011 г.г. при помощи цифрового рекордера </w:t>
      </w:r>
      <w:r>
        <w:rPr>
          <w:rFonts w:eastAsia="Times New Roman"/>
          <w:sz w:val="26"/>
          <w:szCs w:val="26"/>
          <w:lang w:val="en-US"/>
        </w:rPr>
        <w:t xml:space="preserve">ZOOM H4 </w:t>
      </w:r>
      <w:r>
        <w:rPr>
          <w:rFonts w:eastAsia="Times New Roman"/>
          <w:sz w:val="26"/>
          <w:szCs w:val="26"/>
        </w:rPr>
        <w:t xml:space="preserve">была осуществлена оцифровка (в формате </w:t>
      </w:r>
      <w:r>
        <w:rPr>
          <w:rFonts w:eastAsia="Times New Roman"/>
          <w:sz w:val="26"/>
          <w:szCs w:val="26"/>
          <w:lang w:val="en-US"/>
        </w:rPr>
        <w:t xml:space="preserve">WAV, </w:t>
      </w:r>
      <w:r>
        <w:rPr>
          <w:rFonts w:eastAsia="Times New Roman"/>
          <w:sz w:val="26"/>
          <w:szCs w:val="26"/>
        </w:rPr>
        <w:t>частота дискретизации - 96 кГц) сохранившихся записей, сделанных в 1976 - 1980 годах на биополигоне «Морское» (Та</w:t>
      </w:r>
      <w:r>
        <w:rPr>
          <w:rFonts w:eastAsia="Times New Roman"/>
          <w:sz w:val="26"/>
          <w:szCs w:val="26"/>
        </w:rPr>
        <w:t>рханкутский п-ов, Крым).</w:t>
      </w:r>
    </w:p>
    <w:p w:rsidR="00000000" w:rsidRDefault="00815432">
      <w:pPr>
        <w:shd w:val="clear" w:color="auto" w:fill="FFFFFF"/>
        <w:spacing w:line="446" w:lineRule="exact"/>
        <w:ind w:right="10" w:firstLine="624"/>
        <w:jc w:val="both"/>
      </w:pPr>
      <w:r>
        <w:rPr>
          <w:rFonts w:eastAsia="Times New Roman"/>
          <w:sz w:val="26"/>
          <w:szCs w:val="26"/>
        </w:rPr>
        <w:t>С февраля 2014 г. проводится регулярная регистрация акустических сигналов свободноживущих дельфинов в районе Судак - Новый Свет (Крым).</w:t>
      </w:r>
    </w:p>
    <w:p w:rsidR="00000000" w:rsidRDefault="00815432">
      <w:pPr>
        <w:shd w:val="clear" w:color="auto" w:fill="FFFFFF"/>
        <w:spacing w:before="576"/>
        <w:ind w:left="3206"/>
      </w:pPr>
      <w:r>
        <w:rPr>
          <w:b/>
          <w:bCs/>
          <w:sz w:val="26"/>
          <w:szCs w:val="26"/>
        </w:rPr>
        <w:t xml:space="preserve">4.2. </w:t>
      </w:r>
      <w:r>
        <w:rPr>
          <w:rFonts w:eastAsia="Times New Roman"/>
          <w:b/>
          <w:bCs/>
          <w:sz w:val="26"/>
          <w:szCs w:val="26"/>
        </w:rPr>
        <w:t>Используемая аппаратура</w:t>
      </w:r>
    </w:p>
    <w:p w:rsidR="00000000" w:rsidRDefault="00815432">
      <w:pPr>
        <w:shd w:val="clear" w:color="auto" w:fill="FFFFFF"/>
        <w:spacing w:before="466" w:line="446" w:lineRule="exact"/>
        <w:ind w:right="10" w:firstLine="624"/>
        <w:jc w:val="both"/>
      </w:pPr>
      <w:r>
        <w:rPr>
          <w:rFonts w:eastAsia="Times New Roman"/>
          <w:sz w:val="26"/>
          <w:szCs w:val="26"/>
        </w:rPr>
        <w:t>Для осуществления аудиозаписи подводной акустической сигнализации</w:t>
      </w:r>
      <w:r>
        <w:rPr>
          <w:rFonts w:eastAsia="Times New Roman"/>
          <w:sz w:val="26"/>
          <w:szCs w:val="26"/>
        </w:rPr>
        <w:t xml:space="preserve"> (а также прослушивания акватории) применялись стандартные гидроакустические тракты, состоящие из пьезокерамического гидрофона (сфера, диаметр 50 и 70 мм), встроенного в гидрофон предварительного усилителя, герметичного кабеля и наземного усилителя-коммута</w:t>
      </w:r>
      <w:r>
        <w:rPr>
          <w:rFonts w:eastAsia="Times New Roman"/>
          <w:sz w:val="26"/>
          <w:szCs w:val="26"/>
        </w:rPr>
        <w:t>тора с блоком питания (рис. 2).</w:t>
      </w:r>
    </w:p>
    <w:p w:rsidR="00000000" w:rsidRDefault="00815432">
      <w:pPr>
        <w:shd w:val="clear" w:color="auto" w:fill="FFFFFF"/>
        <w:spacing w:line="446" w:lineRule="exact"/>
        <w:ind w:right="5" w:firstLine="624"/>
        <w:jc w:val="both"/>
      </w:pPr>
      <w:r>
        <w:rPr>
          <w:rFonts w:eastAsia="Times New Roman"/>
          <w:spacing w:val="-1"/>
          <w:sz w:val="26"/>
          <w:szCs w:val="26"/>
        </w:rPr>
        <w:t xml:space="preserve">Запись сигналов производилась в цифровом формате </w:t>
      </w:r>
      <w:r>
        <w:rPr>
          <w:rFonts w:eastAsia="Times New Roman"/>
          <w:spacing w:val="-1"/>
          <w:sz w:val="26"/>
          <w:szCs w:val="26"/>
          <w:lang w:val="en-US"/>
        </w:rPr>
        <w:t xml:space="preserve">WAV (PCM). </w:t>
      </w:r>
      <w:r>
        <w:rPr>
          <w:rFonts w:eastAsia="Times New Roman"/>
          <w:spacing w:val="-1"/>
          <w:sz w:val="26"/>
          <w:szCs w:val="26"/>
        </w:rPr>
        <w:t xml:space="preserve">В качестве </w:t>
      </w:r>
      <w:r>
        <w:rPr>
          <w:rFonts w:eastAsia="Times New Roman"/>
          <w:sz w:val="26"/>
          <w:szCs w:val="26"/>
        </w:rPr>
        <w:t>звукозаписывающей аппаратуры, в зависимости от конкретной задачи использовались:</w:t>
      </w:r>
    </w:p>
    <w:p w:rsidR="00000000" w:rsidRDefault="00815432">
      <w:pPr>
        <w:shd w:val="clear" w:color="auto" w:fill="FFFFFF"/>
        <w:spacing w:line="446" w:lineRule="exact"/>
        <w:ind w:right="5" w:firstLine="624"/>
        <w:jc w:val="both"/>
        <w:sectPr w:rsidR="00000000">
          <w:pgSz w:w="11909" w:h="16834"/>
          <w:pgMar w:top="1440" w:right="850" w:bottom="720" w:left="1704" w:header="720" w:footer="720" w:gutter="0"/>
          <w:cols w:space="60"/>
          <w:noEndnote/>
        </w:sectPr>
      </w:pPr>
    </w:p>
    <w:p w:rsidR="00000000" w:rsidRDefault="00815432">
      <w:pPr>
        <w:framePr w:h="278" w:hRule="exact" w:hSpace="38" w:wrap="notBeside" w:vAnchor="text" w:hAnchor="margin" w:x="4561" w:y="1"/>
        <w:shd w:val="clear" w:color="auto" w:fill="FFFFFF"/>
      </w:pPr>
      <w:r>
        <w:rPr>
          <w:sz w:val="24"/>
          <w:szCs w:val="24"/>
        </w:rPr>
        <w:t>41</w:t>
      </w:r>
    </w:p>
    <w:p w:rsidR="00000000" w:rsidRDefault="009A3D12">
      <w:pPr>
        <w:spacing w:before="730"/>
        <w:ind w:left="29" w:right="1483"/>
        <w:rPr>
          <w:sz w:val="24"/>
          <w:szCs w:val="24"/>
        </w:rPr>
      </w:pPr>
      <w:r>
        <w:rPr>
          <w:noProof/>
          <w:sz w:val="24"/>
          <w:szCs w:val="24"/>
        </w:rPr>
        <w:drawing>
          <wp:inline distT="0" distB="0" distL="0" distR="0">
            <wp:extent cx="4981575" cy="32619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81575" cy="3261995"/>
                    </a:xfrm>
                    <a:prstGeom prst="rect">
                      <a:avLst/>
                    </a:prstGeom>
                    <a:noFill/>
                    <a:ln>
                      <a:noFill/>
                    </a:ln>
                  </pic:spPr>
                </pic:pic>
              </a:graphicData>
            </a:graphic>
          </wp:inline>
        </w:drawing>
      </w:r>
    </w:p>
    <w:p w:rsidR="00000000" w:rsidRDefault="00815432">
      <w:pPr>
        <w:shd w:val="clear" w:color="auto" w:fill="FFFFFF"/>
        <w:spacing w:before="134"/>
      </w:pPr>
      <w:r>
        <w:rPr>
          <w:rFonts w:eastAsia="Times New Roman"/>
          <w:spacing w:val="-1"/>
          <w:sz w:val="26"/>
          <w:szCs w:val="26"/>
        </w:rPr>
        <w:t>Рис. 2. Схем</w:t>
      </w:r>
      <w:r>
        <w:rPr>
          <w:rFonts w:eastAsia="Times New Roman"/>
          <w:spacing w:val="-1"/>
          <w:sz w:val="26"/>
          <w:szCs w:val="26"/>
        </w:rPr>
        <w:t>а гидроакустического тракта.</w:t>
      </w:r>
    </w:p>
    <w:p w:rsidR="00000000" w:rsidRDefault="00815432">
      <w:pPr>
        <w:shd w:val="clear" w:color="auto" w:fill="FFFFFF"/>
        <w:tabs>
          <w:tab w:val="left" w:pos="850"/>
        </w:tabs>
        <w:spacing w:before="475" w:line="446" w:lineRule="exact"/>
        <w:ind w:right="5" w:firstLine="624"/>
        <w:jc w:val="both"/>
      </w:pPr>
      <w:r>
        <w:rPr>
          <w:sz w:val="26"/>
          <w:szCs w:val="26"/>
        </w:rPr>
        <w:t>-</w:t>
      </w:r>
      <w:r>
        <w:rPr>
          <w:sz w:val="26"/>
          <w:szCs w:val="26"/>
        </w:rPr>
        <w:tab/>
      </w:r>
      <w:r>
        <w:rPr>
          <w:rFonts w:eastAsia="Times New Roman"/>
          <w:sz w:val="26"/>
          <w:szCs w:val="26"/>
        </w:rPr>
        <w:t xml:space="preserve">Видеокамера </w:t>
      </w:r>
      <w:r>
        <w:rPr>
          <w:rFonts w:eastAsia="Times New Roman"/>
          <w:sz w:val="26"/>
          <w:szCs w:val="26"/>
          <w:lang w:val="en-US"/>
        </w:rPr>
        <w:t xml:space="preserve">Panasonic NV-GS400GS </w:t>
      </w:r>
      <w:r>
        <w:rPr>
          <w:rFonts w:eastAsia="Times New Roman"/>
          <w:sz w:val="26"/>
          <w:szCs w:val="26"/>
        </w:rPr>
        <w:t>(носитель информации - цифровая</w:t>
      </w:r>
      <w:r>
        <w:rPr>
          <w:rFonts w:eastAsia="Times New Roman"/>
          <w:sz w:val="26"/>
          <w:szCs w:val="26"/>
        </w:rPr>
        <w:br/>
      </w:r>
      <w:r>
        <w:rPr>
          <w:rFonts w:eastAsia="Times New Roman"/>
          <w:spacing w:val="-1"/>
          <w:sz w:val="26"/>
          <w:szCs w:val="26"/>
        </w:rPr>
        <w:t xml:space="preserve">кассета </w:t>
      </w:r>
      <w:r>
        <w:rPr>
          <w:rFonts w:eastAsia="Times New Roman"/>
          <w:spacing w:val="-1"/>
          <w:sz w:val="26"/>
          <w:szCs w:val="26"/>
          <w:lang w:val="en-US"/>
        </w:rPr>
        <w:t xml:space="preserve">mini DV). </w:t>
      </w:r>
      <w:r>
        <w:rPr>
          <w:rFonts w:eastAsia="Times New Roman"/>
          <w:spacing w:val="-1"/>
          <w:sz w:val="26"/>
          <w:szCs w:val="26"/>
        </w:rPr>
        <w:t>Синхронная запись аудио- и видео данных, формат аудиозаписи -</w:t>
      </w:r>
      <w:r>
        <w:rPr>
          <w:rFonts w:eastAsia="Times New Roman"/>
          <w:spacing w:val="-1"/>
          <w:sz w:val="26"/>
          <w:szCs w:val="26"/>
        </w:rPr>
        <w:br/>
      </w:r>
      <w:r>
        <w:rPr>
          <w:rFonts w:eastAsia="Times New Roman"/>
          <w:sz w:val="26"/>
          <w:szCs w:val="26"/>
          <w:lang w:val="en-US"/>
        </w:rPr>
        <w:t xml:space="preserve">PCM (WAV), 16 </w:t>
      </w:r>
      <w:r>
        <w:rPr>
          <w:rFonts w:eastAsia="Times New Roman"/>
          <w:sz w:val="26"/>
          <w:szCs w:val="26"/>
        </w:rPr>
        <w:t>бит, частота дискретизации 48 кГц. Частотный диапазон записи -</w:t>
      </w:r>
      <w:r>
        <w:rPr>
          <w:rFonts w:eastAsia="Times New Roman"/>
          <w:sz w:val="26"/>
          <w:szCs w:val="26"/>
        </w:rPr>
        <w:br/>
        <w:t xml:space="preserve">20 </w:t>
      </w:r>
      <w:r>
        <w:rPr>
          <w:rFonts w:eastAsia="Times New Roman"/>
          <w:sz w:val="26"/>
          <w:szCs w:val="26"/>
        </w:rPr>
        <w:t>Гц - 24 кГц.</w:t>
      </w:r>
    </w:p>
    <w:p w:rsidR="00000000" w:rsidRDefault="00815432">
      <w:pPr>
        <w:shd w:val="clear" w:color="auto" w:fill="FFFFFF"/>
        <w:tabs>
          <w:tab w:val="left" w:pos="802"/>
        </w:tabs>
        <w:spacing w:line="446" w:lineRule="exact"/>
        <w:ind w:firstLine="624"/>
        <w:jc w:val="both"/>
      </w:pPr>
      <w:r>
        <w:rPr>
          <w:sz w:val="26"/>
          <w:szCs w:val="26"/>
        </w:rPr>
        <w:t>-</w:t>
      </w:r>
      <w:r>
        <w:rPr>
          <w:sz w:val="26"/>
          <w:szCs w:val="26"/>
        </w:rPr>
        <w:tab/>
      </w:r>
      <w:r>
        <w:rPr>
          <w:rFonts w:eastAsia="Times New Roman"/>
          <w:sz w:val="26"/>
          <w:szCs w:val="26"/>
        </w:rPr>
        <w:t xml:space="preserve">Цифровой аудио-видеорекордер </w:t>
      </w:r>
      <w:r>
        <w:rPr>
          <w:rFonts w:eastAsia="Times New Roman"/>
          <w:sz w:val="26"/>
          <w:szCs w:val="26"/>
          <w:lang w:val="en-US"/>
        </w:rPr>
        <w:t xml:space="preserve">IconBIT HDR11L </w:t>
      </w:r>
      <w:r>
        <w:rPr>
          <w:rFonts w:eastAsia="Times New Roman"/>
          <w:sz w:val="26"/>
          <w:szCs w:val="26"/>
        </w:rPr>
        <w:t>(носитель информации –</w:t>
      </w:r>
      <w:r>
        <w:rPr>
          <w:rFonts w:eastAsia="Times New Roman"/>
          <w:sz w:val="26"/>
          <w:szCs w:val="26"/>
        </w:rPr>
        <w:br/>
        <w:t>жесткий диск). Синхронная запись аудио- и видеоданных (возможность</w:t>
      </w:r>
      <w:r>
        <w:rPr>
          <w:rFonts w:eastAsia="Times New Roman"/>
          <w:sz w:val="26"/>
          <w:szCs w:val="26"/>
        </w:rPr>
        <w:br/>
        <w:t xml:space="preserve">многочасовой записи), формат аудиозаписи - </w:t>
      </w:r>
      <w:r>
        <w:rPr>
          <w:rFonts w:eastAsia="Times New Roman"/>
          <w:sz w:val="26"/>
          <w:szCs w:val="26"/>
          <w:lang w:val="en-US"/>
        </w:rPr>
        <w:t xml:space="preserve">WAV (PCM), 16 </w:t>
      </w:r>
      <w:r>
        <w:rPr>
          <w:rFonts w:eastAsia="Times New Roman"/>
          <w:sz w:val="26"/>
          <w:szCs w:val="26"/>
        </w:rPr>
        <w:t>бит, частота</w:t>
      </w:r>
      <w:r>
        <w:rPr>
          <w:rFonts w:eastAsia="Times New Roman"/>
          <w:sz w:val="26"/>
          <w:szCs w:val="26"/>
        </w:rPr>
        <w:br/>
        <w:t>дискретизации 48 кГц. Частотный диапа</w:t>
      </w:r>
      <w:r>
        <w:rPr>
          <w:rFonts w:eastAsia="Times New Roman"/>
          <w:sz w:val="26"/>
          <w:szCs w:val="26"/>
        </w:rPr>
        <w:t>зон записи - 20 Гц - 24 кГц.</w:t>
      </w:r>
    </w:p>
    <w:p w:rsidR="00000000" w:rsidRDefault="00815432">
      <w:pPr>
        <w:shd w:val="clear" w:color="auto" w:fill="FFFFFF"/>
        <w:tabs>
          <w:tab w:val="left" w:pos="950"/>
        </w:tabs>
        <w:spacing w:line="446" w:lineRule="exact"/>
        <w:ind w:right="5" w:firstLine="624"/>
        <w:jc w:val="both"/>
      </w:pPr>
      <w:r>
        <w:rPr>
          <w:sz w:val="26"/>
          <w:szCs w:val="26"/>
        </w:rPr>
        <w:t>-</w:t>
      </w:r>
      <w:r>
        <w:rPr>
          <w:sz w:val="26"/>
          <w:szCs w:val="26"/>
        </w:rPr>
        <w:tab/>
      </w:r>
      <w:r>
        <w:rPr>
          <w:rFonts w:eastAsia="Times New Roman"/>
          <w:sz w:val="26"/>
          <w:szCs w:val="26"/>
        </w:rPr>
        <w:t xml:space="preserve">Цифровой аудиорекордер </w:t>
      </w:r>
      <w:r>
        <w:rPr>
          <w:rFonts w:eastAsia="Times New Roman"/>
          <w:sz w:val="26"/>
          <w:szCs w:val="26"/>
          <w:lang w:val="en-US"/>
        </w:rPr>
        <w:t xml:space="preserve">Ritmix RR-900 </w:t>
      </w:r>
      <w:r>
        <w:rPr>
          <w:rFonts w:eastAsia="Times New Roman"/>
          <w:sz w:val="26"/>
          <w:szCs w:val="26"/>
        </w:rPr>
        <w:t>(носители информации -</w:t>
      </w:r>
      <w:r>
        <w:rPr>
          <w:rFonts w:eastAsia="Times New Roman"/>
          <w:sz w:val="26"/>
          <w:szCs w:val="26"/>
        </w:rPr>
        <w:br/>
        <w:t xml:space="preserve">внутренняя память и карта памяти </w:t>
      </w:r>
      <w:r>
        <w:rPr>
          <w:rFonts w:eastAsia="Times New Roman"/>
          <w:sz w:val="26"/>
          <w:szCs w:val="26"/>
          <w:lang w:val="en-US"/>
        </w:rPr>
        <w:t xml:space="preserve">micro SD). </w:t>
      </w:r>
      <w:r>
        <w:rPr>
          <w:rFonts w:eastAsia="Times New Roman"/>
          <w:sz w:val="26"/>
          <w:szCs w:val="26"/>
        </w:rPr>
        <w:t>Имеется возможность многочасовой</w:t>
      </w:r>
      <w:r>
        <w:rPr>
          <w:rFonts w:eastAsia="Times New Roman"/>
          <w:sz w:val="26"/>
          <w:szCs w:val="26"/>
        </w:rPr>
        <w:br/>
        <w:t>записи с программированием времени включения/выключения. Формат записи -</w:t>
      </w:r>
      <w:r>
        <w:rPr>
          <w:rFonts w:eastAsia="Times New Roman"/>
          <w:sz w:val="26"/>
          <w:szCs w:val="26"/>
        </w:rPr>
        <w:br/>
      </w:r>
      <w:r>
        <w:rPr>
          <w:rFonts w:eastAsia="Times New Roman"/>
          <w:sz w:val="26"/>
          <w:szCs w:val="26"/>
          <w:lang w:val="en-US"/>
        </w:rPr>
        <w:t xml:space="preserve">WAV (PCM), 16 </w:t>
      </w:r>
      <w:r>
        <w:rPr>
          <w:rFonts w:eastAsia="Times New Roman"/>
          <w:sz w:val="26"/>
          <w:szCs w:val="26"/>
        </w:rPr>
        <w:t>б</w:t>
      </w:r>
      <w:r>
        <w:rPr>
          <w:rFonts w:eastAsia="Times New Roman"/>
          <w:sz w:val="26"/>
          <w:szCs w:val="26"/>
        </w:rPr>
        <w:t>ит, частота дискретизации 44.1 кГц. Диапазон звукозаписи - 20</w:t>
      </w:r>
      <w:r>
        <w:rPr>
          <w:rFonts w:eastAsia="Times New Roman"/>
          <w:sz w:val="26"/>
          <w:szCs w:val="26"/>
        </w:rPr>
        <w:br/>
        <w:t>Гц - 22.05 кГц.</w:t>
      </w:r>
    </w:p>
    <w:p w:rsidR="00000000" w:rsidRDefault="00815432">
      <w:pPr>
        <w:shd w:val="clear" w:color="auto" w:fill="FFFFFF"/>
        <w:tabs>
          <w:tab w:val="left" w:pos="797"/>
        </w:tabs>
        <w:spacing w:line="446" w:lineRule="exact"/>
        <w:ind w:firstLine="624"/>
        <w:jc w:val="both"/>
      </w:pPr>
      <w:r>
        <w:rPr>
          <w:sz w:val="26"/>
          <w:szCs w:val="26"/>
        </w:rPr>
        <w:t>-</w:t>
      </w:r>
      <w:r>
        <w:rPr>
          <w:sz w:val="26"/>
          <w:szCs w:val="26"/>
        </w:rPr>
        <w:tab/>
      </w:r>
      <w:r>
        <w:rPr>
          <w:rFonts w:eastAsia="Times New Roman"/>
          <w:sz w:val="26"/>
          <w:szCs w:val="26"/>
        </w:rPr>
        <w:t xml:space="preserve">Цифровой аудиорекордер </w:t>
      </w:r>
      <w:r>
        <w:rPr>
          <w:rFonts w:eastAsia="Times New Roman"/>
          <w:sz w:val="26"/>
          <w:szCs w:val="26"/>
          <w:lang w:val="en-US"/>
        </w:rPr>
        <w:t xml:space="preserve">ZOOM H4 </w:t>
      </w:r>
      <w:r>
        <w:rPr>
          <w:rFonts w:eastAsia="Times New Roman"/>
          <w:sz w:val="26"/>
          <w:szCs w:val="26"/>
        </w:rPr>
        <w:t>(носитель информации - карта памяти</w:t>
      </w:r>
      <w:r>
        <w:rPr>
          <w:rFonts w:eastAsia="Times New Roman"/>
          <w:sz w:val="26"/>
          <w:szCs w:val="26"/>
        </w:rPr>
        <w:br/>
      </w:r>
      <w:r>
        <w:rPr>
          <w:rFonts w:eastAsia="Times New Roman"/>
          <w:sz w:val="26"/>
          <w:szCs w:val="26"/>
          <w:lang w:val="en-US"/>
        </w:rPr>
        <w:t xml:space="preserve">SD). </w:t>
      </w:r>
      <w:r>
        <w:rPr>
          <w:rFonts w:eastAsia="Times New Roman"/>
          <w:sz w:val="26"/>
          <w:szCs w:val="26"/>
        </w:rPr>
        <w:t xml:space="preserve">Формат записи - </w:t>
      </w:r>
      <w:r>
        <w:rPr>
          <w:rFonts w:eastAsia="Times New Roman"/>
          <w:sz w:val="26"/>
          <w:szCs w:val="26"/>
          <w:lang w:val="en-US"/>
        </w:rPr>
        <w:t xml:space="preserve">WAV (PCM), 16 </w:t>
      </w:r>
      <w:r>
        <w:rPr>
          <w:rFonts w:eastAsia="Times New Roman"/>
          <w:sz w:val="26"/>
          <w:szCs w:val="26"/>
        </w:rPr>
        <w:t>бит, частота дискретизации до 96 кГц.</w:t>
      </w:r>
      <w:r>
        <w:rPr>
          <w:rFonts w:eastAsia="Times New Roman"/>
          <w:sz w:val="26"/>
          <w:szCs w:val="26"/>
        </w:rPr>
        <w:br/>
        <w:t>Диапазон звукозаписи - 20 Гц - 48 кГ</w:t>
      </w:r>
      <w:r>
        <w:rPr>
          <w:rFonts w:eastAsia="Times New Roman"/>
          <w:sz w:val="26"/>
          <w:szCs w:val="26"/>
        </w:rPr>
        <w:t>ц.</w:t>
      </w:r>
    </w:p>
    <w:p w:rsidR="00000000" w:rsidRDefault="00815432">
      <w:pPr>
        <w:shd w:val="clear" w:color="auto" w:fill="FFFFFF"/>
        <w:tabs>
          <w:tab w:val="left" w:pos="797"/>
        </w:tabs>
        <w:spacing w:line="446" w:lineRule="exact"/>
        <w:ind w:firstLine="624"/>
        <w:jc w:val="both"/>
        <w:sectPr w:rsidR="00000000">
          <w:pgSz w:w="11909" w:h="16834"/>
          <w:pgMar w:top="1306" w:right="850" w:bottom="360" w:left="1704" w:header="720" w:footer="720" w:gutter="0"/>
          <w:cols w:space="60"/>
          <w:noEndnote/>
        </w:sectPr>
      </w:pPr>
    </w:p>
    <w:p w:rsidR="00000000" w:rsidRDefault="00815432">
      <w:pPr>
        <w:shd w:val="clear" w:color="auto" w:fill="FFFFFF"/>
        <w:ind w:right="5"/>
        <w:jc w:val="center"/>
      </w:pPr>
      <w:r>
        <w:rPr>
          <w:sz w:val="24"/>
          <w:szCs w:val="24"/>
        </w:rPr>
        <w:t>42</w:t>
      </w:r>
    </w:p>
    <w:p w:rsidR="00000000" w:rsidRDefault="00815432">
      <w:pPr>
        <w:shd w:val="clear" w:color="auto" w:fill="FFFFFF"/>
        <w:spacing w:before="283"/>
        <w:ind w:right="5"/>
        <w:jc w:val="center"/>
      </w:pPr>
      <w:r>
        <w:rPr>
          <w:b/>
          <w:bCs/>
          <w:sz w:val="26"/>
          <w:szCs w:val="26"/>
        </w:rPr>
        <w:t xml:space="preserve">4.3. </w:t>
      </w:r>
      <w:r>
        <w:rPr>
          <w:rFonts w:eastAsia="Times New Roman"/>
          <w:b/>
          <w:bCs/>
          <w:sz w:val="26"/>
          <w:szCs w:val="26"/>
        </w:rPr>
        <w:t>Техника сбора данных</w:t>
      </w:r>
    </w:p>
    <w:p w:rsidR="00000000" w:rsidRDefault="00815432">
      <w:pPr>
        <w:shd w:val="clear" w:color="auto" w:fill="FFFFFF"/>
        <w:spacing w:before="470" w:line="446" w:lineRule="exact"/>
        <w:ind w:right="5" w:firstLine="624"/>
        <w:jc w:val="both"/>
      </w:pPr>
      <w:r>
        <w:rPr>
          <w:rFonts w:eastAsia="Times New Roman"/>
          <w:sz w:val="26"/>
          <w:szCs w:val="26"/>
        </w:rPr>
        <w:t>При проведении аудиозаписей подводных акустических сигналов афалин в дельфинариях гидроакустические тракты устанавливались стационарно при помощи специальных пластиковых кронштейнов. Сам гидрофон распола</w:t>
      </w:r>
      <w:r>
        <w:rPr>
          <w:rFonts w:eastAsia="Times New Roman"/>
          <w:sz w:val="26"/>
          <w:szCs w:val="26"/>
        </w:rPr>
        <w:t>гался примерно на половине расстояния между дном бассейна и поверхностью воды, расстояние от гидрофона до стенки составляло около 0,5 м. В зависимости от поставленных задач и особенностей дельфинариев, методики сбора данных несколько различались.</w:t>
      </w:r>
    </w:p>
    <w:p w:rsidR="00000000" w:rsidRDefault="00815432">
      <w:pPr>
        <w:shd w:val="clear" w:color="auto" w:fill="FFFFFF"/>
        <w:spacing w:before="576"/>
        <w:ind w:left="2678"/>
      </w:pPr>
      <w:r>
        <w:rPr>
          <w:b/>
          <w:bCs/>
          <w:i/>
          <w:iCs/>
          <w:sz w:val="26"/>
          <w:szCs w:val="26"/>
        </w:rPr>
        <w:t xml:space="preserve">4.3.1. </w:t>
      </w:r>
      <w:r>
        <w:rPr>
          <w:rFonts w:eastAsia="Times New Roman"/>
          <w:b/>
          <w:bCs/>
          <w:i/>
          <w:iCs/>
          <w:sz w:val="26"/>
          <w:szCs w:val="26"/>
        </w:rPr>
        <w:t>Ра</w:t>
      </w:r>
      <w:r>
        <w:rPr>
          <w:rFonts w:eastAsia="Times New Roman"/>
          <w:b/>
          <w:bCs/>
          <w:i/>
          <w:iCs/>
          <w:sz w:val="26"/>
          <w:szCs w:val="26"/>
        </w:rPr>
        <w:t>бота в дельфинарии Коктебель</w:t>
      </w:r>
    </w:p>
    <w:p w:rsidR="00000000" w:rsidRDefault="00815432">
      <w:pPr>
        <w:shd w:val="clear" w:color="auto" w:fill="FFFFFF"/>
        <w:spacing w:before="466" w:line="446" w:lineRule="exact"/>
        <w:ind w:firstLine="624"/>
        <w:jc w:val="both"/>
      </w:pPr>
      <w:r>
        <w:rPr>
          <w:rFonts w:eastAsia="Times New Roman"/>
          <w:sz w:val="26"/>
          <w:szCs w:val="26"/>
        </w:rPr>
        <w:t xml:space="preserve">Как уже сказано выше, основной массив материала был собран в дельфинарии Коктебель. Дельфинарий состоит из большого круглого бассейна диаметром 26 м с помостом для представлений и малого бассейна трапециевидной формы. Бассейны </w:t>
      </w:r>
      <w:r>
        <w:rPr>
          <w:rFonts w:eastAsia="Times New Roman"/>
          <w:sz w:val="26"/>
          <w:szCs w:val="26"/>
        </w:rPr>
        <w:t xml:space="preserve">соединены между собой проходом размером в сечении 1 </w:t>
      </w:r>
      <w:r>
        <w:rPr>
          <w:rFonts w:eastAsia="Times New Roman"/>
          <w:sz w:val="26"/>
          <w:szCs w:val="26"/>
        </w:rPr>
        <w:t>×</w:t>
      </w:r>
      <w:r>
        <w:rPr>
          <w:rFonts w:eastAsia="Times New Roman"/>
          <w:sz w:val="26"/>
          <w:szCs w:val="26"/>
        </w:rPr>
        <w:t xml:space="preserve"> 1 м (рис. 3 А).</w:t>
      </w:r>
    </w:p>
    <w:p w:rsidR="00000000" w:rsidRDefault="00815432">
      <w:pPr>
        <w:shd w:val="clear" w:color="auto" w:fill="FFFFFF"/>
        <w:spacing w:before="466" w:line="446" w:lineRule="exact"/>
        <w:ind w:firstLine="624"/>
        <w:jc w:val="both"/>
        <w:sectPr w:rsidR="00000000">
          <w:pgSz w:w="11909" w:h="16834"/>
          <w:pgMar w:top="1126" w:right="854" w:bottom="360" w:left="1704" w:header="720" w:footer="720" w:gutter="0"/>
          <w:cols w:space="60"/>
          <w:noEndnote/>
        </w:sectPr>
      </w:pPr>
    </w:p>
    <w:p w:rsidR="00000000" w:rsidRDefault="009A3D12">
      <w:pPr>
        <w:ind w:left="283" w:right="5189"/>
        <w:rPr>
          <w:sz w:val="24"/>
          <w:szCs w:val="24"/>
        </w:rPr>
      </w:pPr>
      <w:r>
        <w:rPr>
          <w:noProof/>
        </w:rPr>
        <w:drawing>
          <wp:anchor distT="0" distB="0" distL="0" distR="0" simplePos="0" relativeHeight="251658240" behindDoc="1" locked="0" layoutInCell="1" allowOverlap="1">
            <wp:simplePos x="0" y="0"/>
            <wp:positionH relativeFrom="margin">
              <wp:posOffset>3343910</wp:posOffset>
            </wp:positionH>
            <wp:positionV relativeFrom="paragraph">
              <wp:posOffset>298450</wp:posOffset>
            </wp:positionV>
            <wp:extent cx="2596515" cy="2023745"/>
            <wp:effectExtent l="0" t="0" r="0" b="0"/>
            <wp:wrapThrough wrapText="bothSides">
              <wp:wrapPolygon edited="0">
                <wp:start x="0" y="0"/>
                <wp:lineTo x="0" y="21349"/>
                <wp:lineTo x="21394" y="21349"/>
                <wp:lineTo x="21394" y="0"/>
                <wp:lineTo x="0" y="0"/>
              </wp:wrapPolygon>
            </wp:wrapThrough>
            <wp:docPr id="1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6515" cy="202374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inline distT="0" distB="0" distL="0" distR="0">
            <wp:extent cx="2456815" cy="182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6815" cy="1828800"/>
                    </a:xfrm>
                    <a:prstGeom prst="rect">
                      <a:avLst/>
                    </a:prstGeom>
                    <a:noFill/>
                    <a:ln>
                      <a:noFill/>
                    </a:ln>
                  </pic:spPr>
                </pic:pic>
              </a:graphicData>
            </a:graphic>
          </wp:inline>
        </w:drawing>
      </w:r>
    </w:p>
    <w:p w:rsidR="00000000" w:rsidRDefault="00815432">
      <w:pPr>
        <w:shd w:val="clear" w:color="auto" w:fill="FFFFFF"/>
        <w:tabs>
          <w:tab w:val="left" w:pos="4997"/>
        </w:tabs>
        <w:spacing w:line="442" w:lineRule="exact"/>
      </w:pPr>
      <w:r>
        <w:rPr>
          <w:rFonts w:eastAsia="Times New Roman"/>
          <w:b/>
          <w:bCs/>
          <w:sz w:val="26"/>
          <w:szCs w:val="26"/>
        </w:rPr>
        <w:t>А</w:t>
      </w:r>
      <w:r>
        <w:rPr>
          <w:rFonts w:ascii="Arial" w:eastAsia="Times New Roman" w:hAnsi="Arial" w:cs="Arial"/>
          <w:b/>
          <w:bCs/>
          <w:sz w:val="26"/>
          <w:szCs w:val="26"/>
        </w:rPr>
        <w:tab/>
      </w:r>
      <w:r>
        <w:rPr>
          <w:rFonts w:eastAsia="Times New Roman"/>
          <w:b/>
          <w:bCs/>
          <w:sz w:val="26"/>
          <w:szCs w:val="26"/>
        </w:rPr>
        <w:t>Б</w:t>
      </w:r>
    </w:p>
    <w:p w:rsidR="00000000" w:rsidRDefault="00815432">
      <w:pPr>
        <w:shd w:val="clear" w:color="auto" w:fill="FFFFFF"/>
        <w:spacing w:line="442" w:lineRule="exact"/>
      </w:pPr>
      <w:r>
        <w:rPr>
          <w:rFonts w:eastAsia="Times New Roman"/>
          <w:spacing w:val="-9"/>
          <w:sz w:val="26"/>
          <w:szCs w:val="26"/>
        </w:rPr>
        <w:t xml:space="preserve">Рис.   3.   </w:t>
      </w:r>
      <w:r>
        <w:rPr>
          <w:rFonts w:eastAsia="Times New Roman"/>
          <w:b/>
          <w:bCs/>
          <w:spacing w:val="-9"/>
          <w:sz w:val="26"/>
          <w:szCs w:val="26"/>
        </w:rPr>
        <w:t xml:space="preserve">А   </w:t>
      </w:r>
      <w:r>
        <w:rPr>
          <w:rFonts w:eastAsia="Times New Roman"/>
          <w:spacing w:val="-9"/>
          <w:sz w:val="26"/>
          <w:szCs w:val="26"/>
        </w:rPr>
        <w:t xml:space="preserve">-   общая   схема   дельфинария   Коктебель,   </w:t>
      </w:r>
      <w:r>
        <w:rPr>
          <w:rFonts w:eastAsia="Times New Roman"/>
          <w:b/>
          <w:bCs/>
          <w:spacing w:val="-9"/>
          <w:sz w:val="26"/>
          <w:szCs w:val="26"/>
        </w:rPr>
        <w:t xml:space="preserve">Б   </w:t>
      </w:r>
      <w:r>
        <w:rPr>
          <w:rFonts w:eastAsia="Times New Roman"/>
          <w:spacing w:val="-9"/>
          <w:sz w:val="26"/>
          <w:szCs w:val="26"/>
        </w:rPr>
        <w:t>-   одна   из   схем   установки</w:t>
      </w:r>
    </w:p>
    <w:p w:rsidR="00000000" w:rsidRDefault="00815432">
      <w:pPr>
        <w:shd w:val="clear" w:color="auto" w:fill="FFFFFF"/>
        <w:spacing w:before="5" w:line="442" w:lineRule="exact"/>
      </w:pPr>
      <w:r>
        <w:rPr>
          <w:rFonts w:eastAsia="Times New Roman"/>
          <w:sz w:val="26"/>
          <w:szCs w:val="26"/>
        </w:rPr>
        <w:t>регистрирующей аппарат</w:t>
      </w:r>
      <w:r>
        <w:rPr>
          <w:rFonts w:eastAsia="Times New Roman"/>
          <w:sz w:val="26"/>
          <w:szCs w:val="26"/>
        </w:rPr>
        <w:t>уры.</w:t>
      </w:r>
    </w:p>
    <w:p w:rsidR="00000000" w:rsidRDefault="00815432">
      <w:pPr>
        <w:shd w:val="clear" w:color="auto" w:fill="FFFFFF"/>
        <w:spacing w:before="446" w:line="446" w:lineRule="exact"/>
        <w:ind w:firstLine="624"/>
        <w:jc w:val="both"/>
      </w:pPr>
      <w:r>
        <w:rPr>
          <w:rFonts w:eastAsia="Times New Roman"/>
          <w:sz w:val="26"/>
          <w:szCs w:val="26"/>
        </w:rPr>
        <w:t xml:space="preserve">В обычных условиях дельфины свободно перемещаются по всему водному пространству. Проход можно перегораживать решеткой, что позволяет достаточно </w:t>
      </w:r>
      <w:r>
        <w:rPr>
          <w:rFonts w:eastAsia="Times New Roman"/>
          <w:spacing w:val="-8"/>
          <w:sz w:val="26"/>
          <w:szCs w:val="26"/>
        </w:rPr>
        <w:t>легко    производить    разделение    дельфинов    по    разным    бассейнам;    возможность</w:t>
      </w:r>
    </w:p>
    <w:p w:rsidR="00000000" w:rsidRDefault="00815432">
      <w:pPr>
        <w:shd w:val="clear" w:color="auto" w:fill="FFFFFF"/>
        <w:spacing w:before="446" w:line="446" w:lineRule="exact"/>
        <w:ind w:firstLine="624"/>
        <w:jc w:val="both"/>
        <w:sectPr w:rsidR="00000000">
          <w:type w:val="continuous"/>
          <w:pgSz w:w="11909" w:h="16834"/>
          <w:pgMar w:top="1126" w:right="854" w:bottom="360" w:left="1704" w:header="720" w:footer="720" w:gutter="0"/>
          <w:cols w:space="60"/>
          <w:noEndnote/>
        </w:sectPr>
      </w:pPr>
    </w:p>
    <w:p w:rsidR="00000000" w:rsidRDefault="00815432">
      <w:pPr>
        <w:shd w:val="clear" w:color="auto" w:fill="FFFFFF"/>
        <w:jc w:val="center"/>
      </w:pPr>
      <w:r>
        <w:rPr>
          <w:sz w:val="24"/>
          <w:szCs w:val="24"/>
        </w:rPr>
        <w:t>43</w:t>
      </w:r>
    </w:p>
    <w:p w:rsidR="00000000" w:rsidRDefault="00815432">
      <w:pPr>
        <w:shd w:val="clear" w:color="auto" w:fill="FFFFFF"/>
        <w:spacing w:before="154" w:line="446" w:lineRule="exact"/>
        <w:jc w:val="both"/>
      </w:pPr>
      <w:r>
        <w:rPr>
          <w:rFonts w:eastAsia="Times New Roman"/>
          <w:sz w:val="26"/>
          <w:szCs w:val="26"/>
        </w:rPr>
        <w:t>акустического контакта между ними при этом сохраняется. Регистрирующая аппаратура, позволявшая вести аудио- и видеозаписи (как надводные, так и подводные), размещалась по различным схемам в зависимости от поставленных задач (рис.</w:t>
      </w:r>
      <w:r>
        <w:rPr>
          <w:rFonts w:eastAsia="Times New Roman"/>
          <w:sz w:val="26"/>
          <w:szCs w:val="26"/>
        </w:rPr>
        <w:t xml:space="preserve"> 3 Б).</w:t>
      </w:r>
    </w:p>
    <w:p w:rsidR="00000000" w:rsidRDefault="00815432">
      <w:pPr>
        <w:shd w:val="clear" w:color="auto" w:fill="FFFFFF"/>
        <w:spacing w:line="446" w:lineRule="exact"/>
        <w:ind w:firstLine="624"/>
        <w:jc w:val="both"/>
      </w:pPr>
      <w:r>
        <w:rPr>
          <w:rFonts w:eastAsia="Times New Roman"/>
          <w:sz w:val="26"/>
          <w:szCs w:val="26"/>
        </w:rPr>
        <w:t>Одной из таких задач являлось выделение индивидуальных вокальных репертуаров каждой из особей. Для ее решения могут применяться различные методы, имеющие свои достоинства и недостатки. Основными из них являются: а) установка гидрофонных сетей для ло</w:t>
      </w:r>
      <w:r>
        <w:rPr>
          <w:rFonts w:eastAsia="Times New Roman"/>
          <w:sz w:val="26"/>
          <w:szCs w:val="26"/>
        </w:rPr>
        <w:t>кализации источников сигналов, б) помещение дельфинов в изолированные ванны или бассейны, в) определение звучащей особи по внешним признакам (например, выделяемым пузырькам воздуха). Первый способ весьма сложен технически и требует непрерывного отслеживани</w:t>
      </w:r>
      <w:r>
        <w:rPr>
          <w:rFonts w:eastAsia="Times New Roman"/>
          <w:sz w:val="26"/>
          <w:szCs w:val="26"/>
        </w:rPr>
        <w:t>я местоположения дельфинов. Перемещение и полная изоляция вызывает у афалин стресс и, зачастую, резко искажают нормальную акустическую картину. Внешние признаки продуцирования сигналов не являются надежными, и также требуют непрерывного наблюдения за дельф</w:t>
      </w:r>
      <w:r>
        <w:rPr>
          <w:rFonts w:eastAsia="Times New Roman"/>
          <w:sz w:val="26"/>
          <w:szCs w:val="26"/>
        </w:rPr>
        <w:t>инами в течение всего периода звукозаписи.</w:t>
      </w:r>
    </w:p>
    <w:p w:rsidR="00000000" w:rsidRDefault="00815432">
      <w:pPr>
        <w:shd w:val="clear" w:color="auto" w:fill="FFFFFF"/>
        <w:spacing w:line="446" w:lineRule="exact"/>
        <w:ind w:firstLine="624"/>
        <w:jc w:val="both"/>
      </w:pPr>
      <w:r>
        <w:rPr>
          <w:rFonts w:eastAsia="Times New Roman"/>
          <w:sz w:val="26"/>
          <w:szCs w:val="26"/>
        </w:rPr>
        <w:t>В данной работе были использованы естественные пространственные и акустические свойства бассейнов дельфинария. При установке гидрофонов в двух бассейнах было обнаружено, что, в зависимости от расположения дельфино</w:t>
      </w:r>
      <w:r>
        <w:rPr>
          <w:rFonts w:eastAsia="Times New Roman"/>
          <w:sz w:val="26"/>
          <w:szCs w:val="26"/>
        </w:rPr>
        <w:t>в, при обычном уровне записи звуки из одного бассейна либо вообще не регистрируются в другом, либо регистрируются в значительно ослабленном виде. Это позволяло при синхронной двухканальной записи с большой степенью уверенности определять, в каком из бассей</w:t>
      </w:r>
      <w:r>
        <w:rPr>
          <w:rFonts w:eastAsia="Times New Roman"/>
          <w:sz w:val="26"/>
          <w:szCs w:val="26"/>
        </w:rPr>
        <w:t>нов был произведен тот или иной звук. Таким образом, был предложен метод, названный «методом относительной изоляции»: один из дельфинов по команде тренера заходил в малый бассейн, после чего проход перекрывался решеткой. Акустический контакт между бассейна</w:t>
      </w:r>
      <w:r>
        <w:rPr>
          <w:rFonts w:eastAsia="Times New Roman"/>
          <w:sz w:val="26"/>
          <w:szCs w:val="26"/>
        </w:rPr>
        <w:t>ми сохранялся, дельфины могли даже видеть друг друга при приближении к решетке с разных сторон. Аудиозапись осуществлялась либо синхронно на два записывающих устройства (с последующим сведением записей), либо на один рекордер в режиме «стерео» (т.е. - на д</w:t>
      </w:r>
      <w:r>
        <w:rPr>
          <w:rFonts w:eastAsia="Times New Roman"/>
          <w:sz w:val="26"/>
          <w:szCs w:val="26"/>
        </w:rPr>
        <w:t>ва канала). Спектрограмма фрагмента подобной записи показана на рис. 4.</w:t>
      </w:r>
    </w:p>
    <w:p w:rsidR="00000000" w:rsidRDefault="00815432">
      <w:pPr>
        <w:shd w:val="clear" w:color="auto" w:fill="FFFFFF"/>
        <w:spacing w:line="446" w:lineRule="exact"/>
        <w:ind w:firstLine="624"/>
        <w:jc w:val="both"/>
        <w:sectPr w:rsidR="00000000">
          <w:pgSz w:w="11909" w:h="16834"/>
          <w:pgMar w:top="1246" w:right="854" w:bottom="360" w:left="1704" w:header="720" w:footer="720" w:gutter="0"/>
          <w:cols w:space="60"/>
          <w:noEndnote/>
        </w:sectPr>
      </w:pPr>
    </w:p>
    <w:p w:rsidR="00000000" w:rsidRDefault="00815432">
      <w:pPr>
        <w:framePr w:h="254" w:hRule="exact" w:hSpace="38" w:wrap="notBeside" w:vAnchor="text" w:hAnchor="margin" w:x="4561" w:y="1"/>
        <w:shd w:val="clear" w:color="auto" w:fill="FFFFFF"/>
      </w:pPr>
      <w:r>
        <w:rPr>
          <w:rFonts w:ascii="Arial" w:hAnsi="Arial" w:cs="Arial"/>
          <w:b/>
          <w:bCs/>
          <w:sz w:val="22"/>
          <w:szCs w:val="22"/>
        </w:rPr>
        <w:t>44</w:t>
      </w:r>
    </w:p>
    <w:p w:rsidR="00000000" w:rsidRDefault="009A3D12">
      <w:pPr>
        <w:spacing w:before="288"/>
        <w:ind w:left="29"/>
        <w:rPr>
          <w:sz w:val="24"/>
          <w:szCs w:val="24"/>
        </w:rPr>
      </w:pPr>
      <w:r>
        <w:rPr>
          <w:noProof/>
          <w:sz w:val="24"/>
          <w:szCs w:val="24"/>
        </w:rPr>
        <w:drawing>
          <wp:inline distT="0" distB="0" distL="0" distR="0">
            <wp:extent cx="5936615" cy="24295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2429510"/>
                    </a:xfrm>
                    <a:prstGeom prst="rect">
                      <a:avLst/>
                    </a:prstGeom>
                    <a:noFill/>
                    <a:ln>
                      <a:noFill/>
                    </a:ln>
                  </pic:spPr>
                </pic:pic>
              </a:graphicData>
            </a:graphic>
          </wp:inline>
        </w:drawing>
      </w:r>
    </w:p>
    <w:p w:rsidR="00000000" w:rsidRDefault="00815432">
      <w:pPr>
        <w:shd w:val="clear" w:color="auto" w:fill="FFFFFF"/>
        <w:spacing w:before="134"/>
      </w:pPr>
      <w:r>
        <w:rPr>
          <w:rFonts w:eastAsia="Times New Roman"/>
          <w:sz w:val="26"/>
          <w:szCs w:val="26"/>
        </w:rPr>
        <w:t>Рис. 4. Пример двухканальной записи из двух бассейнов.</w:t>
      </w:r>
    </w:p>
    <w:p w:rsidR="00000000" w:rsidRDefault="00815432">
      <w:pPr>
        <w:shd w:val="clear" w:color="auto" w:fill="FFFFFF"/>
        <w:spacing w:before="475" w:line="446" w:lineRule="exact"/>
        <w:ind w:right="29" w:firstLine="624"/>
        <w:jc w:val="both"/>
      </w:pPr>
      <w:r>
        <w:rPr>
          <w:rFonts w:eastAsia="Times New Roman"/>
          <w:sz w:val="26"/>
          <w:szCs w:val="26"/>
        </w:rPr>
        <w:t>При проведении многочасовых (в т.ч. - круглосуточных) записей испол</w:t>
      </w:r>
      <w:r>
        <w:rPr>
          <w:rFonts w:eastAsia="Times New Roman"/>
          <w:sz w:val="26"/>
          <w:szCs w:val="26"/>
        </w:rPr>
        <w:t xml:space="preserve">ьзовались рекордеры </w:t>
      </w:r>
      <w:r>
        <w:rPr>
          <w:rFonts w:eastAsia="Times New Roman"/>
          <w:sz w:val="26"/>
          <w:szCs w:val="26"/>
          <w:lang w:val="en-US"/>
        </w:rPr>
        <w:t xml:space="preserve">Ritmix RR 900 </w:t>
      </w:r>
      <w:r>
        <w:rPr>
          <w:rFonts w:eastAsia="Times New Roman"/>
          <w:sz w:val="26"/>
          <w:szCs w:val="26"/>
        </w:rPr>
        <w:t>в режиме программирования. Запись автоматически включалась в начале каждого астрономического часа и выключалась через 59 минут. После минутной паузы, в начале следующего часа снова включалась запись.</w:t>
      </w:r>
    </w:p>
    <w:p w:rsidR="00000000" w:rsidRDefault="00815432">
      <w:pPr>
        <w:shd w:val="clear" w:color="auto" w:fill="FFFFFF"/>
        <w:spacing w:line="446" w:lineRule="exact"/>
        <w:ind w:right="29" w:firstLine="624"/>
        <w:jc w:val="both"/>
      </w:pPr>
      <w:r>
        <w:rPr>
          <w:rFonts w:eastAsia="Times New Roman"/>
          <w:sz w:val="26"/>
          <w:szCs w:val="26"/>
        </w:rPr>
        <w:t>Общая продолжительност</w:t>
      </w:r>
      <w:r>
        <w:rPr>
          <w:rFonts w:eastAsia="Times New Roman"/>
          <w:sz w:val="26"/>
          <w:szCs w:val="26"/>
        </w:rPr>
        <w:t>ь аудиозаписей (в разных режимах), сделанных в дельфинарии Коктебель составляет более 500 часов; соответственно, всего зарегистрировано (по оценке) несколько сотен тысяч сигналов афалин.</w:t>
      </w:r>
    </w:p>
    <w:p w:rsidR="00000000" w:rsidRDefault="00815432">
      <w:pPr>
        <w:shd w:val="clear" w:color="auto" w:fill="FFFFFF"/>
        <w:spacing w:before="571"/>
        <w:ind w:left="2870"/>
      </w:pPr>
      <w:r>
        <w:rPr>
          <w:b/>
          <w:bCs/>
          <w:i/>
          <w:iCs/>
          <w:sz w:val="26"/>
          <w:szCs w:val="26"/>
        </w:rPr>
        <w:t xml:space="preserve">4.3.2. </w:t>
      </w:r>
      <w:r>
        <w:rPr>
          <w:rFonts w:eastAsia="Times New Roman"/>
          <w:b/>
          <w:bCs/>
          <w:i/>
          <w:iCs/>
          <w:sz w:val="26"/>
          <w:szCs w:val="26"/>
        </w:rPr>
        <w:t>Работа в других дельфинариях</w:t>
      </w:r>
    </w:p>
    <w:p w:rsidR="00000000" w:rsidRDefault="00815432">
      <w:pPr>
        <w:shd w:val="clear" w:color="auto" w:fill="FFFFFF"/>
        <w:tabs>
          <w:tab w:val="left" w:pos="2506"/>
          <w:tab w:val="left" w:pos="3586"/>
          <w:tab w:val="left" w:pos="4061"/>
          <w:tab w:val="left" w:pos="5174"/>
          <w:tab w:val="left" w:pos="7104"/>
          <w:tab w:val="left" w:pos="9221"/>
        </w:tabs>
        <w:spacing w:before="470" w:line="446" w:lineRule="exact"/>
        <w:ind w:left="624" w:right="29"/>
        <w:jc w:val="both"/>
      </w:pPr>
      <w:r>
        <w:rPr>
          <w:rFonts w:eastAsia="Times New Roman"/>
          <w:spacing w:val="-2"/>
          <w:sz w:val="26"/>
          <w:szCs w:val="26"/>
        </w:rPr>
        <w:t>Акустическая</w:t>
      </w:r>
      <w:r>
        <w:rPr>
          <w:rFonts w:ascii="Arial" w:eastAsia="Times New Roman" w:hAnsi="Arial" w:cs="Arial"/>
          <w:sz w:val="26"/>
          <w:szCs w:val="26"/>
        </w:rPr>
        <w:tab/>
      </w:r>
      <w:r>
        <w:rPr>
          <w:rFonts w:eastAsia="Times New Roman"/>
          <w:spacing w:val="-2"/>
          <w:sz w:val="26"/>
          <w:szCs w:val="26"/>
        </w:rPr>
        <w:t>запись</w:t>
      </w:r>
      <w:r>
        <w:rPr>
          <w:rFonts w:ascii="Arial" w:eastAsia="Times New Roman" w:hAnsi="Arial" w:cs="Arial"/>
          <w:sz w:val="26"/>
          <w:szCs w:val="26"/>
        </w:rPr>
        <w:tab/>
      </w:r>
      <w:r>
        <w:rPr>
          <w:rFonts w:eastAsia="Times New Roman"/>
          <w:sz w:val="26"/>
          <w:szCs w:val="26"/>
        </w:rPr>
        <w:t>в</w:t>
      </w:r>
      <w:r>
        <w:rPr>
          <w:rFonts w:ascii="Arial" w:eastAsia="Times New Roman" w:hAnsi="Arial" w:cs="Arial"/>
          <w:sz w:val="26"/>
          <w:szCs w:val="26"/>
        </w:rPr>
        <w:tab/>
      </w:r>
      <w:r>
        <w:rPr>
          <w:rFonts w:eastAsia="Times New Roman"/>
          <w:spacing w:val="-3"/>
          <w:sz w:val="26"/>
          <w:szCs w:val="26"/>
        </w:rPr>
        <w:t>других</w:t>
      </w:r>
      <w:r>
        <w:rPr>
          <w:rFonts w:ascii="Arial" w:eastAsia="Times New Roman" w:hAnsi="Arial" w:cs="Arial"/>
          <w:sz w:val="26"/>
          <w:szCs w:val="26"/>
        </w:rPr>
        <w:tab/>
      </w:r>
      <w:r>
        <w:rPr>
          <w:rFonts w:eastAsia="Times New Roman"/>
          <w:spacing w:val="-2"/>
          <w:sz w:val="26"/>
          <w:szCs w:val="26"/>
        </w:rPr>
        <w:t>дель</w:t>
      </w:r>
      <w:r>
        <w:rPr>
          <w:rFonts w:eastAsia="Times New Roman"/>
          <w:spacing w:val="-2"/>
          <w:sz w:val="26"/>
          <w:szCs w:val="26"/>
        </w:rPr>
        <w:t>финариях</w:t>
      </w:r>
      <w:r>
        <w:rPr>
          <w:rFonts w:ascii="Arial" w:eastAsia="Times New Roman" w:hAnsi="Arial" w:cs="Arial"/>
          <w:sz w:val="26"/>
          <w:szCs w:val="26"/>
        </w:rPr>
        <w:tab/>
      </w:r>
      <w:r>
        <w:rPr>
          <w:rFonts w:eastAsia="Times New Roman"/>
          <w:spacing w:val="-2"/>
          <w:sz w:val="26"/>
          <w:szCs w:val="26"/>
        </w:rPr>
        <w:t>осуществлялась</w:t>
      </w:r>
      <w:r>
        <w:rPr>
          <w:rFonts w:ascii="Arial" w:eastAsia="Times New Roman" w:hAnsi="Arial" w:cs="Arial"/>
          <w:sz w:val="26"/>
          <w:szCs w:val="26"/>
        </w:rPr>
        <w:tab/>
      </w:r>
      <w:r>
        <w:rPr>
          <w:rFonts w:eastAsia="Times New Roman"/>
          <w:sz w:val="26"/>
          <w:szCs w:val="26"/>
        </w:rPr>
        <w:t>в</w:t>
      </w:r>
    </w:p>
    <w:p w:rsidR="00000000" w:rsidRDefault="00815432">
      <w:pPr>
        <w:shd w:val="clear" w:color="auto" w:fill="FFFFFF"/>
        <w:spacing w:line="446" w:lineRule="exact"/>
        <w:ind w:right="29"/>
        <w:jc w:val="both"/>
      </w:pPr>
      <w:r>
        <w:rPr>
          <w:rFonts w:eastAsia="Times New Roman"/>
          <w:sz w:val="26"/>
          <w:szCs w:val="26"/>
        </w:rPr>
        <w:t>монофоническом (одноканальном) режиме, поскольку акустическая изоляция дельфинов в данных дельфинариях была технически невозможна.</w:t>
      </w:r>
    </w:p>
    <w:p w:rsidR="00000000" w:rsidRDefault="00815432">
      <w:pPr>
        <w:shd w:val="clear" w:color="auto" w:fill="FFFFFF"/>
        <w:spacing w:line="446" w:lineRule="exact"/>
        <w:ind w:left="624"/>
      </w:pPr>
      <w:r>
        <w:rPr>
          <w:rFonts w:eastAsia="Times New Roman"/>
          <w:sz w:val="26"/>
          <w:szCs w:val="26"/>
        </w:rPr>
        <w:t>Общая продолжительность акустических записей:</w:t>
      </w:r>
    </w:p>
    <w:p w:rsidR="00000000" w:rsidRDefault="00815432" w:rsidP="009A3D12">
      <w:pPr>
        <w:numPr>
          <w:ilvl w:val="0"/>
          <w:numId w:val="18"/>
        </w:numPr>
        <w:shd w:val="clear" w:color="auto" w:fill="FFFFFF"/>
        <w:tabs>
          <w:tab w:val="left" w:pos="773"/>
        </w:tabs>
        <w:spacing w:line="446" w:lineRule="exact"/>
        <w:ind w:left="624"/>
        <w:rPr>
          <w:sz w:val="26"/>
          <w:szCs w:val="26"/>
        </w:rPr>
      </w:pPr>
      <w:r>
        <w:rPr>
          <w:rFonts w:eastAsia="Times New Roman"/>
          <w:sz w:val="26"/>
          <w:szCs w:val="26"/>
        </w:rPr>
        <w:t xml:space="preserve">в дельфинарии Карадагской биостанции - около 1,5 </w:t>
      </w:r>
      <w:r>
        <w:rPr>
          <w:rFonts w:eastAsia="Times New Roman"/>
          <w:sz w:val="26"/>
          <w:szCs w:val="26"/>
        </w:rPr>
        <w:t>часов;</w:t>
      </w:r>
    </w:p>
    <w:p w:rsidR="00000000" w:rsidRDefault="00815432" w:rsidP="009A3D12">
      <w:pPr>
        <w:numPr>
          <w:ilvl w:val="0"/>
          <w:numId w:val="18"/>
        </w:numPr>
        <w:shd w:val="clear" w:color="auto" w:fill="FFFFFF"/>
        <w:tabs>
          <w:tab w:val="left" w:pos="773"/>
        </w:tabs>
        <w:spacing w:line="446" w:lineRule="exact"/>
        <w:ind w:left="624"/>
        <w:rPr>
          <w:sz w:val="26"/>
          <w:szCs w:val="26"/>
        </w:rPr>
      </w:pPr>
      <w:r>
        <w:rPr>
          <w:rFonts w:eastAsia="Times New Roman"/>
          <w:sz w:val="26"/>
          <w:szCs w:val="26"/>
        </w:rPr>
        <w:t>в дельфинарии «Большой Утриш» (Анапа) - более 19-ти часов;</w:t>
      </w:r>
    </w:p>
    <w:p w:rsidR="00000000" w:rsidRDefault="00815432" w:rsidP="009A3D12">
      <w:pPr>
        <w:numPr>
          <w:ilvl w:val="0"/>
          <w:numId w:val="18"/>
        </w:numPr>
        <w:shd w:val="clear" w:color="auto" w:fill="FFFFFF"/>
        <w:tabs>
          <w:tab w:val="left" w:pos="773"/>
        </w:tabs>
        <w:spacing w:line="446" w:lineRule="exact"/>
        <w:ind w:left="624"/>
        <w:rPr>
          <w:sz w:val="26"/>
          <w:szCs w:val="26"/>
        </w:rPr>
      </w:pPr>
      <w:r>
        <w:rPr>
          <w:rFonts w:eastAsia="Times New Roman"/>
          <w:sz w:val="26"/>
          <w:szCs w:val="26"/>
        </w:rPr>
        <w:t>в дельфинарии «Артбухта» (Севастополь) - около 24-х часов;</w:t>
      </w:r>
    </w:p>
    <w:p w:rsidR="00000000" w:rsidRDefault="00815432" w:rsidP="009A3D12">
      <w:pPr>
        <w:numPr>
          <w:ilvl w:val="0"/>
          <w:numId w:val="18"/>
        </w:numPr>
        <w:shd w:val="clear" w:color="auto" w:fill="FFFFFF"/>
        <w:tabs>
          <w:tab w:val="left" w:pos="773"/>
        </w:tabs>
        <w:spacing w:line="446" w:lineRule="exact"/>
        <w:ind w:left="624"/>
        <w:rPr>
          <w:sz w:val="26"/>
          <w:szCs w:val="26"/>
        </w:rPr>
      </w:pPr>
      <w:r>
        <w:rPr>
          <w:rFonts w:eastAsia="Times New Roman"/>
          <w:sz w:val="26"/>
          <w:szCs w:val="26"/>
        </w:rPr>
        <w:t>в дельфинарии г. Евпатория - более 10-ти часов;</w:t>
      </w:r>
    </w:p>
    <w:p w:rsidR="00000000" w:rsidRDefault="00815432" w:rsidP="009A3D12">
      <w:pPr>
        <w:numPr>
          <w:ilvl w:val="0"/>
          <w:numId w:val="18"/>
        </w:numPr>
        <w:shd w:val="clear" w:color="auto" w:fill="FFFFFF"/>
        <w:tabs>
          <w:tab w:val="left" w:pos="773"/>
        </w:tabs>
        <w:spacing w:line="446" w:lineRule="exact"/>
        <w:ind w:left="624"/>
        <w:rPr>
          <w:sz w:val="26"/>
          <w:szCs w:val="26"/>
        </w:rPr>
      </w:pPr>
      <w:r>
        <w:rPr>
          <w:rFonts w:eastAsia="Times New Roman"/>
          <w:sz w:val="26"/>
          <w:szCs w:val="26"/>
        </w:rPr>
        <w:t>в филиале «Донузлав» - 7,5 часов.</w:t>
      </w:r>
    </w:p>
    <w:p w:rsidR="00000000" w:rsidRDefault="00815432" w:rsidP="009A3D12">
      <w:pPr>
        <w:numPr>
          <w:ilvl w:val="0"/>
          <w:numId w:val="18"/>
        </w:numPr>
        <w:shd w:val="clear" w:color="auto" w:fill="FFFFFF"/>
        <w:tabs>
          <w:tab w:val="left" w:pos="773"/>
        </w:tabs>
        <w:spacing w:line="446" w:lineRule="exact"/>
        <w:ind w:left="624"/>
        <w:rPr>
          <w:sz w:val="26"/>
          <w:szCs w:val="26"/>
        </w:rPr>
        <w:sectPr w:rsidR="00000000">
          <w:pgSz w:w="11909" w:h="16834"/>
          <w:pgMar w:top="1287" w:right="826" w:bottom="360" w:left="1704" w:header="720" w:footer="720" w:gutter="0"/>
          <w:cols w:space="60"/>
          <w:noEndnote/>
        </w:sectPr>
      </w:pPr>
    </w:p>
    <w:p w:rsidR="00000000" w:rsidRDefault="00815432">
      <w:pPr>
        <w:shd w:val="clear" w:color="auto" w:fill="FFFFFF"/>
        <w:ind w:right="5"/>
        <w:jc w:val="center"/>
      </w:pPr>
      <w:r>
        <w:rPr>
          <w:sz w:val="24"/>
          <w:szCs w:val="24"/>
        </w:rPr>
        <w:t>45</w:t>
      </w:r>
    </w:p>
    <w:p w:rsidR="00000000" w:rsidRDefault="00815432">
      <w:pPr>
        <w:shd w:val="clear" w:color="auto" w:fill="FFFFFF"/>
        <w:spacing w:before="283"/>
        <w:ind w:left="2568"/>
      </w:pPr>
      <w:r>
        <w:rPr>
          <w:b/>
          <w:bCs/>
          <w:i/>
          <w:iCs/>
          <w:sz w:val="26"/>
          <w:szCs w:val="26"/>
        </w:rPr>
        <w:t xml:space="preserve">4.3.3. </w:t>
      </w:r>
      <w:r>
        <w:rPr>
          <w:rFonts w:eastAsia="Times New Roman"/>
          <w:b/>
          <w:bCs/>
          <w:i/>
          <w:iCs/>
          <w:sz w:val="26"/>
          <w:szCs w:val="26"/>
        </w:rPr>
        <w:t>Исследования в естественной среде</w:t>
      </w:r>
    </w:p>
    <w:p w:rsidR="00000000" w:rsidRDefault="00815432">
      <w:pPr>
        <w:shd w:val="clear" w:color="auto" w:fill="FFFFFF"/>
        <w:tabs>
          <w:tab w:val="left" w:pos="461"/>
          <w:tab w:val="left" w:pos="1565"/>
          <w:tab w:val="left" w:pos="1992"/>
          <w:tab w:val="left" w:pos="3101"/>
          <w:tab w:val="left" w:pos="3715"/>
          <w:tab w:val="left" w:pos="5722"/>
          <w:tab w:val="left" w:pos="6466"/>
          <w:tab w:val="left" w:pos="7709"/>
        </w:tabs>
        <w:spacing w:before="470" w:line="446" w:lineRule="exact"/>
        <w:ind w:right="5" w:firstLine="624"/>
        <w:jc w:val="both"/>
      </w:pPr>
      <w:r>
        <w:rPr>
          <w:rFonts w:eastAsia="Times New Roman"/>
          <w:spacing w:val="-1"/>
          <w:sz w:val="26"/>
          <w:szCs w:val="26"/>
        </w:rPr>
        <w:t>Акустические записи на биополигоне «Морское» (Тарханкутский п-ов, Крым)</w:t>
      </w:r>
      <w:r>
        <w:rPr>
          <w:rFonts w:eastAsia="Times New Roman"/>
          <w:spacing w:val="-1"/>
          <w:sz w:val="26"/>
          <w:szCs w:val="26"/>
        </w:rPr>
        <w:br/>
      </w:r>
      <w:r>
        <w:rPr>
          <w:rFonts w:eastAsia="Times New Roman"/>
          <w:sz w:val="26"/>
          <w:szCs w:val="26"/>
        </w:rPr>
        <w:t>в</w:t>
      </w:r>
      <w:r>
        <w:rPr>
          <w:rFonts w:ascii="Arial" w:eastAsia="Times New Roman" w:hAnsi="Arial" w:cs="Arial"/>
          <w:sz w:val="26"/>
          <w:szCs w:val="26"/>
        </w:rPr>
        <w:tab/>
      </w:r>
      <w:r>
        <w:rPr>
          <w:rFonts w:eastAsia="Times New Roman" w:hAnsi="Arial"/>
          <w:spacing w:val="-3"/>
          <w:sz w:val="26"/>
          <w:szCs w:val="26"/>
        </w:rPr>
        <w:t>1976-</w:t>
      </w:r>
      <w:r>
        <w:rPr>
          <w:rFonts w:eastAsia="Times New Roman"/>
          <w:spacing w:val="-3"/>
          <w:sz w:val="26"/>
          <w:szCs w:val="26"/>
        </w:rPr>
        <w:t>м</w:t>
      </w:r>
      <w:r>
        <w:rPr>
          <w:rFonts w:ascii="Arial" w:eastAsia="Times New Roman" w:hAnsi="Arial" w:cs="Arial"/>
          <w:sz w:val="26"/>
          <w:szCs w:val="26"/>
        </w:rPr>
        <w:tab/>
      </w:r>
      <w:r>
        <w:rPr>
          <w:rFonts w:eastAsia="Times New Roman" w:hAnsi="Arial"/>
          <w:sz w:val="26"/>
          <w:szCs w:val="26"/>
        </w:rPr>
        <w:t>-</w:t>
      </w:r>
      <w:r>
        <w:rPr>
          <w:rFonts w:ascii="Arial" w:eastAsia="Times New Roman" w:hAnsi="Arial" w:cs="Arial"/>
          <w:sz w:val="26"/>
          <w:szCs w:val="26"/>
        </w:rPr>
        <w:tab/>
      </w:r>
      <w:r>
        <w:rPr>
          <w:rFonts w:eastAsia="Times New Roman" w:hAnsi="Arial"/>
          <w:spacing w:val="-3"/>
          <w:sz w:val="26"/>
          <w:szCs w:val="26"/>
        </w:rPr>
        <w:t>1980-</w:t>
      </w:r>
      <w:r>
        <w:rPr>
          <w:rFonts w:eastAsia="Times New Roman"/>
          <w:spacing w:val="-3"/>
          <w:sz w:val="26"/>
          <w:szCs w:val="26"/>
        </w:rPr>
        <w:t>м</w:t>
      </w:r>
      <w:r>
        <w:rPr>
          <w:rFonts w:ascii="Arial" w:eastAsia="Times New Roman" w:hAnsi="Arial" w:cs="Arial"/>
          <w:sz w:val="26"/>
          <w:szCs w:val="26"/>
        </w:rPr>
        <w:tab/>
      </w:r>
      <w:r>
        <w:rPr>
          <w:rFonts w:eastAsia="Times New Roman"/>
          <w:spacing w:val="-3"/>
          <w:sz w:val="26"/>
          <w:szCs w:val="26"/>
        </w:rPr>
        <w:t>гг.</w:t>
      </w:r>
      <w:r>
        <w:rPr>
          <w:rFonts w:ascii="Arial" w:eastAsia="Times New Roman" w:cs="Arial"/>
          <w:sz w:val="26"/>
          <w:szCs w:val="26"/>
        </w:rPr>
        <w:tab/>
      </w:r>
      <w:r>
        <w:rPr>
          <w:rFonts w:eastAsia="Times New Roman"/>
          <w:spacing w:val="-2"/>
          <w:sz w:val="26"/>
          <w:szCs w:val="26"/>
        </w:rPr>
        <w:t>производились</w:t>
      </w:r>
      <w:r>
        <w:rPr>
          <w:rFonts w:ascii="Arial" w:eastAsia="Times New Roman" w:hAnsi="Arial" w:cs="Arial"/>
          <w:sz w:val="26"/>
          <w:szCs w:val="26"/>
        </w:rPr>
        <w:tab/>
      </w:r>
      <w:r>
        <w:rPr>
          <w:rFonts w:eastAsia="Times New Roman"/>
          <w:spacing w:val="-2"/>
          <w:sz w:val="26"/>
          <w:szCs w:val="26"/>
        </w:rPr>
        <w:t>при</w:t>
      </w:r>
      <w:r>
        <w:rPr>
          <w:rFonts w:ascii="Arial" w:eastAsia="Times New Roman" w:hAnsi="Arial" w:cs="Arial"/>
          <w:sz w:val="26"/>
          <w:szCs w:val="26"/>
        </w:rPr>
        <w:tab/>
      </w:r>
      <w:r>
        <w:rPr>
          <w:rFonts w:eastAsia="Times New Roman"/>
          <w:spacing w:val="-2"/>
          <w:sz w:val="26"/>
          <w:szCs w:val="26"/>
        </w:rPr>
        <w:t>помощи</w:t>
      </w:r>
      <w:r>
        <w:rPr>
          <w:rFonts w:ascii="Arial" w:eastAsia="Times New Roman" w:hAnsi="Arial" w:cs="Arial"/>
          <w:sz w:val="26"/>
          <w:szCs w:val="26"/>
        </w:rPr>
        <w:tab/>
      </w:r>
      <w:r>
        <w:rPr>
          <w:rFonts w:eastAsia="Times New Roman"/>
          <w:spacing w:val="-2"/>
          <w:sz w:val="26"/>
          <w:szCs w:val="26"/>
        </w:rPr>
        <w:t>стационарного</w:t>
      </w:r>
    </w:p>
    <w:p w:rsidR="00000000" w:rsidRDefault="00815432">
      <w:pPr>
        <w:shd w:val="clear" w:color="auto" w:fill="FFFFFF"/>
        <w:spacing w:line="446" w:lineRule="exact"/>
        <w:ind w:right="5"/>
        <w:jc w:val="both"/>
      </w:pPr>
      <w:r>
        <w:rPr>
          <w:rFonts w:eastAsia="Times New Roman"/>
          <w:sz w:val="26"/>
          <w:szCs w:val="26"/>
        </w:rPr>
        <w:t>гидроакустического тракта в одноканальном режиме, гидрофон при этом находился примерно в</w:t>
      </w:r>
      <w:r>
        <w:rPr>
          <w:rFonts w:eastAsia="Times New Roman"/>
          <w:sz w:val="26"/>
          <w:szCs w:val="26"/>
        </w:rPr>
        <w:t xml:space="preserve"> 400 м от берега. В качестве регистрирующих устройств использовались катушечные ультразвуковые магнитофоны (носитель - магнитная лента), частотный диапазон записи - до 100 кГц. Сохранившиеся записи были оцифрованы при помощи цифрового рекордера </w:t>
      </w:r>
      <w:r>
        <w:rPr>
          <w:rFonts w:eastAsia="Times New Roman"/>
          <w:sz w:val="26"/>
          <w:szCs w:val="26"/>
          <w:lang w:val="en-US"/>
        </w:rPr>
        <w:t xml:space="preserve">ZOOM H4 </w:t>
      </w:r>
      <w:r>
        <w:rPr>
          <w:rFonts w:eastAsia="Times New Roman"/>
          <w:sz w:val="26"/>
          <w:szCs w:val="26"/>
        </w:rPr>
        <w:t>(ча</w:t>
      </w:r>
      <w:r>
        <w:rPr>
          <w:rFonts w:eastAsia="Times New Roman"/>
          <w:sz w:val="26"/>
          <w:szCs w:val="26"/>
        </w:rPr>
        <w:t>стота дискретизации 96 кГц). При этом приходилось учитывать, что оригинальный материал с целью экономии носителя неоднократно перезаписывался с разной скоростью, а также -уплотнялся. В связи с этим, в оцифрованных фрагментах частотно-временные характеристи</w:t>
      </w:r>
      <w:r>
        <w:rPr>
          <w:rFonts w:eastAsia="Times New Roman"/>
          <w:sz w:val="26"/>
          <w:szCs w:val="26"/>
        </w:rPr>
        <w:t xml:space="preserve">ки сигналов, а также их распределение во времени могут не </w:t>
      </w:r>
      <w:r>
        <w:rPr>
          <w:rFonts w:eastAsia="Times New Roman"/>
          <w:spacing w:val="-1"/>
          <w:sz w:val="26"/>
          <w:szCs w:val="26"/>
        </w:rPr>
        <w:t xml:space="preserve">соответствовать оригинальным записям. Общая продолжительность оцифрованных </w:t>
      </w:r>
      <w:r>
        <w:rPr>
          <w:rFonts w:eastAsia="Times New Roman"/>
          <w:sz w:val="26"/>
          <w:szCs w:val="26"/>
        </w:rPr>
        <w:t>записей - около 3-х часов.</w:t>
      </w:r>
    </w:p>
    <w:p w:rsidR="00000000" w:rsidRDefault="00815432">
      <w:pPr>
        <w:shd w:val="clear" w:color="auto" w:fill="FFFFFF"/>
        <w:spacing w:line="446" w:lineRule="exact"/>
        <w:ind w:right="5" w:firstLine="624"/>
        <w:jc w:val="both"/>
      </w:pPr>
      <w:r>
        <w:rPr>
          <w:rFonts w:eastAsia="Times New Roman"/>
          <w:sz w:val="26"/>
          <w:szCs w:val="26"/>
        </w:rPr>
        <w:t xml:space="preserve">Акустические записи в районе Судак - Новый Свет проводятся в </w:t>
      </w:r>
      <w:r>
        <w:rPr>
          <w:rFonts w:eastAsia="Times New Roman"/>
          <w:spacing w:val="-1"/>
          <w:sz w:val="26"/>
          <w:szCs w:val="26"/>
        </w:rPr>
        <w:t>монофоническом (одноканальном) режи</w:t>
      </w:r>
      <w:r>
        <w:rPr>
          <w:rFonts w:eastAsia="Times New Roman"/>
          <w:spacing w:val="-1"/>
          <w:sz w:val="26"/>
          <w:szCs w:val="26"/>
        </w:rPr>
        <w:t xml:space="preserve">ме с береговых наблюдательных пунктов, а </w:t>
      </w:r>
      <w:r>
        <w:rPr>
          <w:rFonts w:eastAsia="Times New Roman"/>
          <w:sz w:val="26"/>
          <w:szCs w:val="26"/>
        </w:rPr>
        <w:t>также в море, с использованием катеров и прогулочных педальных катамаранов.</w:t>
      </w:r>
    </w:p>
    <w:p w:rsidR="00000000" w:rsidRDefault="00815432">
      <w:pPr>
        <w:shd w:val="clear" w:color="auto" w:fill="FFFFFF"/>
        <w:spacing w:before="576"/>
        <w:ind w:left="2424"/>
      </w:pPr>
      <w:r>
        <w:rPr>
          <w:b/>
          <w:bCs/>
          <w:sz w:val="26"/>
          <w:szCs w:val="26"/>
        </w:rPr>
        <w:t xml:space="preserve">4.4. </w:t>
      </w:r>
      <w:r>
        <w:rPr>
          <w:rFonts w:eastAsia="Times New Roman"/>
          <w:b/>
          <w:bCs/>
          <w:sz w:val="26"/>
          <w:szCs w:val="26"/>
        </w:rPr>
        <w:t>Обработка и анализ собранных данных</w:t>
      </w:r>
    </w:p>
    <w:p w:rsidR="00000000" w:rsidRDefault="00815432">
      <w:pPr>
        <w:shd w:val="clear" w:color="auto" w:fill="FFFFFF"/>
        <w:spacing w:before="466" w:line="446" w:lineRule="exact"/>
        <w:ind w:firstLine="624"/>
        <w:jc w:val="both"/>
      </w:pPr>
      <w:r>
        <w:rPr>
          <w:rFonts w:eastAsia="Times New Roman"/>
          <w:spacing w:val="-1"/>
          <w:sz w:val="26"/>
          <w:szCs w:val="26"/>
        </w:rPr>
        <w:t xml:space="preserve">Обработка акустических сигналов производилась в программе </w:t>
      </w:r>
      <w:r>
        <w:rPr>
          <w:rFonts w:eastAsia="Times New Roman"/>
          <w:spacing w:val="-1"/>
          <w:sz w:val="26"/>
          <w:szCs w:val="26"/>
          <w:lang w:val="en-US"/>
        </w:rPr>
        <w:t xml:space="preserve">Adobe Audition </w:t>
      </w:r>
      <w:r>
        <w:rPr>
          <w:rFonts w:eastAsia="Times New Roman"/>
          <w:sz w:val="26"/>
          <w:szCs w:val="26"/>
          <w:lang w:val="en-US"/>
        </w:rPr>
        <w:t xml:space="preserve">1.5 </w:t>
      </w:r>
      <w:r>
        <w:rPr>
          <w:rFonts w:eastAsia="Times New Roman"/>
          <w:sz w:val="26"/>
          <w:szCs w:val="26"/>
        </w:rPr>
        <w:t>при следующих установ</w:t>
      </w:r>
      <w:r>
        <w:rPr>
          <w:rFonts w:eastAsia="Times New Roman"/>
          <w:sz w:val="26"/>
          <w:szCs w:val="26"/>
        </w:rPr>
        <w:t>очных параметрах: весовая функция Хемминга, размер блока быстрого преобразования Фурье 256 - 2048 точек. Программа позволяет визуализировать обрабатываемые сигналы в спектральном или волновом виде и производить замеры их частотно-временных параметров (рис.</w:t>
      </w:r>
      <w:r>
        <w:rPr>
          <w:rFonts w:eastAsia="Times New Roman"/>
          <w:sz w:val="26"/>
          <w:szCs w:val="26"/>
        </w:rPr>
        <w:t xml:space="preserve"> 5 - 6). При помощи </w:t>
      </w:r>
      <w:r>
        <w:rPr>
          <w:rFonts w:eastAsia="Times New Roman"/>
          <w:spacing w:val="-1"/>
          <w:sz w:val="26"/>
          <w:szCs w:val="26"/>
        </w:rPr>
        <w:t xml:space="preserve">программы </w:t>
      </w:r>
      <w:r>
        <w:rPr>
          <w:rFonts w:eastAsia="Times New Roman"/>
          <w:spacing w:val="-1"/>
          <w:sz w:val="26"/>
          <w:szCs w:val="26"/>
          <w:lang w:val="en-US"/>
        </w:rPr>
        <w:t xml:space="preserve">Statistica 6.0 </w:t>
      </w:r>
      <w:r>
        <w:rPr>
          <w:rFonts w:eastAsia="Times New Roman"/>
          <w:spacing w:val="-1"/>
          <w:sz w:val="26"/>
          <w:szCs w:val="26"/>
        </w:rPr>
        <w:t xml:space="preserve">вычислялись (при необходимости) среднее, минимальное и </w:t>
      </w:r>
      <w:r>
        <w:rPr>
          <w:rFonts w:eastAsia="Times New Roman"/>
          <w:sz w:val="26"/>
          <w:szCs w:val="26"/>
        </w:rPr>
        <w:t>максимальное значения выбранных параметров (длительность сигнала и его отдельных элементов, частотные характеристики «ключевых точек» и др.); в тех случаях,</w:t>
      </w:r>
      <w:r>
        <w:rPr>
          <w:rFonts w:eastAsia="Times New Roman"/>
          <w:sz w:val="26"/>
          <w:szCs w:val="26"/>
        </w:rPr>
        <w:t xml:space="preserve"> когда это имело функциональный смысл, оценивались сходство/различие</w:t>
      </w:r>
    </w:p>
    <w:p w:rsidR="00000000" w:rsidRDefault="00815432">
      <w:pPr>
        <w:shd w:val="clear" w:color="auto" w:fill="FFFFFF"/>
        <w:spacing w:before="466" w:line="446" w:lineRule="exact"/>
        <w:ind w:firstLine="624"/>
        <w:jc w:val="both"/>
        <w:sectPr w:rsidR="00000000">
          <w:pgSz w:w="11909" w:h="16834"/>
          <w:pgMar w:top="1440" w:right="850" w:bottom="360" w:left="1704" w:header="720" w:footer="720" w:gutter="0"/>
          <w:cols w:space="60"/>
          <w:noEndnote/>
        </w:sectPr>
      </w:pPr>
    </w:p>
    <w:p w:rsidR="00000000" w:rsidRDefault="00815432">
      <w:pPr>
        <w:shd w:val="clear" w:color="auto" w:fill="FFFFFF"/>
        <w:ind w:right="5"/>
        <w:jc w:val="center"/>
      </w:pPr>
      <w:r>
        <w:rPr>
          <w:spacing w:val="-10"/>
          <w:sz w:val="26"/>
          <w:szCs w:val="26"/>
        </w:rPr>
        <w:t>46</w:t>
      </w:r>
    </w:p>
    <w:p w:rsidR="00000000" w:rsidRDefault="00815432">
      <w:pPr>
        <w:shd w:val="clear" w:color="auto" w:fill="FFFFFF"/>
        <w:spacing w:before="144" w:line="451" w:lineRule="exact"/>
      </w:pPr>
      <w:r>
        <w:rPr>
          <w:rFonts w:eastAsia="Times New Roman"/>
          <w:sz w:val="26"/>
          <w:szCs w:val="26"/>
        </w:rPr>
        <w:t>отдельных категорий сигналов (по численным значениям выбранных параметров). Для оценки применялся непараметрический критерий Манна-Уитни.</w:t>
      </w:r>
    </w:p>
    <w:p w:rsidR="00000000" w:rsidRDefault="009A3D12">
      <w:pPr>
        <w:spacing w:before="576"/>
        <w:ind w:left="24" w:right="19"/>
        <w:rPr>
          <w:sz w:val="24"/>
          <w:szCs w:val="24"/>
        </w:rPr>
      </w:pPr>
      <w:r>
        <w:rPr>
          <w:noProof/>
          <w:sz w:val="24"/>
          <w:szCs w:val="24"/>
        </w:rPr>
        <w:drawing>
          <wp:inline distT="0" distB="0" distL="0" distR="0">
            <wp:extent cx="5909310" cy="22517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9310" cy="2251710"/>
                    </a:xfrm>
                    <a:prstGeom prst="rect">
                      <a:avLst/>
                    </a:prstGeom>
                    <a:noFill/>
                    <a:ln>
                      <a:noFill/>
                    </a:ln>
                  </pic:spPr>
                </pic:pic>
              </a:graphicData>
            </a:graphic>
          </wp:inline>
        </w:drawing>
      </w:r>
    </w:p>
    <w:p w:rsidR="00000000" w:rsidRDefault="00815432">
      <w:pPr>
        <w:shd w:val="clear" w:color="auto" w:fill="FFFFFF"/>
        <w:spacing w:before="19" w:line="446" w:lineRule="exact"/>
        <w:jc w:val="both"/>
      </w:pPr>
      <w:r>
        <w:rPr>
          <w:rFonts w:eastAsia="Times New Roman"/>
          <w:sz w:val="26"/>
          <w:szCs w:val="26"/>
        </w:rPr>
        <w:t xml:space="preserve">Рис. 5. Основные параметры тональных сигналов (свистов): </w:t>
      </w:r>
      <w:r>
        <w:rPr>
          <w:rFonts w:eastAsia="Times New Roman"/>
          <w:b/>
          <w:bCs/>
          <w:sz w:val="26"/>
          <w:szCs w:val="26"/>
        </w:rPr>
        <w:t xml:space="preserve">L - </w:t>
      </w:r>
      <w:r>
        <w:rPr>
          <w:rFonts w:eastAsia="Times New Roman"/>
          <w:sz w:val="26"/>
          <w:szCs w:val="26"/>
        </w:rPr>
        <w:t xml:space="preserve">общая длительность, </w:t>
      </w:r>
      <w:r>
        <w:rPr>
          <w:rFonts w:eastAsia="Times New Roman"/>
          <w:b/>
          <w:bCs/>
          <w:i/>
          <w:iCs/>
          <w:sz w:val="26"/>
          <w:szCs w:val="26"/>
        </w:rPr>
        <w:t>l</w:t>
      </w:r>
      <w:r>
        <w:rPr>
          <w:rFonts w:eastAsia="Times New Roman"/>
          <w:sz w:val="26"/>
          <w:szCs w:val="26"/>
        </w:rPr>
        <w:t xml:space="preserve">1 - </w:t>
      </w:r>
      <w:r>
        <w:rPr>
          <w:rFonts w:eastAsia="Times New Roman"/>
          <w:b/>
          <w:bCs/>
          <w:i/>
          <w:iCs/>
          <w:sz w:val="26"/>
          <w:szCs w:val="26"/>
        </w:rPr>
        <w:t>l</w:t>
      </w:r>
      <w:r>
        <w:rPr>
          <w:rFonts w:eastAsia="Times New Roman"/>
          <w:sz w:val="26"/>
          <w:szCs w:val="26"/>
        </w:rPr>
        <w:t xml:space="preserve">3 - длительность отдельных элементов, </w:t>
      </w:r>
      <w:r>
        <w:rPr>
          <w:rFonts w:eastAsia="Times New Roman"/>
          <w:b/>
          <w:bCs/>
          <w:i/>
          <w:iCs/>
          <w:sz w:val="26"/>
          <w:szCs w:val="26"/>
          <w:lang w:val="en-US"/>
        </w:rPr>
        <w:t>f</w:t>
      </w:r>
      <w:r>
        <w:rPr>
          <w:rFonts w:eastAsia="Times New Roman"/>
          <w:sz w:val="26"/>
          <w:szCs w:val="26"/>
          <w:lang w:val="en-US"/>
        </w:rPr>
        <w:t xml:space="preserve">1 - </w:t>
      </w:r>
      <w:r>
        <w:rPr>
          <w:rFonts w:eastAsia="Times New Roman"/>
          <w:b/>
          <w:bCs/>
          <w:i/>
          <w:iCs/>
          <w:sz w:val="26"/>
          <w:szCs w:val="26"/>
          <w:lang w:val="en-US"/>
        </w:rPr>
        <w:t>f</w:t>
      </w:r>
      <w:r>
        <w:rPr>
          <w:rFonts w:eastAsia="Times New Roman"/>
          <w:sz w:val="26"/>
          <w:szCs w:val="26"/>
          <w:lang w:val="en-US"/>
        </w:rPr>
        <w:t xml:space="preserve">4 - </w:t>
      </w:r>
      <w:r>
        <w:rPr>
          <w:rFonts w:eastAsia="Times New Roman"/>
          <w:sz w:val="26"/>
          <w:szCs w:val="26"/>
        </w:rPr>
        <w:t>частоты «ключевых точек».</w:t>
      </w:r>
    </w:p>
    <w:p w:rsidR="00000000" w:rsidRDefault="009A3D12">
      <w:pPr>
        <w:spacing w:before="120"/>
        <w:ind w:left="34" w:right="10"/>
        <w:rPr>
          <w:sz w:val="24"/>
          <w:szCs w:val="24"/>
        </w:rPr>
      </w:pPr>
      <w:r>
        <w:rPr>
          <w:noProof/>
          <w:sz w:val="24"/>
          <w:szCs w:val="24"/>
        </w:rPr>
        <w:drawing>
          <wp:inline distT="0" distB="0" distL="0" distR="0">
            <wp:extent cx="5909310" cy="22517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9310" cy="2251710"/>
                    </a:xfrm>
                    <a:prstGeom prst="rect">
                      <a:avLst/>
                    </a:prstGeom>
                    <a:noFill/>
                    <a:ln>
                      <a:noFill/>
                    </a:ln>
                  </pic:spPr>
                </pic:pic>
              </a:graphicData>
            </a:graphic>
          </wp:inline>
        </w:drawing>
      </w:r>
    </w:p>
    <w:p w:rsidR="00000000" w:rsidRDefault="00815432">
      <w:pPr>
        <w:shd w:val="clear" w:color="auto" w:fill="FFFFFF"/>
        <w:spacing w:before="19" w:line="446" w:lineRule="exact"/>
        <w:jc w:val="both"/>
      </w:pPr>
      <w:r>
        <w:rPr>
          <w:rFonts w:eastAsia="Times New Roman"/>
          <w:sz w:val="26"/>
          <w:szCs w:val="26"/>
        </w:rPr>
        <w:t>Рис. 6. Основные параметры импульсно-тональных</w:t>
      </w:r>
      <w:r>
        <w:rPr>
          <w:rFonts w:eastAsia="Times New Roman"/>
          <w:sz w:val="26"/>
          <w:szCs w:val="26"/>
        </w:rPr>
        <w:t xml:space="preserve"> сигналов: </w:t>
      </w:r>
      <w:r>
        <w:rPr>
          <w:rFonts w:eastAsia="Times New Roman"/>
          <w:b/>
          <w:bCs/>
          <w:sz w:val="26"/>
          <w:szCs w:val="26"/>
        </w:rPr>
        <w:t>L</w:t>
      </w:r>
      <w:r>
        <w:rPr>
          <w:rFonts w:eastAsia="Times New Roman"/>
          <w:sz w:val="26"/>
          <w:szCs w:val="26"/>
        </w:rPr>
        <w:t xml:space="preserve">-общая длительность, </w:t>
      </w:r>
      <w:r>
        <w:rPr>
          <w:rFonts w:eastAsia="Times New Roman"/>
          <w:b/>
          <w:bCs/>
          <w:i/>
          <w:iCs/>
          <w:sz w:val="26"/>
          <w:szCs w:val="26"/>
          <w:lang w:val="en-US"/>
        </w:rPr>
        <w:t xml:space="preserve">fn </w:t>
      </w:r>
      <w:r>
        <w:rPr>
          <w:rFonts w:eastAsia="Times New Roman"/>
          <w:sz w:val="26"/>
          <w:szCs w:val="26"/>
          <w:lang w:val="en-US"/>
        </w:rPr>
        <w:t xml:space="preserve">- </w:t>
      </w:r>
      <w:r>
        <w:rPr>
          <w:rFonts w:eastAsia="Times New Roman"/>
          <w:sz w:val="26"/>
          <w:szCs w:val="26"/>
        </w:rPr>
        <w:t xml:space="preserve">частота гармоники </w:t>
      </w:r>
      <w:r>
        <w:rPr>
          <w:rFonts w:eastAsia="Times New Roman"/>
          <w:b/>
          <w:bCs/>
          <w:i/>
          <w:iCs/>
          <w:sz w:val="26"/>
          <w:szCs w:val="26"/>
          <w:lang w:val="en-US"/>
        </w:rPr>
        <w:t xml:space="preserve">n </w:t>
      </w:r>
      <w:r>
        <w:rPr>
          <w:rFonts w:eastAsia="Times New Roman"/>
          <w:sz w:val="26"/>
          <w:szCs w:val="26"/>
        </w:rPr>
        <w:t xml:space="preserve">на спектрограмме в определенный момент времени, </w:t>
      </w:r>
      <w:r>
        <w:rPr>
          <w:rFonts w:eastAsia="Times New Roman"/>
          <w:b/>
          <w:bCs/>
          <w:i/>
          <w:iCs/>
          <w:sz w:val="26"/>
          <w:szCs w:val="26"/>
          <w:lang w:val="en-US"/>
        </w:rPr>
        <w:t xml:space="preserve">f(n+1) </w:t>
      </w:r>
      <w:r>
        <w:rPr>
          <w:rFonts w:eastAsia="Times New Roman"/>
          <w:sz w:val="26"/>
          <w:szCs w:val="26"/>
          <w:lang w:val="en-US"/>
        </w:rPr>
        <w:t xml:space="preserve">- </w:t>
      </w:r>
      <w:r>
        <w:rPr>
          <w:rFonts w:eastAsia="Times New Roman"/>
          <w:sz w:val="26"/>
          <w:szCs w:val="26"/>
        </w:rPr>
        <w:t xml:space="preserve">частота гармоники </w:t>
      </w:r>
      <w:r>
        <w:rPr>
          <w:rFonts w:eastAsia="Times New Roman"/>
          <w:b/>
          <w:bCs/>
          <w:i/>
          <w:iCs/>
          <w:sz w:val="26"/>
          <w:szCs w:val="26"/>
          <w:lang w:val="en-US"/>
        </w:rPr>
        <w:t xml:space="preserve">n+1 </w:t>
      </w:r>
      <w:r>
        <w:rPr>
          <w:rFonts w:eastAsia="Times New Roman"/>
          <w:sz w:val="26"/>
          <w:szCs w:val="26"/>
        </w:rPr>
        <w:t xml:space="preserve">на спектрограмме в тот же момент времени. Разность между </w:t>
      </w:r>
      <w:r>
        <w:rPr>
          <w:rFonts w:eastAsia="Times New Roman"/>
          <w:b/>
          <w:bCs/>
          <w:i/>
          <w:iCs/>
          <w:sz w:val="26"/>
          <w:szCs w:val="26"/>
          <w:lang w:val="en-US"/>
        </w:rPr>
        <w:t xml:space="preserve">f(n+1) </w:t>
      </w:r>
      <w:r>
        <w:rPr>
          <w:rFonts w:eastAsia="Times New Roman"/>
          <w:sz w:val="26"/>
          <w:szCs w:val="26"/>
        </w:rPr>
        <w:t xml:space="preserve">и </w:t>
      </w:r>
      <w:r>
        <w:rPr>
          <w:rFonts w:eastAsia="Times New Roman"/>
          <w:b/>
          <w:bCs/>
          <w:i/>
          <w:iCs/>
          <w:sz w:val="26"/>
          <w:szCs w:val="26"/>
          <w:lang w:val="en-US"/>
        </w:rPr>
        <w:t xml:space="preserve">fn </w:t>
      </w:r>
      <w:r>
        <w:rPr>
          <w:rFonts w:eastAsia="Times New Roman"/>
          <w:sz w:val="26"/>
          <w:szCs w:val="26"/>
        </w:rPr>
        <w:t>(Гц) соответствует скорости следования импульсов в</w:t>
      </w:r>
      <w:r>
        <w:rPr>
          <w:rFonts w:eastAsia="Times New Roman"/>
          <w:sz w:val="26"/>
          <w:szCs w:val="26"/>
        </w:rPr>
        <w:t xml:space="preserve"> данный момент времени.</w:t>
      </w:r>
    </w:p>
    <w:p w:rsidR="00000000" w:rsidRDefault="00815432">
      <w:pPr>
        <w:shd w:val="clear" w:color="auto" w:fill="FFFFFF"/>
        <w:spacing w:before="446" w:line="446" w:lineRule="exact"/>
        <w:ind w:right="10" w:firstLine="624"/>
        <w:jc w:val="both"/>
      </w:pPr>
      <w:r>
        <w:rPr>
          <w:rFonts w:eastAsia="Times New Roman"/>
          <w:sz w:val="26"/>
          <w:szCs w:val="26"/>
        </w:rPr>
        <w:t xml:space="preserve">Кроме того, при помощи соответствующих инструментов программы строились графики и диаграммы. При подготовке иллюстраций применялись программы </w:t>
      </w:r>
      <w:r>
        <w:rPr>
          <w:rFonts w:eastAsia="Times New Roman"/>
          <w:sz w:val="26"/>
          <w:szCs w:val="26"/>
          <w:lang w:val="en-US"/>
        </w:rPr>
        <w:t xml:space="preserve">Adobe Photoshop, ACD PhotoCanvas </w:t>
      </w:r>
      <w:r>
        <w:rPr>
          <w:rFonts w:eastAsia="Times New Roman"/>
          <w:sz w:val="26"/>
          <w:szCs w:val="26"/>
        </w:rPr>
        <w:t xml:space="preserve">и </w:t>
      </w:r>
      <w:r>
        <w:rPr>
          <w:rFonts w:eastAsia="Times New Roman"/>
          <w:sz w:val="26"/>
          <w:szCs w:val="26"/>
          <w:lang w:val="en-US"/>
        </w:rPr>
        <w:t>Paint.</w:t>
      </w:r>
    </w:p>
    <w:p w:rsidR="00000000" w:rsidRDefault="00815432">
      <w:pPr>
        <w:shd w:val="clear" w:color="auto" w:fill="FFFFFF"/>
        <w:spacing w:before="446" w:line="446" w:lineRule="exact"/>
        <w:ind w:right="10" w:firstLine="624"/>
        <w:jc w:val="both"/>
        <w:sectPr w:rsidR="00000000">
          <w:pgSz w:w="11909" w:h="16834"/>
          <w:pgMar w:top="1126" w:right="850" w:bottom="360" w:left="1704" w:header="720" w:footer="720" w:gutter="0"/>
          <w:cols w:space="60"/>
          <w:noEndnote/>
        </w:sectPr>
      </w:pPr>
    </w:p>
    <w:p w:rsidR="00000000" w:rsidRDefault="00815432">
      <w:pPr>
        <w:shd w:val="clear" w:color="auto" w:fill="FFFFFF"/>
        <w:ind w:right="5"/>
        <w:jc w:val="center"/>
      </w:pPr>
      <w:r>
        <w:rPr>
          <w:sz w:val="24"/>
          <w:szCs w:val="24"/>
        </w:rPr>
        <w:t>47</w:t>
      </w:r>
    </w:p>
    <w:p w:rsidR="00000000" w:rsidRDefault="00815432">
      <w:pPr>
        <w:shd w:val="clear" w:color="auto" w:fill="FFFFFF"/>
        <w:spacing w:before="158" w:line="451" w:lineRule="exact"/>
        <w:ind w:left="130" w:firstLine="3960"/>
      </w:pPr>
      <w:r>
        <w:rPr>
          <w:rFonts w:eastAsia="Times New Roman"/>
          <w:b/>
          <w:bCs/>
          <w:sz w:val="26"/>
          <w:szCs w:val="26"/>
        </w:rPr>
        <w:t xml:space="preserve">ГЛАВА 5. </w:t>
      </w:r>
      <w:r>
        <w:rPr>
          <w:rFonts w:eastAsia="Times New Roman"/>
          <w:b/>
          <w:bCs/>
          <w:spacing w:val="-1"/>
          <w:sz w:val="26"/>
          <w:szCs w:val="26"/>
        </w:rPr>
        <w:t>РЕЗУЛЬТАТЫ ИССЛ</w:t>
      </w:r>
      <w:r>
        <w:rPr>
          <w:rFonts w:eastAsia="Times New Roman"/>
          <w:b/>
          <w:bCs/>
          <w:spacing w:val="-1"/>
          <w:sz w:val="26"/>
          <w:szCs w:val="26"/>
        </w:rPr>
        <w:t>ЕДОВАНИЯ И ИХ ПЕРВИЧНАЯ ИНТЕРПРЕТАЦИЯ</w:t>
      </w:r>
    </w:p>
    <w:p w:rsidR="00000000" w:rsidRDefault="00815432">
      <w:pPr>
        <w:shd w:val="clear" w:color="auto" w:fill="FFFFFF"/>
        <w:spacing w:before="566"/>
        <w:ind w:left="360"/>
      </w:pPr>
      <w:r>
        <w:rPr>
          <w:b/>
          <w:bCs/>
          <w:sz w:val="26"/>
          <w:szCs w:val="26"/>
        </w:rPr>
        <w:t xml:space="preserve">5.1. </w:t>
      </w:r>
      <w:r>
        <w:rPr>
          <w:rFonts w:eastAsia="Times New Roman"/>
          <w:b/>
          <w:bCs/>
          <w:sz w:val="26"/>
          <w:szCs w:val="26"/>
        </w:rPr>
        <w:t>Основные категории подводных акустических сигналов афалин и их</w:t>
      </w:r>
    </w:p>
    <w:p w:rsidR="00000000" w:rsidRDefault="00815432">
      <w:pPr>
        <w:shd w:val="clear" w:color="auto" w:fill="FFFFFF"/>
        <w:spacing w:before="144"/>
        <w:ind w:right="10"/>
        <w:jc w:val="center"/>
      </w:pPr>
      <w:r>
        <w:rPr>
          <w:rFonts w:eastAsia="Times New Roman"/>
          <w:b/>
          <w:bCs/>
          <w:sz w:val="26"/>
          <w:szCs w:val="26"/>
        </w:rPr>
        <w:t>характеристики</w:t>
      </w:r>
    </w:p>
    <w:p w:rsidR="00000000" w:rsidRDefault="00815432">
      <w:pPr>
        <w:shd w:val="clear" w:color="auto" w:fill="FFFFFF"/>
        <w:spacing w:before="470" w:line="446" w:lineRule="exact"/>
        <w:ind w:right="5" w:firstLine="624"/>
        <w:jc w:val="both"/>
      </w:pPr>
      <w:r>
        <w:rPr>
          <w:rFonts w:eastAsia="Times New Roman"/>
          <w:sz w:val="26"/>
          <w:szCs w:val="26"/>
        </w:rPr>
        <w:t xml:space="preserve">Зарегистрированные в ходе проведения исследований акустические сигналы афалин можно разделить на три четко различимых категории: серии </w:t>
      </w:r>
      <w:r>
        <w:rPr>
          <w:rFonts w:eastAsia="Times New Roman"/>
          <w:sz w:val="26"/>
          <w:szCs w:val="26"/>
        </w:rPr>
        <w:t>щелчков, импульсно-тональные сигналы, и тональные сигналы (свисты).</w:t>
      </w:r>
    </w:p>
    <w:p w:rsidR="00000000" w:rsidRDefault="00815432">
      <w:pPr>
        <w:shd w:val="clear" w:color="auto" w:fill="FFFFFF"/>
        <w:spacing w:line="446" w:lineRule="exact"/>
        <w:ind w:firstLine="624"/>
        <w:jc w:val="both"/>
      </w:pPr>
      <w:r>
        <w:rPr>
          <w:rFonts w:eastAsia="Times New Roman"/>
          <w:b/>
          <w:bCs/>
          <w:sz w:val="26"/>
          <w:szCs w:val="26"/>
        </w:rPr>
        <w:t xml:space="preserve">Щелчки </w:t>
      </w:r>
      <w:r>
        <w:rPr>
          <w:rFonts w:eastAsia="Times New Roman"/>
          <w:sz w:val="26"/>
          <w:szCs w:val="26"/>
        </w:rPr>
        <w:t>представляют собой короткие (0,2 - 0,4 мс) широкополосные звуки (импульсы), следующие с частотой от 0,5 до нескольких десятков в секунду. Как уже неоднократно отмечалось выше, щелчк</w:t>
      </w:r>
      <w:r>
        <w:rPr>
          <w:rFonts w:eastAsia="Times New Roman"/>
          <w:sz w:val="26"/>
          <w:szCs w:val="26"/>
        </w:rPr>
        <w:t>и используются афалинами (как и другими видами китообразных) для ориентации под водой (эхолокации). В самом широком смысле они могут рассматриваться и как коммуникативные, поскольку являются носителями информации о самом факте присутствия их продуцента.</w:t>
      </w:r>
    </w:p>
    <w:p w:rsidR="00000000" w:rsidRDefault="00815432">
      <w:pPr>
        <w:shd w:val="clear" w:color="auto" w:fill="FFFFFF"/>
        <w:tabs>
          <w:tab w:val="left" w:pos="1973"/>
          <w:tab w:val="left" w:pos="3917"/>
          <w:tab w:val="left" w:pos="5568"/>
          <w:tab w:val="left" w:pos="6360"/>
          <w:tab w:val="left" w:pos="8333"/>
          <w:tab w:val="left" w:pos="8832"/>
        </w:tabs>
        <w:spacing w:line="446" w:lineRule="exact"/>
        <w:ind w:right="10" w:firstLine="624"/>
        <w:jc w:val="both"/>
      </w:pPr>
      <w:r>
        <w:rPr>
          <w:rFonts w:eastAsia="Times New Roman"/>
          <w:b/>
          <w:bCs/>
          <w:sz w:val="26"/>
          <w:szCs w:val="26"/>
        </w:rPr>
        <w:t>Им</w:t>
      </w:r>
      <w:r>
        <w:rPr>
          <w:rFonts w:eastAsia="Times New Roman"/>
          <w:b/>
          <w:bCs/>
          <w:sz w:val="26"/>
          <w:szCs w:val="26"/>
        </w:rPr>
        <w:t xml:space="preserve">пульсно-тональные сигналы </w:t>
      </w:r>
      <w:r>
        <w:rPr>
          <w:rFonts w:eastAsia="Times New Roman"/>
          <w:sz w:val="26"/>
          <w:szCs w:val="26"/>
        </w:rPr>
        <w:t>(«импульсные тоны», или «взрывные</w:t>
      </w:r>
      <w:r>
        <w:rPr>
          <w:rFonts w:eastAsia="Times New Roman"/>
          <w:sz w:val="26"/>
          <w:szCs w:val="26"/>
        </w:rPr>
        <w:br/>
        <w:t xml:space="preserve">импульсы» - </w:t>
      </w:r>
      <w:r>
        <w:rPr>
          <w:rFonts w:eastAsia="Times New Roman"/>
          <w:sz w:val="26"/>
          <w:szCs w:val="26"/>
          <w:lang w:val="en-US"/>
        </w:rPr>
        <w:t xml:space="preserve">burst pulses) </w:t>
      </w:r>
      <w:r>
        <w:rPr>
          <w:rFonts w:eastAsia="Times New Roman"/>
          <w:sz w:val="26"/>
          <w:szCs w:val="26"/>
        </w:rPr>
        <w:t>представляют собой последовательности импульсов с</w:t>
      </w:r>
      <w:r>
        <w:rPr>
          <w:rFonts w:eastAsia="Times New Roman"/>
          <w:sz w:val="26"/>
          <w:szCs w:val="26"/>
        </w:rPr>
        <w:br/>
        <w:t>частотой следования обычно от 150 до 700 имп/с, меняющейся за счет изменения</w:t>
      </w:r>
      <w:r>
        <w:rPr>
          <w:rFonts w:eastAsia="Times New Roman"/>
          <w:sz w:val="26"/>
          <w:szCs w:val="26"/>
        </w:rPr>
        <w:br/>
        <w:t>длительности межимпульсных интервалов. На с</w:t>
      </w:r>
      <w:r>
        <w:rPr>
          <w:rFonts w:eastAsia="Times New Roman"/>
          <w:sz w:val="26"/>
          <w:szCs w:val="26"/>
        </w:rPr>
        <w:t>лух человека они воспринимаются,</w:t>
      </w:r>
      <w:r>
        <w:rPr>
          <w:rFonts w:eastAsia="Times New Roman"/>
          <w:sz w:val="26"/>
          <w:szCs w:val="26"/>
        </w:rPr>
        <w:br/>
        <w:t>как единые звуки, напоминающие скрипы или мяуканье; на спектрограммах при</w:t>
      </w:r>
      <w:r>
        <w:rPr>
          <w:rFonts w:eastAsia="Times New Roman"/>
          <w:sz w:val="26"/>
          <w:szCs w:val="26"/>
        </w:rPr>
        <w:br/>
      </w:r>
      <w:r>
        <w:rPr>
          <w:rFonts w:eastAsia="Times New Roman"/>
          <w:spacing w:val="-2"/>
          <w:sz w:val="26"/>
          <w:szCs w:val="26"/>
        </w:rPr>
        <w:t>используемых</w:t>
      </w:r>
      <w:r>
        <w:rPr>
          <w:rFonts w:ascii="Arial" w:eastAsia="Times New Roman" w:hAnsi="Arial" w:cs="Arial"/>
          <w:sz w:val="26"/>
          <w:szCs w:val="26"/>
        </w:rPr>
        <w:tab/>
      </w:r>
      <w:r>
        <w:rPr>
          <w:rFonts w:eastAsia="Times New Roman"/>
          <w:spacing w:val="-3"/>
          <w:sz w:val="26"/>
          <w:szCs w:val="26"/>
        </w:rPr>
        <w:t>установочных</w:t>
      </w:r>
      <w:r>
        <w:rPr>
          <w:rFonts w:ascii="Arial" w:eastAsia="Times New Roman" w:hAnsi="Arial" w:cs="Arial"/>
          <w:sz w:val="26"/>
          <w:szCs w:val="26"/>
        </w:rPr>
        <w:tab/>
      </w:r>
      <w:r>
        <w:rPr>
          <w:rFonts w:eastAsia="Times New Roman"/>
          <w:spacing w:val="-2"/>
          <w:sz w:val="26"/>
          <w:szCs w:val="26"/>
        </w:rPr>
        <w:t>параметрах</w:t>
      </w:r>
      <w:r>
        <w:rPr>
          <w:rFonts w:ascii="Arial" w:eastAsia="Times New Roman" w:hAnsi="Arial" w:cs="Arial"/>
          <w:sz w:val="26"/>
          <w:szCs w:val="26"/>
        </w:rPr>
        <w:tab/>
      </w:r>
      <w:r>
        <w:rPr>
          <w:rFonts w:eastAsia="Times New Roman"/>
          <w:spacing w:val="-2"/>
          <w:sz w:val="26"/>
          <w:szCs w:val="26"/>
        </w:rPr>
        <w:t>они</w:t>
      </w:r>
      <w:r>
        <w:rPr>
          <w:rFonts w:ascii="Arial" w:eastAsia="Times New Roman" w:hAnsi="Arial" w:cs="Arial"/>
          <w:sz w:val="26"/>
          <w:szCs w:val="26"/>
        </w:rPr>
        <w:tab/>
      </w:r>
      <w:r>
        <w:rPr>
          <w:rFonts w:eastAsia="Times New Roman"/>
          <w:spacing w:val="-2"/>
          <w:sz w:val="26"/>
          <w:szCs w:val="26"/>
        </w:rPr>
        <w:t>отображаются</w:t>
      </w:r>
      <w:r>
        <w:rPr>
          <w:rFonts w:ascii="Arial" w:eastAsia="Times New Roman" w:hAnsi="Arial" w:cs="Arial"/>
          <w:sz w:val="26"/>
          <w:szCs w:val="26"/>
        </w:rPr>
        <w:tab/>
      </w:r>
      <w:r>
        <w:rPr>
          <w:rFonts w:eastAsia="Times New Roman"/>
          <w:sz w:val="26"/>
          <w:szCs w:val="26"/>
        </w:rPr>
        <w:t>в</w:t>
      </w:r>
      <w:r>
        <w:rPr>
          <w:rFonts w:ascii="Arial" w:eastAsia="Times New Roman" w:hAnsi="Arial" w:cs="Arial"/>
          <w:sz w:val="26"/>
          <w:szCs w:val="26"/>
        </w:rPr>
        <w:tab/>
      </w:r>
      <w:r>
        <w:rPr>
          <w:rFonts w:eastAsia="Times New Roman"/>
          <w:spacing w:val="-2"/>
          <w:sz w:val="26"/>
          <w:szCs w:val="26"/>
        </w:rPr>
        <w:t>виде</w:t>
      </w:r>
    </w:p>
    <w:p w:rsidR="00000000" w:rsidRDefault="00815432">
      <w:pPr>
        <w:shd w:val="clear" w:color="auto" w:fill="FFFFFF"/>
        <w:spacing w:line="446" w:lineRule="exact"/>
        <w:jc w:val="both"/>
      </w:pPr>
      <w:r>
        <w:rPr>
          <w:rFonts w:eastAsia="Times New Roman"/>
          <w:sz w:val="26"/>
          <w:szCs w:val="26"/>
        </w:rPr>
        <w:t>модулированного контура с многочисленными гармониками.</w:t>
      </w:r>
    </w:p>
    <w:p w:rsidR="00000000" w:rsidRDefault="00815432">
      <w:pPr>
        <w:shd w:val="clear" w:color="auto" w:fill="FFFFFF"/>
        <w:spacing w:line="446" w:lineRule="exact"/>
        <w:ind w:firstLine="624"/>
        <w:jc w:val="both"/>
      </w:pPr>
      <w:r>
        <w:rPr>
          <w:rFonts w:eastAsia="Times New Roman"/>
          <w:b/>
          <w:bCs/>
          <w:sz w:val="26"/>
          <w:szCs w:val="26"/>
        </w:rPr>
        <w:t xml:space="preserve">Свисты </w:t>
      </w:r>
      <w:r>
        <w:rPr>
          <w:rFonts w:eastAsia="Times New Roman"/>
          <w:sz w:val="26"/>
          <w:szCs w:val="26"/>
        </w:rPr>
        <w:t>представляют собой продолж</w:t>
      </w:r>
      <w:r>
        <w:rPr>
          <w:rFonts w:eastAsia="Times New Roman"/>
          <w:sz w:val="26"/>
          <w:szCs w:val="26"/>
        </w:rPr>
        <w:t>ительные (до нескольких секунд) узкополосные частотно-модулированные звуки, часто имеющие гармоническую структуру. Частота основного тона большинства свистов находится в диапазоне 3 -25 кГц.</w:t>
      </w:r>
    </w:p>
    <w:p w:rsidR="00000000" w:rsidRDefault="00815432">
      <w:pPr>
        <w:shd w:val="clear" w:color="auto" w:fill="FFFFFF"/>
        <w:spacing w:line="446" w:lineRule="exact"/>
        <w:ind w:right="5" w:firstLine="624"/>
        <w:jc w:val="both"/>
      </w:pPr>
      <w:r>
        <w:rPr>
          <w:rFonts w:eastAsia="Times New Roman"/>
          <w:sz w:val="26"/>
          <w:szCs w:val="26"/>
        </w:rPr>
        <w:t>На рис. 7 представлены примеры спектрограмм и осциллограмм трех к</w:t>
      </w:r>
      <w:r>
        <w:rPr>
          <w:rFonts w:eastAsia="Times New Roman"/>
          <w:sz w:val="26"/>
          <w:szCs w:val="26"/>
        </w:rPr>
        <w:t>атегорий зарегистрированных сигналов.</w:t>
      </w:r>
    </w:p>
    <w:p w:rsidR="00000000" w:rsidRDefault="00815432">
      <w:pPr>
        <w:shd w:val="clear" w:color="auto" w:fill="FFFFFF"/>
        <w:spacing w:line="446" w:lineRule="exact"/>
        <w:ind w:right="5" w:firstLine="624"/>
        <w:jc w:val="both"/>
        <w:sectPr w:rsidR="00000000">
          <w:pgSz w:w="11909" w:h="16834"/>
          <w:pgMar w:top="1440" w:right="850" w:bottom="720" w:left="1704" w:header="720" w:footer="720" w:gutter="0"/>
          <w:cols w:space="60"/>
          <w:noEndnote/>
        </w:sectPr>
      </w:pPr>
    </w:p>
    <w:p w:rsidR="00000000" w:rsidRDefault="00815432">
      <w:pPr>
        <w:framePr w:h="278" w:hRule="exact" w:hSpace="38" w:wrap="notBeside" w:vAnchor="text" w:hAnchor="margin" w:x="4561" w:y="1"/>
        <w:shd w:val="clear" w:color="auto" w:fill="FFFFFF"/>
      </w:pPr>
      <w:r>
        <w:rPr>
          <w:sz w:val="24"/>
          <w:szCs w:val="24"/>
        </w:rPr>
        <w:t>48</w:t>
      </w:r>
    </w:p>
    <w:p w:rsidR="00000000" w:rsidRDefault="009A3D12">
      <w:pPr>
        <w:spacing w:before="326"/>
        <w:ind w:left="34"/>
        <w:rPr>
          <w:sz w:val="24"/>
          <w:szCs w:val="24"/>
        </w:rPr>
      </w:pPr>
      <w:r>
        <w:rPr>
          <w:noProof/>
          <w:sz w:val="24"/>
          <w:szCs w:val="24"/>
        </w:rPr>
        <w:drawing>
          <wp:inline distT="0" distB="0" distL="0" distR="0">
            <wp:extent cx="5963920" cy="4940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3920" cy="4940300"/>
                    </a:xfrm>
                    <a:prstGeom prst="rect">
                      <a:avLst/>
                    </a:prstGeom>
                    <a:noFill/>
                    <a:ln>
                      <a:noFill/>
                    </a:ln>
                  </pic:spPr>
                </pic:pic>
              </a:graphicData>
            </a:graphic>
          </wp:inline>
        </w:drawing>
      </w:r>
    </w:p>
    <w:p w:rsidR="00000000" w:rsidRDefault="00815432">
      <w:pPr>
        <w:shd w:val="clear" w:color="auto" w:fill="FFFFFF"/>
        <w:spacing w:before="19" w:line="451" w:lineRule="exact"/>
      </w:pPr>
      <w:r>
        <w:rPr>
          <w:rFonts w:eastAsia="Times New Roman"/>
          <w:spacing w:val="-8"/>
          <w:sz w:val="26"/>
          <w:szCs w:val="26"/>
        </w:rPr>
        <w:t xml:space="preserve">Рис.   7.   Примеры   спектрограмм   (слева)   и   осциллограмм   (справа)   трех   основных </w:t>
      </w:r>
      <w:r>
        <w:rPr>
          <w:rFonts w:eastAsia="Times New Roman"/>
          <w:sz w:val="26"/>
          <w:szCs w:val="26"/>
        </w:rPr>
        <w:t>категорий сигналов, продуцируемых афалинами.</w:t>
      </w:r>
    </w:p>
    <w:p w:rsidR="00000000" w:rsidRDefault="00815432">
      <w:pPr>
        <w:shd w:val="clear" w:color="auto" w:fill="FFFFFF"/>
        <w:spacing w:before="571"/>
        <w:ind w:left="562"/>
      </w:pPr>
      <w:r>
        <w:rPr>
          <w:b/>
          <w:bCs/>
          <w:sz w:val="26"/>
          <w:szCs w:val="26"/>
        </w:rPr>
        <w:t xml:space="preserve">5.2. </w:t>
      </w:r>
      <w:r>
        <w:rPr>
          <w:rFonts w:eastAsia="Times New Roman"/>
          <w:b/>
          <w:bCs/>
          <w:sz w:val="26"/>
          <w:szCs w:val="26"/>
        </w:rPr>
        <w:t>Динамика суточн</w:t>
      </w:r>
      <w:r>
        <w:rPr>
          <w:rFonts w:eastAsia="Times New Roman"/>
          <w:b/>
          <w:bCs/>
          <w:sz w:val="26"/>
          <w:szCs w:val="26"/>
        </w:rPr>
        <w:t>ой акустической активности афалин в условиях</w:t>
      </w:r>
    </w:p>
    <w:p w:rsidR="00000000" w:rsidRDefault="00815432">
      <w:pPr>
        <w:shd w:val="clear" w:color="auto" w:fill="FFFFFF"/>
        <w:spacing w:before="149"/>
        <w:ind w:right="77"/>
        <w:jc w:val="center"/>
      </w:pPr>
      <w:r>
        <w:rPr>
          <w:rFonts w:eastAsia="Times New Roman"/>
          <w:b/>
          <w:bCs/>
          <w:sz w:val="26"/>
          <w:szCs w:val="26"/>
        </w:rPr>
        <w:t>дельфинария</w:t>
      </w:r>
    </w:p>
    <w:p w:rsidR="00000000" w:rsidRDefault="00815432">
      <w:pPr>
        <w:shd w:val="clear" w:color="auto" w:fill="FFFFFF"/>
        <w:spacing w:before="466" w:line="446" w:lineRule="exact"/>
        <w:ind w:right="67" w:firstLine="624"/>
        <w:jc w:val="both"/>
      </w:pPr>
      <w:r>
        <w:rPr>
          <w:rFonts w:eastAsia="Times New Roman"/>
          <w:sz w:val="26"/>
          <w:szCs w:val="26"/>
        </w:rPr>
        <w:t>Одной из задач данного исследования являлось определение долей каждой из категорий акустических сигналов афалин в общем репертуаре и описание динамики их продуцирования в течение суток, для чего в де</w:t>
      </w:r>
      <w:r>
        <w:rPr>
          <w:rFonts w:eastAsia="Times New Roman"/>
          <w:sz w:val="26"/>
          <w:szCs w:val="26"/>
        </w:rPr>
        <w:t>льфинарии Коктебель периодически осуществлялись суточные записи акустической активности. При подсчете числа сигналов учитывались только импульсно-тональные сигналы и свисты: поскольку серии щелчков выполняют, в основном, ориентационную функцию, их исследов</w:t>
      </w:r>
      <w:r>
        <w:rPr>
          <w:rFonts w:eastAsia="Times New Roman"/>
          <w:sz w:val="26"/>
          <w:szCs w:val="26"/>
        </w:rPr>
        <w:t xml:space="preserve">ание не входило в задачи данной работы. Сравнивая </w:t>
      </w:r>
      <w:r>
        <w:rPr>
          <w:rFonts w:eastAsia="Times New Roman"/>
          <w:spacing w:val="-9"/>
          <w:sz w:val="26"/>
          <w:szCs w:val="26"/>
        </w:rPr>
        <w:t>полученные     данные,     следует     отметить,     что     характер     продуцирования     двух</w:t>
      </w:r>
    </w:p>
    <w:p w:rsidR="00000000" w:rsidRDefault="00815432">
      <w:pPr>
        <w:shd w:val="clear" w:color="auto" w:fill="FFFFFF"/>
        <w:spacing w:before="466" w:line="446" w:lineRule="exact"/>
        <w:ind w:right="67" w:firstLine="624"/>
        <w:jc w:val="both"/>
        <w:sectPr w:rsidR="00000000">
          <w:pgSz w:w="11909" w:h="16834"/>
          <w:pgMar w:top="1073" w:right="782" w:bottom="360" w:left="1704" w:header="720" w:footer="720" w:gutter="0"/>
          <w:cols w:space="60"/>
          <w:noEndnote/>
        </w:sectPr>
      </w:pPr>
    </w:p>
    <w:p w:rsidR="00000000" w:rsidRDefault="00815432">
      <w:pPr>
        <w:shd w:val="clear" w:color="auto" w:fill="FFFFFF"/>
        <w:ind w:right="5"/>
        <w:jc w:val="center"/>
      </w:pPr>
      <w:r>
        <w:rPr>
          <w:sz w:val="24"/>
          <w:szCs w:val="24"/>
        </w:rPr>
        <w:t>49</w:t>
      </w:r>
    </w:p>
    <w:p w:rsidR="00000000" w:rsidRDefault="00815432">
      <w:pPr>
        <w:shd w:val="clear" w:color="auto" w:fill="FFFFFF"/>
        <w:spacing w:before="154" w:line="446" w:lineRule="exact"/>
        <w:jc w:val="both"/>
      </w:pPr>
      <w:r>
        <w:rPr>
          <w:rFonts w:eastAsia="Times New Roman"/>
          <w:sz w:val="26"/>
          <w:szCs w:val="26"/>
        </w:rPr>
        <w:t>категорий сигналов существенно различался в зависимости от сезона, времени суток и</w:t>
      </w:r>
      <w:r>
        <w:rPr>
          <w:rFonts w:eastAsia="Times New Roman"/>
          <w:sz w:val="26"/>
          <w:szCs w:val="26"/>
        </w:rPr>
        <w:t xml:space="preserve"> состава присутствующих дельфинов.</w:t>
      </w:r>
    </w:p>
    <w:p w:rsidR="00000000" w:rsidRDefault="00815432">
      <w:pPr>
        <w:shd w:val="clear" w:color="auto" w:fill="FFFFFF"/>
        <w:tabs>
          <w:tab w:val="left" w:pos="6754"/>
        </w:tabs>
        <w:spacing w:line="446" w:lineRule="exact"/>
        <w:ind w:right="5" w:firstLine="686"/>
        <w:jc w:val="both"/>
      </w:pPr>
      <w:r>
        <w:rPr>
          <w:rFonts w:eastAsia="Times New Roman"/>
          <w:sz w:val="26"/>
          <w:szCs w:val="26"/>
        </w:rPr>
        <w:t>Ниже на рис. 8 - 11 представлены гистограммы распределения числа свистов</w:t>
      </w:r>
      <w:r>
        <w:rPr>
          <w:rFonts w:eastAsia="Times New Roman"/>
          <w:sz w:val="26"/>
          <w:szCs w:val="26"/>
        </w:rPr>
        <w:br/>
      </w:r>
      <w:r>
        <w:rPr>
          <w:rFonts w:eastAsia="Times New Roman"/>
          <w:spacing w:val="-1"/>
          <w:sz w:val="26"/>
          <w:szCs w:val="26"/>
        </w:rPr>
        <w:t>и импульсно-тональных сигналов, продуцируемых дельфинами в течение суток (по</w:t>
      </w:r>
      <w:r>
        <w:rPr>
          <w:rFonts w:eastAsia="Times New Roman"/>
          <w:spacing w:val="-1"/>
          <w:sz w:val="26"/>
          <w:szCs w:val="26"/>
        </w:rPr>
        <w:br/>
      </w:r>
      <w:r>
        <w:rPr>
          <w:rFonts w:eastAsia="Times New Roman"/>
          <w:spacing w:val="-7"/>
          <w:sz w:val="26"/>
          <w:szCs w:val="26"/>
        </w:rPr>
        <w:t>аудиозаписям,    сделанным    в    дельфинарии    Коктебель).</w:t>
      </w:r>
      <w:r>
        <w:rPr>
          <w:rFonts w:ascii="Arial" w:eastAsia="Times New Roman" w:cs="Arial"/>
          <w:sz w:val="26"/>
          <w:szCs w:val="26"/>
        </w:rPr>
        <w:tab/>
      </w:r>
      <w:r>
        <w:rPr>
          <w:rFonts w:eastAsia="Times New Roman"/>
          <w:spacing w:val="-9"/>
          <w:sz w:val="26"/>
          <w:szCs w:val="26"/>
        </w:rPr>
        <w:t xml:space="preserve">Можно    </w:t>
      </w:r>
      <w:r>
        <w:rPr>
          <w:rFonts w:eastAsia="Times New Roman"/>
          <w:spacing w:val="-9"/>
          <w:sz w:val="26"/>
          <w:szCs w:val="26"/>
        </w:rPr>
        <w:t>отметить,    что</w:t>
      </w:r>
    </w:p>
    <w:p w:rsidR="00000000" w:rsidRDefault="00815432">
      <w:pPr>
        <w:shd w:val="clear" w:color="auto" w:fill="FFFFFF"/>
        <w:spacing w:line="446" w:lineRule="exact"/>
        <w:ind w:right="5"/>
        <w:jc w:val="both"/>
      </w:pPr>
      <w:r>
        <w:rPr>
          <w:rFonts w:eastAsia="Times New Roman"/>
          <w:sz w:val="26"/>
          <w:szCs w:val="26"/>
        </w:rPr>
        <w:t>общими тенденциями являются: а) резкое снижение уровня акустической активности в середине ночи; б) его возрастание к середине дня; в) некоторая обратная взаимосвязь продуцирования свистов и импульсно-тональных сигналов: при увеличении прод</w:t>
      </w:r>
      <w:r>
        <w:rPr>
          <w:rFonts w:eastAsia="Times New Roman"/>
          <w:sz w:val="26"/>
          <w:szCs w:val="26"/>
        </w:rPr>
        <w:t>уцирования одной категории снижается продуцирование другой. Кроме того, было обнаружено практически полное отсутствие акустической активности (включая продуцирование щелчков) во время проведения представлений и тренировок (записи 2010 и 2011 гг.).</w:t>
      </w:r>
    </w:p>
    <w:p w:rsidR="00000000" w:rsidRDefault="009A3D12">
      <w:pPr>
        <w:spacing w:before="566"/>
        <w:ind w:left="893" w:right="5"/>
        <w:rPr>
          <w:sz w:val="24"/>
          <w:szCs w:val="24"/>
        </w:rPr>
      </w:pPr>
      <w:r>
        <w:rPr>
          <w:noProof/>
          <w:sz w:val="24"/>
          <w:szCs w:val="24"/>
        </w:rPr>
        <w:drawing>
          <wp:inline distT="0" distB="0" distL="0" distR="0">
            <wp:extent cx="5363845" cy="3453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3845" cy="3453130"/>
                    </a:xfrm>
                    <a:prstGeom prst="rect">
                      <a:avLst/>
                    </a:prstGeom>
                    <a:noFill/>
                    <a:ln>
                      <a:noFill/>
                    </a:ln>
                  </pic:spPr>
                </pic:pic>
              </a:graphicData>
            </a:graphic>
          </wp:inline>
        </w:drawing>
      </w:r>
    </w:p>
    <w:p w:rsidR="00000000" w:rsidRDefault="00815432">
      <w:pPr>
        <w:shd w:val="clear" w:color="auto" w:fill="FFFFFF"/>
        <w:spacing w:before="24" w:line="446" w:lineRule="exact"/>
      </w:pPr>
      <w:r>
        <w:rPr>
          <w:rFonts w:eastAsia="Times New Roman"/>
          <w:spacing w:val="-11"/>
          <w:sz w:val="26"/>
          <w:szCs w:val="26"/>
        </w:rPr>
        <w:t xml:space="preserve">Рис.    8.    Динамика    продуцирования    сигналов    в    течение    суток    (май    2010    года, </w:t>
      </w:r>
      <w:r>
        <w:rPr>
          <w:rFonts w:eastAsia="Times New Roman"/>
          <w:sz w:val="26"/>
          <w:szCs w:val="26"/>
        </w:rPr>
        <w:t>дельфины Даня, Ваня, Марина и Зоя).</w:t>
      </w:r>
    </w:p>
    <w:p w:rsidR="00000000" w:rsidRDefault="00815432">
      <w:pPr>
        <w:shd w:val="clear" w:color="auto" w:fill="FFFFFF"/>
        <w:spacing w:before="24" w:line="446" w:lineRule="exact"/>
        <w:sectPr w:rsidR="00000000">
          <w:pgSz w:w="11909" w:h="16834"/>
          <w:pgMar w:top="1440" w:right="850" w:bottom="720" w:left="1704" w:header="720" w:footer="720" w:gutter="0"/>
          <w:cols w:space="60"/>
          <w:noEndnote/>
        </w:sectPr>
      </w:pPr>
    </w:p>
    <w:p w:rsidR="00000000" w:rsidRDefault="00815432">
      <w:pPr>
        <w:framePr w:h="278" w:hRule="exact" w:hSpace="38" w:wrap="notBeside" w:vAnchor="text" w:hAnchor="margin" w:x="4571" w:y="1"/>
        <w:shd w:val="clear" w:color="auto" w:fill="FFFFFF"/>
      </w:pPr>
      <w:r>
        <w:rPr>
          <w:sz w:val="24"/>
          <w:szCs w:val="24"/>
        </w:rPr>
        <w:t>50</w:t>
      </w:r>
    </w:p>
    <w:p w:rsidR="00000000" w:rsidRDefault="009A3D12">
      <w:pPr>
        <w:spacing w:before="288"/>
        <w:ind w:left="898" w:right="19"/>
        <w:rPr>
          <w:sz w:val="24"/>
          <w:szCs w:val="24"/>
        </w:rPr>
      </w:pPr>
      <w:r>
        <w:rPr>
          <w:noProof/>
          <w:sz w:val="24"/>
          <w:szCs w:val="24"/>
        </w:rPr>
        <w:drawing>
          <wp:inline distT="0" distB="0" distL="0" distR="0">
            <wp:extent cx="5363845" cy="3521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3845" cy="3521075"/>
                    </a:xfrm>
                    <a:prstGeom prst="rect">
                      <a:avLst/>
                    </a:prstGeom>
                    <a:noFill/>
                    <a:ln>
                      <a:noFill/>
                    </a:ln>
                  </pic:spPr>
                </pic:pic>
              </a:graphicData>
            </a:graphic>
          </wp:inline>
        </w:drawing>
      </w:r>
    </w:p>
    <w:p w:rsidR="00000000" w:rsidRDefault="00815432">
      <w:pPr>
        <w:shd w:val="clear" w:color="auto" w:fill="FFFFFF"/>
        <w:spacing w:before="24" w:line="446" w:lineRule="exact"/>
      </w:pPr>
      <w:r>
        <w:rPr>
          <w:rFonts w:eastAsia="Times New Roman"/>
          <w:spacing w:val="-9"/>
          <w:sz w:val="26"/>
          <w:szCs w:val="26"/>
        </w:rPr>
        <w:t xml:space="preserve">Рис.   9.   Динамика   продуцирования   сигналов   в   течение   суток   (январь   2011   года, </w:t>
      </w:r>
      <w:r>
        <w:rPr>
          <w:rFonts w:eastAsia="Times New Roman"/>
          <w:sz w:val="26"/>
          <w:szCs w:val="26"/>
        </w:rPr>
        <w:t>дельфины Даня, Ваня, Марина и Зоя).</w:t>
      </w:r>
    </w:p>
    <w:p w:rsidR="00000000" w:rsidRDefault="009A3D12">
      <w:pPr>
        <w:spacing w:before="576"/>
        <w:ind w:left="850"/>
        <w:rPr>
          <w:sz w:val="24"/>
          <w:szCs w:val="24"/>
        </w:rPr>
      </w:pPr>
      <w:r>
        <w:rPr>
          <w:noProof/>
          <w:sz w:val="24"/>
          <w:szCs w:val="24"/>
        </w:rPr>
        <w:drawing>
          <wp:inline distT="0" distB="0" distL="0" distR="0">
            <wp:extent cx="5418455" cy="3398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8455" cy="3398520"/>
                    </a:xfrm>
                    <a:prstGeom prst="rect">
                      <a:avLst/>
                    </a:prstGeom>
                    <a:noFill/>
                    <a:ln>
                      <a:noFill/>
                    </a:ln>
                  </pic:spPr>
                </pic:pic>
              </a:graphicData>
            </a:graphic>
          </wp:inline>
        </w:drawing>
      </w:r>
    </w:p>
    <w:p w:rsidR="00000000" w:rsidRDefault="00815432">
      <w:pPr>
        <w:shd w:val="clear" w:color="auto" w:fill="FFFFFF"/>
        <w:spacing w:before="10" w:line="446" w:lineRule="exact"/>
      </w:pPr>
      <w:r>
        <w:rPr>
          <w:rFonts w:eastAsia="Times New Roman"/>
          <w:spacing w:val="-3"/>
          <w:sz w:val="26"/>
          <w:szCs w:val="26"/>
        </w:rPr>
        <w:t>Рис.  10.  Динамика продуцирования  сигналов в течен</w:t>
      </w:r>
      <w:r>
        <w:rPr>
          <w:rFonts w:eastAsia="Times New Roman"/>
          <w:spacing w:val="-3"/>
          <w:sz w:val="26"/>
          <w:szCs w:val="26"/>
        </w:rPr>
        <w:t xml:space="preserve">ие  суток  (октябрь  2013  года, </w:t>
      </w:r>
      <w:r>
        <w:rPr>
          <w:rFonts w:eastAsia="Times New Roman"/>
          <w:sz w:val="26"/>
          <w:szCs w:val="26"/>
        </w:rPr>
        <w:t>дельфины Даня, Марина и Зоя).</w:t>
      </w:r>
    </w:p>
    <w:p w:rsidR="00000000" w:rsidRDefault="00815432">
      <w:pPr>
        <w:shd w:val="clear" w:color="auto" w:fill="FFFFFF"/>
        <w:spacing w:before="10" w:line="446" w:lineRule="exact"/>
        <w:sectPr w:rsidR="00000000">
          <w:pgSz w:w="11909" w:h="16834"/>
          <w:pgMar w:top="1440" w:right="830" w:bottom="360" w:left="1704" w:header="720" w:footer="720" w:gutter="0"/>
          <w:cols w:space="60"/>
          <w:noEndnote/>
        </w:sectPr>
      </w:pPr>
    </w:p>
    <w:p w:rsidR="00000000" w:rsidRDefault="00815432">
      <w:pPr>
        <w:framePr w:h="278" w:hRule="exact" w:hSpace="38" w:wrap="notBeside" w:vAnchor="text" w:hAnchor="margin" w:x="4571" w:y="1"/>
        <w:shd w:val="clear" w:color="auto" w:fill="FFFFFF"/>
      </w:pPr>
      <w:r>
        <w:rPr>
          <w:sz w:val="24"/>
          <w:szCs w:val="24"/>
        </w:rPr>
        <w:t>51</w:t>
      </w:r>
    </w:p>
    <w:p w:rsidR="00000000" w:rsidRDefault="009A3D12">
      <w:pPr>
        <w:spacing w:before="283"/>
        <w:ind w:left="830"/>
        <w:rPr>
          <w:sz w:val="24"/>
          <w:szCs w:val="24"/>
        </w:rPr>
      </w:pPr>
      <w:r>
        <w:rPr>
          <w:noProof/>
          <w:sz w:val="24"/>
          <w:szCs w:val="24"/>
        </w:rPr>
        <w:drawing>
          <wp:inline distT="0" distB="0" distL="0" distR="0">
            <wp:extent cx="5418455" cy="34664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8455" cy="3466465"/>
                    </a:xfrm>
                    <a:prstGeom prst="rect">
                      <a:avLst/>
                    </a:prstGeom>
                    <a:noFill/>
                    <a:ln>
                      <a:noFill/>
                    </a:ln>
                  </pic:spPr>
                </pic:pic>
              </a:graphicData>
            </a:graphic>
          </wp:inline>
        </w:drawing>
      </w:r>
    </w:p>
    <w:p w:rsidR="00000000" w:rsidRDefault="00815432">
      <w:pPr>
        <w:shd w:val="clear" w:color="auto" w:fill="FFFFFF"/>
        <w:spacing w:before="10" w:line="451" w:lineRule="exact"/>
      </w:pPr>
      <w:r>
        <w:rPr>
          <w:rFonts w:eastAsia="Times New Roman"/>
          <w:spacing w:val="-1"/>
          <w:sz w:val="26"/>
          <w:szCs w:val="26"/>
        </w:rPr>
        <w:t xml:space="preserve">Рис.  11.  Динамика продуцирования  сигналов в течение суток  (декабрь 2013  года, </w:t>
      </w:r>
      <w:r>
        <w:rPr>
          <w:rFonts w:eastAsia="Times New Roman"/>
          <w:sz w:val="26"/>
          <w:szCs w:val="26"/>
        </w:rPr>
        <w:t>дельфины Даня, Марина, Зоя и Майя).</w:t>
      </w:r>
    </w:p>
    <w:p w:rsidR="00000000" w:rsidRDefault="00815432">
      <w:pPr>
        <w:shd w:val="clear" w:color="auto" w:fill="FFFFFF"/>
        <w:spacing w:before="571"/>
        <w:ind w:left="206"/>
      </w:pPr>
      <w:r>
        <w:rPr>
          <w:b/>
          <w:bCs/>
          <w:sz w:val="26"/>
          <w:szCs w:val="26"/>
        </w:rPr>
        <w:t xml:space="preserve">5.3. </w:t>
      </w:r>
      <w:r>
        <w:rPr>
          <w:rFonts w:eastAsia="Times New Roman"/>
          <w:b/>
          <w:bCs/>
          <w:sz w:val="26"/>
          <w:szCs w:val="26"/>
        </w:rPr>
        <w:t>Репертуары тональных сигналов (свистов) дельфинов, содержащихся в</w:t>
      </w:r>
    </w:p>
    <w:p w:rsidR="00000000" w:rsidRDefault="00815432">
      <w:pPr>
        <w:shd w:val="clear" w:color="auto" w:fill="FFFFFF"/>
        <w:spacing w:before="149"/>
        <w:ind w:right="19"/>
        <w:jc w:val="center"/>
      </w:pPr>
      <w:r>
        <w:rPr>
          <w:rFonts w:eastAsia="Times New Roman"/>
          <w:b/>
          <w:bCs/>
          <w:sz w:val="26"/>
          <w:szCs w:val="26"/>
        </w:rPr>
        <w:t>дельфинариях</w:t>
      </w:r>
    </w:p>
    <w:p w:rsidR="00000000" w:rsidRDefault="00815432">
      <w:pPr>
        <w:shd w:val="clear" w:color="auto" w:fill="FFFFFF"/>
        <w:spacing w:before="590"/>
        <w:ind w:left="197"/>
      </w:pPr>
      <w:r>
        <w:rPr>
          <w:b/>
          <w:bCs/>
          <w:i/>
          <w:iCs/>
          <w:sz w:val="26"/>
          <w:szCs w:val="26"/>
        </w:rPr>
        <w:t xml:space="preserve">5.3.1. </w:t>
      </w:r>
      <w:r>
        <w:rPr>
          <w:rFonts w:eastAsia="Times New Roman"/>
          <w:b/>
          <w:bCs/>
          <w:i/>
          <w:iCs/>
          <w:sz w:val="26"/>
          <w:szCs w:val="26"/>
        </w:rPr>
        <w:t>Индивидуал</w:t>
      </w:r>
      <w:r>
        <w:rPr>
          <w:rFonts w:eastAsia="Times New Roman"/>
          <w:b/>
          <w:bCs/>
          <w:i/>
          <w:iCs/>
          <w:sz w:val="26"/>
          <w:szCs w:val="26"/>
        </w:rPr>
        <w:t>ьные репертуары, определенные методом «относительной</w:t>
      </w:r>
    </w:p>
    <w:p w:rsidR="00000000" w:rsidRDefault="00815432">
      <w:pPr>
        <w:shd w:val="clear" w:color="auto" w:fill="FFFFFF"/>
        <w:spacing w:before="149"/>
        <w:ind w:right="10"/>
        <w:jc w:val="center"/>
      </w:pPr>
      <w:r>
        <w:rPr>
          <w:rFonts w:eastAsia="Times New Roman"/>
          <w:b/>
          <w:bCs/>
          <w:i/>
          <w:iCs/>
          <w:sz w:val="26"/>
          <w:szCs w:val="26"/>
        </w:rPr>
        <w:t>изоляции» (дельфинарий Коктебель)</w:t>
      </w:r>
    </w:p>
    <w:p w:rsidR="00000000" w:rsidRDefault="00815432">
      <w:pPr>
        <w:shd w:val="clear" w:color="auto" w:fill="FFFFFF"/>
        <w:spacing w:before="466" w:line="446" w:lineRule="exact"/>
        <w:ind w:right="5" w:firstLine="624"/>
        <w:jc w:val="both"/>
      </w:pPr>
      <w:r>
        <w:rPr>
          <w:rFonts w:eastAsia="Times New Roman"/>
          <w:sz w:val="26"/>
          <w:szCs w:val="26"/>
        </w:rPr>
        <w:t xml:space="preserve">Для определения индивидуальных репертуаров тональных сигналов разных особей стационарные гидроакустические тракты устанавливались в обоих бассейнах. В ходе исследования </w:t>
      </w:r>
      <w:r>
        <w:rPr>
          <w:rFonts w:eastAsia="Times New Roman"/>
          <w:sz w:val="26"/>
          <w:szCs w:val="26"/>
        </w:rPr>
        <w:t>дельфины поодиночке отсаживались в малый бассейн (метод «относительной изоляции»); таким образом, достаточно надежно определялись сигналы, продуцируемые отсаженной особью. Всего (декабрь 2010 -январь 2011 г.) было проведено 16 сессий индивидуальных отсажив</w:t>
      </w:r>
      <w:r>
        <w:rPr>
          <w:rFonts w:eastAsia="Times New Roman"/>
          <w:sz w:val="26"/>
          <w:szCs w:val="26"/>
        </w:rPr>
        <w:t>аний продолжительностью 40 - 50 мин (по четыре на каждого из дельфинов). Общая длительность акустических записей в ситуациях отсаживания (в двухканальном режиме) - примерно 15 часов, общее количество проанализированных свистов -около 2,5 тысяч.</w:t>
      </w:r>
    </w:p>
    <w:p w:rsidR="00000000" w:rsidRDefault="00815432">
      <w:pPr>
        <w:shd w:val="clear" w:color="auto" w:fill="FFFFFF"/>
        <w:spacing w:before="466" w:line="446" w:lineRule="exact"/>
        <w:ind w:right="5" w:firstLine="624"/>
        <w:jc w:val="both"/>
        <w:sectPr w:rsidR="00000000">
          <w:pgSz w:w="11909" w:h="16834"/>
          <w:pgMar w:top="1140" w:right="845" w:bottom="360" w:left="1704" w:header="720" w:footer="720" w:gutter="0"/>
          <w:cols w:space="60"/>
          <w:noEndnote/>
        </w:sectPr>
      </w:pPr>
    </w:p>
    <w:p w:rsidR="00000000" w:rsidRDefault="00815432">
      <w:pPr>
        <w:shd w:val="clear" w:color="auto" w:fill="FFFFFF"/>
        <w:ind w:right="14"/>
        <w:jc w:val="center"/>
      </w:pPr>
      <w:r>
        <w:rPr>
          <w:sz w:val="24"/>
          <w:szCs w:val="24"/>
        </w:rPr>
        <w:t>52</w:t>
      </w:r>
    </w:p>
    <w:p w:rsidR="00000000" w:rsidRDefault="00815432">
      <w:pPr>
        <w:shd w:val="clear" w:color="auto" w:fill="FFFFFF"/>
        <w:spacing w:before="154" w:line="446" w:lineRule="exact"/>
        <w:ind w:right="19" w:firstLine="624"/>
        <w:jc w:val="both"/>
      </w:pPr>
      <w:r>
        <w:rPr>
          <w:rFonts w:eastAsia="Times New Roman"/>
          <w:sz w:val="26"/>
          <w:szCs w:val="26"/>
        </w:rPr>
        <w:t xml:space="preserve">В </w:t>
      </w:r>
      <w:r>
        <w:rPr>
          <w:rFonts w:eastAsia="Times New Roman"/>
          <w:sz w:val="26"/>
          <w:szCs w:val="26"/>
          <w:lang w:val="uk-UA"/>
        </w:rPr>
        <w:t xml:space="preserve">репертуарах </w:t>
      </w:r>
      <w:r>
        <w:rPr>
          <w:rFonts w:eastAsia="Times New Roman"/>
          <w:sz w:val="26"/>
          <w:szCs w:val="26"/>
        </w:rPr>
        <w:t>исследуемых дельфинов были выделены следующие типы свистов:</w:t>
      </w:r>
    </w:p>
    <w:p w:rsidR="00000000" w:rsidRDefault="00815432">
      <w:pPr>
        <w:shd w:val="clear" w:color="auto" w:fill="FFFFFF"/>
        <w:spacing w:line="446" w:lineRule="exact"/>
        <w:ind w:right="19" w:firstLine="624"/>
        <w:jc w:val="both"/>
      </w:pPr>
      <w:r>
        <w:rPr>
          <w:sz w:val="26"/>
          <w:szCs w:val="26"/>
        </w:rPr>
        <w:t xml:space="preserve">1. </w:t>
      </w:r>
      <w:r>
        <w:rPr>
          <w:rFonts w:eastAsia="Times New Roman"/>
          <w:sz w:val="26"/>
          <w:szCs w:val="26"/>
        </w:rPr>
        <w:t>«Свисты-автографы», определяемые как сигналы, имеющие сходную форму контура и доминирующие в индивидуальном репертуаре особи (рис. 12).</w:t>
      </w:r>
    </w:p>
    <w:p w:rsidR="00000000" w:rsidRDefault="009A3D12">
      <w:pPr>
        <w:spacing w:before="571"/>
        <w:ind w:left="34"/>
        <w:rPr>
          <w:sz w:val="24"/>
          <w:szCs w:val="24"/>
        </w:rPr>
      </w:pPr>
      <w:r>
        <w:rPr>
          <w:noProof/>
          <w:sz w:val="24"/>
          <w:szCs w:val="24"/>
        </w:rPr>
        <w:drawing>
          <wp:inline distT="0" distB="0" distL="0" distR="0">
            <wp:extent cx="5923280" cy="22244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3280" cy="2224405"/>
                    </a:xfrm>
                    <a:prstGeom prst="rect">
                      <a:avLst/>
                    </a:prstGeom>
                    <a:noFill/>
                    <a:ln>
                      <a:noFill/>
                    </a:ln>
                  </pic:spPr>
                </pic:pic>
              </a:graphicData>
            </a:graphic>
          </wp:inline>
        </w:drawing>
      </w:r>
    </w:p>
    <w:p w:rsidR="00000000" w:rsidRDefault="00815432">
      <w:pPr>
        <w:shd w:val="clear" w:color="auto" w:fill="FFFFFF"/>
        <w:spacing w:before="134"/>
      </w:pPr>
      <w:r>
        <w:rPr>
          <w:rFonts w:eastAsia="Times New Roman"/>
          <w:sz w:val="26"/>
          <w:szCs w:val="26"/>
        </w:rPr>
        <w:t>Рис. 12. Спектрограмма типичного «автографа» (Зоя).</w:t>
      </w:r>
    </w:p>
    <w:p w:rsidR="00000000" w:rsidRDefault="00815432">
      <w:pPr>
        <w:shd w:val="clear" w:color="auto" w:fill="FFFFFF"/>
        <w:tabs>
          <w:tab w:val="left" w:pos="2237"/>
          <w:tab w:val="left" w:pos="4358"/>
          <w:tab w:val="left" w:pos="6226"/>
          <w:tab w:val="left" w:pos="7762"/>
          <w:tab w:val="left" w:pos="8942"/>
        </w:tabs>
        <w:spacing w:before="470" w:line="451" w:lineRule="exact"/>
        <w:ind w:firstLine="624"/>
      </w:pPr>
      <w:r>
        <w:rPr>
          <w:spacing w:val="-13"/>
          <w:sz w:val="26"/>
          <w:szCs w:val="26"/>
        </w:rPr>
        <w:t xml:space="preserve">2.      </w:t>
      </w:r>
      <w:r>
        <w:rPr>
          <w:rFonts w:eastAsia="Times New Roman"/>
          <w:spacing w:val="-13"/>
          <w:sz w:val="26"/>
          <w:szCs w:val="26"/>
        </w:rPr>
        <w:t>«Фрагментарные»      свисты      -      короткие      сигналы,      обычно      со      слабо</w:t>
      </w:r>
      <w:r>
        <w:rPr>
          <w:rFonts w:eastAsia="Times New Roman"/>
          <w:spacing w:val="-13"/>
          <w:sz w:val="26"/>
          <w:szCs w:val="26"/>
        </w:rPr>
        <w:br/>
      </w:r>
      <w:r>
        <w:rPr>
          <w:rFonts w:eastAsia="Times New Roman"/>
          <w:spacing w:val="-3"/>
          <w:sz w:val="26"/>
          <w:szCs w:val="26"/>
        </w:rPr>
        <w:t>выраженными</w:t>
      </w:r>
      <w:r>
        <w:rPr>
          <w:rFonts w:ascii="Arial" w:eastAsia="Times New Roman" w:hAnsi="Arial" w:cs="Arial"/>
          <w:sz w:val="26"/>
          <w:szCs w:val="26"/>
        </w:rPr>
        <w:tab/>
      </w:r>
      <w:r>
        <w:rPr>
          <w:rFonts w:eastAsia="Times New Roman"/>
          <w:spacing w:val="-2"/>
          <w:sz w:val="26"/>
          <w:szCs w:val="26"/>
        </w:rPr>
        <w:t>изменениями</w:t>
      </w:r>
      <w:r>
        <w:rPr>
          <w:rFonts w:ascii="Arial" w:eastAsia="Times New Roman" w:hAnsi="Arial" w:cs="Arial"/>
          <w:sz w:val="26"/>
          <w:szCs w:val="26"/>
        </w:rPr>
        <w:tab/>
      </w:r>
      <w:r>
        <w:rPr>
          <w:rFonts w:eastAsia="Times New Roman"/>
          <w:spacing w:val="-2"/>
          <w:sz w:val="26"/>
          <w:szCs w:val="26"/>
        </w:rPr>
        <w:t>частотного</w:t>
      </w:r>
      <w:r>
        <w:rPr>
          <w:rFonts w:ascii="Arial" w:eastAsia="Times New Roman" w:hAnsi="Arial" w:cs="Arial"/>
          <w:sz w:val="26"/>
          <w:szCs w:val="26"/>
        </w:rPr>
        <w:tab/>
      </w:r>
      <w:r>
        <w:rPr>
          <w:rFonts w:eastAsia="Times New Roman"/>
          <w:spacing w:val="-2"/>
          <w:sz w:val="26"/>
          <w:szCs w:val="26"/>
        </w:rPr>
        <w:t>контура</w:t>
      </w:r>
      <w:r>
        <w:rPr>
          <w:rFonts w:ascii="Arial" w:eastAsia="Times New Roman" w:hAnsi="Arial" w:cs="Arial"/>
          <w:sz w:val="26"/>
          <w:szCs w:val="26"/>
        </w:rPr>
        <w:tab/>
      </w:r>
      <w:r>
        <w:rPr>
          <w:rFonts w:eastAsia="Times New Roman" w:hAnsi="Arial"/>
          <w:spacing w:val="-3"/>
          <w:sz w:val="26"/>
          <w:szCs w:val="26"/>
        </w:rPr>
        <w:t>(</w:t>
      </w:r>
      <w:r>
        <w:rPr>
          <w:rFonts w:eastAsia="Times New Roman"/>
          <w:spacing w:val="-3"/>
          <w:sz w:val="26"/>
          <w:szCs w:val="26"/>
        </w:rPr>
        <w:t>рис.</w:t>
      </w:r>
      <w:r>
        <w:rPr>
          <w:rFonts w:ascii="Arial" w:eastAsia="Times New Roman" w:cs="Arial"/>
          <w:sz w:val="26"/>
          <w:szCs w:val="26"/>
        </w:rPr>
        <w:tab/>
      </w:r>
      <w:r>
        <w:rPr>
          <w:rFonts w:eastAsia="Times New Roman"/>
          <w:spacing w:val="-4"/>
          <w:sz w:val="26"/>
          <w:szCs w:val="26"/>
        </w:rPr>
        <w:t>13).</w:t>
      </w:r>
    </w:p>
    <w:p w:rsidR="00000000" w:rsidRDefault="009A3D12">
      <w:pPr>
        <w:spacing w:before="125"/>
        <w:ind w:left="34"/>
        <w:rPr>
          <w:sz w:val="24"/>
          <w:szCs w:val="24"/>
        </w:rPr>
      </w:pPr>
      <w:r>
        <w:rPr>
          <w:noProof/>
          <w:sz w:val="24"/>
          <w:szCs w:val="24"/>
        </w:rPr>
        <w:drawing>
          <wp:inline distT="0" distB="0" distL="0" distR="0">
            <wp:extent cx="5923280" cy="19653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3280" cy="1965325"/>
                    </a:xfrm>
                    <a:prstGeom prst="rect">
                      <a:avLst/>
                    </a:prstGeom>
                    <a:noFill/>
                    <a:ln>
                      <a:noFill/>
                    </a:ln>
                  </pic:spPr>
                </pic:pic>
              </a:graphicData>
            </a:graphic>
          </wp:inline>
        </w:drawing>
      </w:r>
    </w:p>
    <w:p w:rsidR="00000000" w:rsidRDefault="00815432">
      <w:pPr>
        <w:shd w:val="clear" w:color="auto" w:fill="FFFFFF"/>
        <w:spacing w:before="134"/>
      </w:pPr>
      <w:r>
        <w:rPr>
          <w:rFonts w:eastAsia="Times New Roman"/>
          <w:spacing w:val="-1"/>
          <w:sz w:val="26"/>
          <w:szCs w:val="26"/>
        </w:rPr>
        <w:t>Рис. 13. Спектрограмма «фрагментарных» свистов (Ваня).</w:t>
      </w:r>
    </w:p>
    <w:p w:rsidR="00000000" w:rsidRDefault="00815432">
      <w:pPr>
        <w:shd w:val="clear" w:color="auto" w:fill="FFFFFF"/>
        <w:spacing w:before="466" w:line="451" w:lineRule="exact"/>
        <w:ind w:firstLine="624"/>
      </w:pPr>
      <w:r>
        <w:rPr>
          <w:spacing w:val="-11"/>
          <w:sz w:val="26"/>
          <w:szCs w:val="26"/>
        </w:rPr>
        <w:t xml:space="preserve">3.     </w:t>
      </w:r>
      <w:r>
        <w:rPr>
          <w:rFonts w:eastAsia="Times New Roman"/>
          <w:spacing w:val="-11"/>
          <w:sz w:val="26"/>
          <w:szCs w:val="26"/>
        </w:rPr>
        <w:t xml:space="preserve">«Вариабельные»     свисты     –     сильно-модулированные     сигналы     большой </w:t>
      </w:r>
      <w:r>
        <w:rPr>
          <w:rFonts w:eastAsia="Times New Roman"/>
          <w:sz w:val="26"/>
          <w:szCs w:val="26"/>
        </w:rPr>
        <w:t>длительности (рис. 14).</w:t>
      </w:r>
    </w:p>
    <w:p w:rsidR="00000000" w:rsidRDefault="00815432">
      <w:pPr>
        <w:shd w:val="clear" w:color="auto" w:fill="FFFFFF"/>
        <w:spacing w:before="466" w:line="451" w:lineRule="exact"/>
        <w:ind w:firstLine="624"/>
        <w:sectPr w:rsidR="00000000">
          <w:pgSz w:w="11909" w:h="16834"/>
          <w:pgMar w:top="1440" w:right="840" w:bottom="720" w:left="1704" w:header="720" w:footer="720" w:gutter="0"/>
          <w:cols w:space="60"/>
          <w:noEndnote/>
        </w:sectPr>
      </w:pPr>
    </w:p>
    <w:p w:rsidR="00000000" w:rsidRDefault="00815432">
      <w:pPr>
        <w:shd w:val="clear" w:color="auto" w:fill="FFFFFF"/>
        <w:spacing w:after="288"/>
        <w:ind w:left="4570"/>
      </w:pPr>
      <w:r>
        <w:rPr>
          <w:sz w:val="24"/>
          <w:szCs w:val="24"/>
        </w:rPr>
        <w:t>53</w:t>
      </w:r>
    </w:p>
    <w:p w:rsidR="00000000" w:rsidRDefault="00815432">
      <w:pPr>
        <w:shd w:val="clear" w:color="auto" w:fill="FFFFFF"/>
        <w:spacing w:after="288"/>
        <w:ind w:left="4570"/>
        <w:sectPr w:rsidR="00000000">
          <w:pgSz w:w="11909" w:h="16834"/>
          <w:pgMar w:top="1440" w:right="696" w:bottom="720" w:left="1704" w:header="720" w:footer="720" w:gutter="0"/>
          <w:cols w:space="60"/>
          <w:noEndnote/>
        </w:sectPr>
      </w:pPr>
    </w:p>
    <w:p w:rsidR="00000000" w:rsidRDefault="009A3D12">
      <w:pPr>
        <w:framePr w:h="3341" w:hSpace="10080" w:wrap="notBeside" w:vAnchor="text" w:hAnchor="margin" w:x="35" w:y="1"/>
        <w:rPr>
          <w:sz w:val="24"/>
          <w:szCs w:val="24"/>
        </w:rPr>
      </w:pPr>
      <w:r>
        <w:rPr>
          <w:noProof/>
          <w:sz w:val="24"/>
          <w:szCs w:val="24"/>
        </w:rPr>
        <w:drawing>
          <wp:inline distT="0" distB="0" distL="0" distR="0">
            <wp:extent cx="5923280" cy="21151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3280" cy="2115185"/>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3341" w:hSpace="10080" w:wrap="notBeside" w:vAnchor="text" w:hAnchor="margin" w:x="35" w:y="1"/>
        <w:rPr>
          <w:sz w:val="24"/>
          <w:szCs w:val="24"/>
        </w:rPr>
        <w:sectPr w:rsidR="00000000">
          <w:type w:val="continuous"/>
          <w:pgSz w:w="11909" w:h="16834"/>
          <w:pgMar w:top="1440" w:right="696" w:bottom="720" w:left="1704" w:header="720" w:footer="720" w:gutter="0"/>
          <w:cols w:space="720"/>
          <w:noEndnote/>
        </w:sectPr>
      </w:pPr>
    </w:p>
    <w:p w:rsidR="00000000" w:rsidRDefault="00815432">
      <w:pPr>
        <w:shd w:val="clear" w:color="auto" w:fill="FFFFFF"/>
        <w:spacing w:before="144"/>
      </w:pPr>
      <w:r>
        <w:rPr>
          <w:rFonts w:eastAsia="Times New Roman"/>
          <w:spacing w:val="-1"/>
          <w:sz w:val="26"/>
          <w:szCs w:val="26"/>
        </w:rPr>
        <w:t>Рис. 14. Спектрограмма «вариабельного» свиста (Ваня).</w:t>
      </w:r>
    </w:p>
    <w:p w:rsidR="00000000" w:rsidRDefault="00815432">
      <w:pPr>
        <w:shd w:val="clear" w:color="auto" w:fill="FFFFFF"/>
        <w:spacing w:before="475" w:line="446" w:lineRule="exact"/>
        <w:ind w:firstLine="624"/>
      </w:pPr>
      <w:r>
        <w:rPr>
          <w:spacing w:val="-8"/>
          <w:sz w:val="26"/>
          <w:szCs w:val="26"/>
        </w:rPr>
        <w:t xml:space="preserve">4.   </w:t>
      </w:r>
      <w:r>
        <w:rPr>
          <w:rFonts w:eastAsia="Times New Roman"/>
          <w:spacing w:val="-8"/>
          <w:sz w:val="26"/>
          <w:szCs w:val="26"/>
        </w:rPr>
        <w:t xml:space="preserve">«Мимикрия»   -   случаи   подражания   «свисту-автографу»   другого  дельфина </w:t>
      </w:r>
      <w:r>
        <w:rPr>
          <w:rFonts w:eastAsia="Times New Roman"/>
          <w:sz w:val="26"/>
          <w:szCs w:val="26"/>
        </w:rPr>
        <w:t>(рис. 15).</w:t>
      </w:r>
    </w:p>
    <w:p w:rsidR="00000000" w:rsidRDefault="00815432">
      <w:pPr>
        <w:shd w:val="clear" w:color="auto" w:fill="FFFFFF"/>
        <w:spacing w:before="475" w:line="446" w:lineRule="exact"/>
        <w:ind w:firstLine="624"/>
        <w:sectPr w:rsidR="00000000">
          <w:type w:val="continuous"/>
          <w:pgSz w:w="11909" w:h="16834"/>
          <w:pgMar w:top="1440" w:right="696" w:bottom="720" w:left="1704" w:header="720" w:footer="720" w:gutter="0"/>
          <w:cols w:space="60"/>
          <w:noEndnote/>
        </w:sectPr>
      </w:pPr>
    </w:p>
    <w:p w:rsidR="00000000" w:rsidRDefault="009A3D12">
      <w:pPr>
        <w:shd w:val="clear" w:color="auto" w:fill="FFFFFF"/>
        <w:spacing w:line="451" w:lineRule="exact"/>
      </w:pPr>
      <w:r>
        <w:rPr>
          <w:noProof/>
        </w:rPr>
        <w:drawing>
          <wp:anchor distT="0" distB="0" distL="0" distR="0" simplePos="0" relativeHeight="251659264" behindDoc="1" locked="0" layoutInCell="1" allowOverlap="1">
            <wp:simplePos x="0" y="0"/>
            <wp:positionH relativeFrom="margin">
              <wp:posOffset>21590</wp:posOffset>
            </wp:positionH>
            <wp:positionV relativeFrom="paragraph">
              <wp:posOffset>76200</wp:posOffset>
            </wp:positionV>
            <wp:extent cx="6016625" cy="2432685"/>
            <wp:effectExtent l="0" t="0" r="0" b="0"/>
            <wp:wrapThrough wrapText="bothSides">
              <wp:wrapPolygon edited="0">
                <wp:start x="0" y="0"/>
                <wp:lineTo x="0" y="21482"/>
                <wp:lineTo x="21543" y="21482"/>
                <wp:lineTo x="21543" y="0"/>
                <wp:lineTo x="0" y="0"/>
              </wp:wrapPolygon>
            </wp:wrapThrough>
            <wp:docPr id="1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6625" cy="2432685"/>
                    </a:xfrm>
                    <a:prstGeom prst="rect">
                      <a:avLst/>
                    </a:prstGeom>
                    <a:noFill/>
                  </pic:spPr>
                </pic:pic>
              </a:graphicData>
            </a:graphic>
            <wp14:sizeRelH relativeFrom="page">
              <wp14:pctWidth>0</wp14:pctWidth>
            </wp14:sizeRelH>
            <wp14:sizeRelV relativeFrom="page">
              <wp14:pctHeight>0</wp14:pctHeight>
            </wp14:sizeRelV>
          </wp:anchor>
        </w:drawing>
      </w:r>
      <w:r w:rsidR="00815432">
        <w:rPr>
          <w:rFonts w:eastAsia="Times New Roman"/>
          <w:spacing w:val="-14"/>
          <w:sz w:val="26"/>
          <w:szCs w:val="26"/>
        </w:rPr>
        <w:t xml:space="preserve">Рис.     15.     </w:t>
      </w:r>
      <w:r w:rsidR="00815432">
        <w:rPr>
          <w:rFonts w:eastAsia="Times New Roman"/>
          <w:b/>
          <w:bCs/>
          <w:spacing w:val="-14"/>
          <w:sz w:val="26"/>
          <w:szCs w:val="26"/>
        </w:rPr>
        <w:t>А     -</w:t>
      </w:r>
      <w:r w:rsidR="00815432">
        <w:rPr>
          <w:rFonts w:eastAsia="Times New Roman"/>
          <w:b/>
          <w:bCs/>
          <w:spacing w:val="-14"/>
          <w:sz w:val="26"/>
          <w:szCs w:val="26"/>
        </w:rPr>
        <w:t xml:space="preserve">     </w:t>
      </w:r>
      <w:r w:rsidR="00815432">
        <w:rPr>
          <w:rFonts w:eastAsia="Times New Roman"/>
          <w:spacing w:val="-14"/>
          <w:sz w:val="26"/>
          <w:szCs w:val="26"/>
        </w:rPr>
        <w:t xml:space="preserve">мимикрия     «автографа»     Зои     в     большом     бассейне,     </w:t>
      </w:r>
      <w:r w:rsidR="00815432">
        <w:rPr>
          <w:rFonts w:eastAsia="Times New Roman"/>
          <w:b/>
          <w:bCs/>
          <w:spacing w:val="-14"/>
          <w:sz w:val="26"/>
          <w:szCs w:val="26"/>
        </w:rPr>
        <w:t xml:space="preserve">Б </w:t>
      </w:r>
      <w:r w:rsidR="00815432">
        <w:rPr>
          <w:rFonts w:eastAsia="Times New Roman"/>
          <w:sz w:val="26"/>
          <w:szCs w:val="26"/>
        </w:rPr>
        <w:t>«автографов» Зои, находящейся в малом бассейне.</w:t>
      </w:r>
    </w:p>
    <w:p w:rsidR="00000000" w:rsidRDefault="00815432">
      <w:pPr>
        <w:shd w:val="clear" w:color="auto" w:fill="FFFFFF"/>
        <w:spacing w:line="451" w:lineRule="exact"/>
        <w:sectPr w:rsidR="00000000">
          <w:type w:val="continuous"/>
          <w:pgSz w:w="11909" w:h="16834"/>
          <w:pgMar w:top="1440" w:right="1954" w:bottom="720" w:left="1704" w:header="720" w:footer="720" w:gutter="0"/>
          <w:cols w:space="60"/>
          <w:noEndnote/>
        </w:sectPr>
      </w:pPr>
    </w:p>
    <w:p w:rsidR="00000000" w:rsidRDefault="00815432">
      <w:pPr>
        <w:shd w:val="clear" w:color="auto" w:fill="FFFFFF"/>
        <w:spacing w:before="437" w:line="451" w:lineRule="exact"/>
        <w:ind w:firstLine="624"/>
      </w:pPr>
      <w:r>
        <w:rPr>
          <w:rFonts w:eastAsia="Times New Roman"/>
          <w:spacing w:val="-9"/>
          <w:sz w:val="26"/>
          <w:szCs w:val="26"/>
        </w:rPr>
        <w:t xml:space="preserve">Соотношение     коммуникативных     сигналов     в     </w:t>
      </w:r>
      <w:r>
        <w:rPr>
          <w:rFonts w:eastAsia="Times New Roman"/>
          <w:spacing w:val="-9"/>
          <w:sz w:val="26"/>
          <w:szCs w:val="26"/>
          <w:lang w:val="uk-UA"/>
        </w:rPr>
        <w:t xml:space="preserve">репертуарах     </w:t>
      </w:r>
      <w:r>
        <w:rPr>
          <w:rFonts w:eastAsia="Times New Roman"/>
          <w:spacing w:val="-9"/>
          <w:sz w:val="26"/>
          <w:szCs w:val="26"/>
        </w:rPr>
        <w:t xml:space="preserve">исследованных </w:t>
      </w:r>
      <w:r>
        <w:rPr>
          <w:rFonts w:eastAsia="Times New Roman"/>
          <w:sz w:val="26"/>
          <w:szCs w:val="26"/>
        </w:rPr>
        <w:t xml:space="preserve">дельфинов представлено </w:t>
      </w:r>
      <w:r>
        <w:rPr>
          <w:rFonts w:eastAsia="Times New Roman"/>
          <w:sz w:val="26"/>
          <w:szCs w:val="26"/>
        </w:rPr>
        <w:t>в таблице 1.</w:t>
      </w:r>
    </w:p>
    <w:p w:rsidR="00000000" w:rsidRDefault="00815432">
      <w:pPr>
        <w:shd w:val="clear" w:color="auto" w:fill="FFFFFF"/>
        <w:spacing w:before="437" w:line="451" w:lineRule="exact"/>
        <w:ind w:firstLine="624"/>
        <w:sectPr w:rsidR="00000000">
          <w:type w:val="continuous"/>
          <w:pgSz w:w="11909" w:h="16834"/>
          <w:pgMar w:top="1440" w:right="696" w:bottom="720" w:left="1704" w:header="720" w:footer="720" w:gutter="0"/>
          <w:cols w:space="60"/>
          <w:noEndnote/>
        </w:sectPr>
      </w:pPr>
    </w:p>
    <w:p w:rsidR="00000000" w:rsidRDefault="00815432">
      <w:pPr>
        <w:shd w:val="clear" w:color="auto" w:fill="FFFFFF"/>
        <w:jc w:val="center"/>
      </w:pPr>
      <w:r>
        <w:rPr>
          <w:sz w:val="24"/>
          <w:szCs w:val="24"/>
        </w:rPr>
        <w:t>54</w:t>
      </w:r>
    </w:p>
    <w:p w:rsidR="00000000" w:rsidRDefault="00815432">
      <w:pPr>
        <w:shd w:val="clear" w:color="auto" w:fill="FFFFFF"/>
        <w:spacing w:before="149" w:line="451" w:lineRule="exact"/>
        <w:ind w:left="619"/>
        <w:jc w:val="center"/>
      </w:pPr>
      <w:r>
        <w:rPr>
          <w:rFonts w:eastAsia="Times New Roman"/>
          <w:sz w:val="26"/>
          <w:szCs w:val="26"/>
        </w:rPr>
        <w:t>Таблица 1.</w:t>
      </w:r>
    </w:p>
    <w:p w:rsidR="00000000" w:rsidRDefault="00815432">
      <w:pPr>
        <w:shd w:val="clear" w:color="auto" w:fill="FFFFFF"/>
        <w:spacing w:line="451" w:lineRule="exact"/>
        <w:ind w:left="619"/>
        <w:jc w:val="center"/>
      </w:pPr>
      <w:r>
        <w:rPr>
          <w:rFonts w:eastAsia="Times New Roman"/>
          <w:spacing w:val="-1"/>
          <w:sz w:val="26"/>
          <w:szCs w:val="26"/>
        </w:rPr>
        <w:t>Относительные доли коммуникативных сигналов разных категорий в</w:t>
      </w:r>
    </w:p>
    <w:p w:rsidR="00000000" w:rsidRDefault="00815432">
      <w:pPr>
        <w:shd w:val="clear" w:color="auto" w:fill="FFFFFF"/>
        <w:spacing w:line="451" w:lineRule="exact"/>
        <w:ind w:left="614"/>
        <w:jc w:val="center"/>
      </w:pPr>
      <w:r>
        <w:rPr>
          <w:rFonts w:eastAsia="Times New Roman"/>
          <w:sz w:val="26"/>
          <w:szCs w:val="26"/>
        </w:rPr>
        <w:t xml:space="preserve">индивидуальных </w:t>
      </w:r>
      <w:r>
        <w:rPr>
          <w:rFonts w:eastAsia="Times New Roman"/>
          <w:sz w:val="26"/>
          <w:szCs w:val="26"/>
          <w:lang w:val="uk-UA"/>
        </w:rPr>
        <w:t xml:space="preserve">репертуарах </w:t>
      </w:r>
      <w:r>
        <w:rPr>
          <w:rFonts w:eastAsia="Times New Roman"/>
          <w:sz w:val="26"/>
          <w:szCs w:val="26"/>
        </w:rPr>
        <w:t>афалин дельфинария Коктебель.</w:t>
      </w:r>
    </w:p>
    <w:p w:rsidR="00000000" w:rsidRDefault="00815432">
      <w:pPr>
        <w:spacing w:after="139"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4109"/>
        <w:gridCol w:w="168"/>
        <w:gridCol w:w="1210"/>
        <w:gridCol w:w="312"/>
        <w:gridCol w:w="1234"/>
        <w:gridCol w:w="1238"/>
        <w:gridCol w:w="1214"/>
      </w:tblGrid>
      <w:tr w:rsidR="00000000">
        <w:tblPrEx>
          <w:tblCellMar>
            <w:top w:w="0" w:type="dxa"/>
            <w:bottom w:w="0" w:type="dxa"/>
          </w:tblCellMar>
        </w:tblPrEx>
        <w:trPr>
          <w:trHeight w:hRule="exact" w:val="2218"/>
        </w:trPr>
        <w:tc>
          <w:tcPr>
            <w:tcW w:w="4109" w:type="dxa"/>
            <w:tcBorders>
              <w:top w:val="single" w:sz="6" w:space="0" w:color="auto"/>
              <w:left w:val="single" w:sz="6" w:space="0" w:color="auto"/>
              <w:bottom w:val="nil"/>
              <w:right w:val="nil"/>
            </w:tcBorders>
            <w:shd w:val="clear" w:color="auto" w:fill="FFFFFF"/>
          </w:tcPr>
          <w:p w:rsidR="00000000" w:rsidRDefault="00815432">
            <w:pPr>
              <w:shd w:val="clear" w:color="auto" w:fill="FFFFFF"/>
              <w:ind w:right="854"/>
              <w:jc w:val="right"/>
            </w:pPr>
            <w:r>
              <w:rPr>
                <w:rFonts w:eastAsia="Times New Roman"/>
                <w:b/>
                <w:bCs/>
                <w:sz w:val="24"/>
                <w:szCs w:val="24"/>
              </w:rPr>
              <w:t>Тип сигнала</w:t>
            </w:r>
          </w:p>
        </w:tc>
        <w:tc>
          <w:tcPr>
            <w:tcW w:w="168" w:type="dxa"/>
            <w:tcBorders>
              <w:top w:val="single" w:sz="6" w:space="0" w:color="auto"/>
              <w:left w:val="nil"/>
              <w:bottom w:val="nil"/>
              <w:right w:val="single" w:sz="6" w:space="0" w:color="auto"/>
            </w:tcBorders>
            <w:shd w:val="clear" w:color="auto" w:fill="FFFFFF"/>
          </w:tcPr>
          <w:p w:rsidR="00000000" w:rsidRDefault="00815432">
            <w:pPr>
              <w:shd w:val="clear" w:color="auto" w:fill="FFFFFF"/>
            </w:pPr>
          </w:p>
        </w:tc>
        <w:tc>
          <w:tcPr>
            <w:tcW w:w="5208"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336" w:right="355"/>
            </w:pPr>
            <w:r>
              <w:rPr>
                <w:rFonts w:eastAsia="Times New Roman"/>
                <w:b/>
                <w:bCs/>
                <w:sz w:val="24"/>
                <w:szCs w:val="24"/>
              </w:rPr>
              <w:t xml:space="preserve">Количество сигналов разных </w:t>
            </w:r>
            <w:r>
              <w:rPr>
                <w:rFonts w:eastAsia="Times New Roman"/>
                <w:b/>
                <w:bCs/>
                <w:spacing w:val="-1"/>
                <w:sz w:val="24"/>
                <w:szCs w:val="24"/>
              </w:rPr>
              <w:t xml:space="preserve">категорий у каждого из исследованных </w:t>
            </w:r>
            <w:r>
              <w:rPr>
                <w:rFonts w:eastAsia="Times New Roman"/>
                <w:b/>
                <w:bCs/>
                <w:sz w:val="24"/>
                <w:szCs w:val="24"/>
              </w:rPr>
              <w:t>дельфин</w:t>
            </w:r>
            <w:r>
              <w:rPr>
                <w:rFonts w:eastAsia="Times New Roman"/>
                <w:b/>
                <w:bCs/>
                <w:sz w:val="24"/>
                <w:szCs w:val="24"/>
              </w:rPr>
              <w:t>ов (%)</w:t>
            </w:r>
          </w:p>
        </w:tc>
      </w:tr>
      <w:tr w:rsidR="00000000">
        <w:tblPrEx>
          <w:tblCellMar>
            <w:top w:w="0" w:type="dxa"/>
            <w:bottom w:w="0" w:type="dxa"/>
          </w:tblCellMar>
        </w:tblPrEx>
        <w:trPr>
          <w:trHeight w:hRule="exact" w:val="442"/>
        </w:trPr>
        <w:tc>
          <w:tcPr>
            <w:tcW w:w="4277" w:type="dxa"/>
            <w:gridSpan w:val="2"/>
            <w:tcBorders>
              <w:top w:val="nil"/>
              <w:left w:val="single" w:sz="6" w:space="0" w:color="auto"/>
              <w:bottom w:val="single" w:sz="6" w:space="0" w:color="auto"/>
              <w:right w:val="single" w:sz="6" w:space="0" w:color="auto"/>
            </w:tcBorders>
            <w:shd w:val="clear" w:color="auto" w:fill="FFFFFF"/>
          </w:tcPr>
          <w:p w:rsidR="00000000" w:rsidRDefault="00815432">
            <w:pPr>
              <w:shd w:val="clear" w:color="auto" w:fill="FFFFFF"/>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left="173"/>
            </w:pPr>
            <w:r>
              <w:rPr>
                <w:rFonts w:eastAsia="Times New Roman"/>
                <w:b/>
                <w:bCs/>
                <w:sz w:val="24"/>
                <w:szCs w:val="24"/>
              </w:rPr>
              <w:t>Зоя</w:t>
            </w:r>
          </w:p>
        </w:tc>
        <w:tc>
          <w:tcPr>
            <w:tcW w:w="1546"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left="115"/>
            </w:pPr>
            <w:r>
              <w:rPr>
                <w:rFonts w:eastAsia="Times New Roman"/>
                <w:b/>
                <w:bCs/>
                <w:sz w:val="24"/>
                <w:szCs w:val="24"/>
              </w:rPr>
              <w:t>Марина</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left="173"/>
            </w:pPr>
            <w:r>
              <w:rPr>
                <w:rFonts w:eastAsia="Times New Roman"/>
                <w:b/>
                <w:bCs/>
                <w:sz w:val="24"/>
                <w:szCs w:val="24"/>
              </w:rPr>
              <w:t>Ваня</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left="53"/>
            </w:pPr>
            <w:r>
              <w:rPr>
                <w:rFonts w:eastAsia="Times New Roman"/>
                <w:b/>
                <w:bCs/>
                <w:sz w:val="24"/>
                <w:szCs w:val="24"/>
                <w:lang w:val="uk-UA"/>
              </w:rPr>
              <w:t>Даня</w:t>
            </w:r>
          </w:p>
        </w:tc>
      </w:tr>
      <w:tr w:rsidR="00000000">
        <w:tblPrEx>
          <w:tblCellMar>
            <w:top w:w="0" w:type="dxa"/>
            <w:bottom w:w="0" w:type="dxa"/>
          </w:tblCellMar>
        </w:tblPrEx>
        <w:trPr>
          <w:trHeight w:hRule="exact" w:val="470"/>
        </w:trPr>
        <w:tc>
          <w:tcPr>
            <w:tcW w:w="427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right="451"/>
              <w:jc w:val="right"/>
            </w:pPr>
            <w:r>
              <w:rPr>
                <w:rFonts w:eastAsia="Times New Roman"/>
                <w:b/>
                <w:bCs/>
                <w:sz w:val="24"/>
                <w:szCs w:val="24"/>
              </w:rPr>
              <w:t>Импульсно-тональные</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rPr>
              <w:t>33</w:t>
            </w:r>
          </w:p>
        </w:tc>
        <w:tc>
          <w:tcPr>
            <w:tcW w:w="1546"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16</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lang w:val="uk-UA"/>
              </w:rPr>
              <w:t>30</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46</w:t>
            </w:r>
          </w:p>
        </w:tc>
      </w:tr>
      <w:tr w:rsidR="00000000">
        <w:tblPrEx>
          <w:tblCellMar>
            <w:top w:w="0" w:type="dxa"/>
            <w:bottom w:w="0" w:type="dxa"/>
          </w:tblCellMar>
        </w:tblPrEx>
        <w:trPr>
          <w:trHeight w:hRule="exact" w:val="480"/>
        </w:trPr>
        <w:tc>
          <w:tcPr>
            <w:tcW w:w="4277"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right="1277"/>
              <w:jc w:val="right"/>
            </w:pPr>
            <w:r>
              <w:rPr>
                <w:rFonts w:eastAsia="Times New Roman"/>
                <w:b/>
                <w:bCs/>
                <w:sz w:val="24"/>
                <w:szCs w:val="24"/>
              </w:rPr>
              <w:t>Свисты</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67</w:t>
            </w:r>
          </w:p>
        </w:tc>
        <w:tc>
          <w:tcPr>
            <w:tcW w:w="1546" w:type="dxa"/>
            <w:gridSpan w:val="2"/>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84</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70</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54</w:t>
            </w:r>
          </w:p>
        </w:tc>
      </w:tr>
      <w:tr w:rsidR="00000000">
        <w:tblPrEx>
          <w:tblCellMar>
            <w:top w:w="0" w:type="dxa"/>
            <w:bottom w:w="0" w:type="dxa"/>
          </w:tblCellMar>
        </w:tblPrEx>
        <w:trPr>
          <w:trHeight w:hRule="exact" w:val="902"/>
        </w:trPr>
        <w:tc>
          <w:tcPr>
            <w:tcW w:w="9485" w:type="dxa"/>
            <w:gridSpan w:val="7"/>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right="3317"/>
              <w:jc w:val="right"/>
            </w:pPr>
            <w:r>
              <w:rPr>
                <w:rFonts w:eastAsia="Times New Roman"/>
                <w:b/>
                <w:bCs/>
                <w:sz w:val="24"/>
                <w:szCs w:val="24"/>
              </w:rPr>
              <w:t>Типы свистов (%)</w:t>
            </w:r>
          </w:p>
        </w:tc>
      </w:tr>
      <w:tr w:rsidR="00000000">
        <w:tblPrEx>
          <w:tblCellMar>
            <w:top w:w="0" w:type="dxa"/>
            <w:bottom w:w="0" w:type="dxa"/>
          </w:tblCellMar>
        </w:tblPrEx>
        <w:trPr>
          <w:trHeight w:hRule="exact" w:val="466"/>
        </w:trPr>
        <w:tc>
          <w:tcPr>
            <w:tcW w:w="4109" w:type="dxa"/>
            <w:vMerge w:val="restart"/>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ind w:right="874"/>
              <w:jc w:val="right"/>
            </w:pPr>
            <w:r>
              <w:rPr>
                <w:rFonts w:eastAsia="Times New Roman"/>
                <w:b/>
                <w:bCs/>
                <w:sz w:val="24"/>
                <w:szCs w:val="24"/>
              </w:rPr>
              <w:t>«Автографы»</w:t>
            </w:r>
          </w:p>
        </w:tc>
        <w:tc>
          <w:tcPr>
            <w:tcW w:w="1690" w:type="dxa"/>
            <w:gridSpan w:val="3"/>
            <w:vMerge w:val="restart"/>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jc w:val="center"/>
            </w:pPr>
            <w:r>
              <w:rPr>
                <w:b/>
                <w:bCs/>
                <w:sz w:val="24"/>
                <w:szCs w:val="24"/>
              </w:rPr>
              <w:t>86</w:t>
            </w:r>
          </w:p>
        </w:tc>
        <w:tc>
          <w:tcPr>
            <w:tcW w:w="1234" w:type="dxa"/>
            <w:vMerge w:val="restart"/>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jc w:val="center"/>
            </w:pPr>
            <w:r>
              <w:rPr>
                <w:b/>
                <w:bCs/>
                <w:sz w:val="24"/>
                <w:szCs w:val="24"/>
              </w:rPr>
              <w:t>84</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32*</w:t>
            </w:r>
          </w:p>
        </w:tc>
        <w:tc>
          <w:tcPr>
            <w:tcW w:w="1214" w:type="dxa"/>
            <w:vMerge w:val="restart"/>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jc w:val="center"/>
            </w:pPr>
            <w:r>
              <w:rPr>
                <w:b/>
                <w:bCs/>
                <w:sz w:val="24"/>
                <w:szCs w:val="24"/>
              </w:rPr>
              <w:t>61</w:t>
            </w:r>
          </w:p>
        </w:tc>
      </w:tr>
      <w:tr w:rsidR="00000000">
        <w:tblPrEx>
          <w:tblCellMar>
            <w:top w:w="0" w:type="dxa"/>
            <w:bottom w:w="0" w:type="dxa"/>
          </w:tblCellMar>
        </w:tblPrEx>
        <w:trPr>
          <w:trHeight w:hRule="exact" w:val="446"/>
        </w:trPr>
        <w:tc>
          <w:tcPr>
            <w:tcW w:w="4109" w:type="dxa"/>
            <w:vMerge/>
            <w:tcBorders>
              <w:top w:val="nil"/>
              <w:left w:val="single" w:sz="6" w:space="0" w:color="auto"/>
              <w:bottom w:val="single" w:sz="6" w:space="0" w:color="auto"/>
              <w:right w:val="single" w:sz="6" w:space="0" w:color="auto"/>
            </w:tcBorders>
            <w:shd w:val="clear" w:color="auto" w:fill="FFFFFF"/>
          </w:tcPr>
          <w:p w:rsidR="00000000" w:rsidRDefault="00815432"/>
          <w:p w:rsidR="00000000" w:rsidRDefault="00815432"/>
        </w:tc>
        <w:tc>
          <w:tcPr>
            <w:tcW w:w="1690" w:type="dxa"/>
            <w:gridSpan w:val="3"/>
            <w:vMerge/>
            <w:tcBorders>
              <w:top w:val="nil"/>
              <w:left w:val="single" w:sz="6" w:space="0" w:color="auto"/>
              <w:bottom w:val="single" w:sz="6" w:space="0" w:color="auto"/>
              <w:right w:val="single" w:sz="6" w:space="0" w:color="auto"/>
            </w:tcBorders>
            <w:shd w:val="clear" w:color="auto" w:fill="FFFFFF"/>
          </w:tcPr>
          <w:p w:rsidR="00000000" w:rsidRDefault="00815432"/>
          <w:p w:rsidR="00000000" w:rsidRDefault="00815432"/>
        </w:tc>
        <w:tc>
          <w:tcPr>
            <w:tcW w:w="1234" w:type="dxa"/>
            <w:vMerge/>
            <w:tcBorders>
              <w:top w:val="nil"/>
              <w:left w:val="single" w:sz="6" w:space="0" w:color="auto"/>
              <w:bottom w:val="single" w:sz="6" w:space="0" w:color="auto"/>
              <w:right w:val="single" w:sz="6" w:space="0" w:color="auto"/>
            </w:tcBorders>
            <w:shd w:val="clear" w:color="auto" w:fill="FFFFFF"/>
          </w:tcPr>
          <w:p w:rsidR="00000000" w:rsidRDefault="00815432"/>
          <w:p w:rsidR="00000000" w:rsidRDefault="00815432"/>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32*</w:t>
            </w:r>
          </w:p>
        </w:tc>
        <w:tc>
          <w:tcPr>
            <w:tcW w:w="1214" w:type="dxa"/>
            <w:vMerge/>
            <w:tcBorders>
              <w:top w:val="nil"/>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p>
          <w:p w:rsidR="00000000" w:rsidRDefault="00815432">
            <w:pPr>
              <w:shd w:val="clear" w:color="auto" w:fill="FFFFFF"/>
              <w:jc w:val="center"/>
            </w:pPr>
          </w:p>
        </w:tc>
      </w:tr>
      <w:tr w:rsidR="00000000">
        <w:tblPrEx>
          <w:tblCellMar>
            <w:top w:w="0" w:type="dxa"/>
            <w:bottom w:w="0" w:type="dxa"/>
          </w:tblCellMar>
        </w:tblPrEx>
        <w:trPr>
          <w:trHeight w:hRule="exact" w:val="466"/>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right="614"/>
              <w:jc w:val="right"/>
            </w:pPr>
            <w:r>
              <w:rPr>
                <w:rFonts w:eastAsia="Times New Roman"/>
                <w:b/>
                <w:bCs/>
                <w:sz w:val="24"/>
                <w:szCs w:val="24"/>
              </w:rPr>
              <w:t>«Фрагментарные»</w:t>
            </w:r>
          </w:p>
        </w:tc>
        <w:tc>
          <w:tcPr>
            <w:tcW w:w="1690"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8</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15</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14</w:t>
            </w:r>
          </w:p>
        </w:tc>
      </w:tr>
      <w:tr w:rsidR="00000000">
        <w:tblPrEx>
          <w:tblCellMar>
            <w:top w:w="0" w:type="dxa"/>
            <w:bottom w:w="0" w:type="dxa"/>
          </w:tblCellMar>
        </w:tblPrEx>
        <w:trPr>
          <w:trHeight w:hRule="exact" w:val="480"/>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right="706"/>
              <w:jc w:val="right"/>
            </w:pPr>
            <w:r>
              <w:rPr>
                <w:rFonts w:eastAsia="Times New Roman"/>
                <w:b/>
                <w:bCs/>
                <w:sz w:val="24"/>
                <w:szCs w:val="24"/>
              </w:rPr>
              <w:t>«Вариабельные»</w:t>
            </w:r>
          </w:p>
        </w:tc>
        <w:tc>
          <w:tcPr>
            <w:tcW w:w="1690"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7</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9</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11</w:t>
            </w:r>
          </w:p>
        </w:tc>
      </w:tr>
      <w:tr w:rsidR="00000000">
        <w:tblPrEx>
          <w:tblCellMar>
            <w:top w:w="0" w:type="dxa"/>
            <w:bottom w:w="0" w:type="dxa"/>
          </w:tblCellMar>
        </w:tblPrEx>
        <w:trPr>
          <w:trHeight w:hRule="exact" w:val="461"/>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right="797"/>
              <w:jc w:val="right"/>
            </w:pPr>
            <w:r>
              <w:rPr>
                <w:rFonts w:eastAsia="Times New Roman"/>
                <w:b/>
                <w:bCs/>
                <w:sz w:val="24"/>
                <w:szCs w:val="24"/>
              </w:rPr>
              <w:t>Мимикрия Зои</w:t>
            </w:r>
          </w:p>
        </w:tc>
        <w:tc>
          <w:tcPr>
            <w:tcW w:w="1690"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3</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9</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lang w:val="uk-UA"/>
              </w:rPr>
              <w:t>&lt;1</w:t>
            </w:r>
          </w:p>
        </w:tc>
      </w:tr>
      <w:tr w:rsidR="00000000">
        <w:tblPrEx>
          <w:tblCellMar>
            <w:top w:w="0" w:type="dxa"/>
            <w:bottom w:w="0" w:type="dxa"/>
          </w:tblCellMar>
        </w:tblPrEx>
        <w:trPr>
          <w:trHeight w:hRule="exact" w:val="470"/>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right="514"/>
              <w:jc w:val="right"/>
            </w:pPr>
            <w:r>
              <w:rPr>
                <w:rFonts w:eastAsia="Times New Roman"/>
                <w:b/>
                <w:bCs/>
                <w:sz w:val="24"/>
                <w:szCs w:val="24"/>
              </w:rPr>
              <w:t>Мимикрия Марины</w:t>
            </w:r>
          </w:p>
        </w:tc>
        <w:tc>
          <w:tcPr>
            <w:tcW w:w="1690"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rPr>
              <w:t>-</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3</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w:t>
            </w:r>
          </w:p>
        </w:tc>
      </w:tr>
      <w:tr w:rsidR="00000000">
        <w:tblPrEx>
          <w:tblCellMar>
            <w:top w:w="0" w:type="dxa"/>
            <w:bottom w:w="0" w:type="dxa"/>
          </w:tblCellMar>
        </w:tblPrEx>
        <w:trPr>
          <w:trHeight w:hRule="exact" w:val="470"/>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right="710"/>
              <w:jc w:val="right"/>
            </w:pPr>
            <w:r>
              <w:rPr>
                <w:rFonts w:eastAsia="Times New Roman"/>
                <w:b/>
                <w:bCs/>
                <w:sz w:val="24"/>
                <w:szCs w:val="24"/>
              </w:rPr>
              <w:t>Мимикрия Вани</w:t>
            </w:r>
          </w:p>
        </w:tc>
        <w:tc>
          <w:tcPr>
            <w:tcW w:w="1690"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rPr>
              <w:t>-</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11</w:t>
            </w:r>
          </w:p>
        </w:tc>
      </w:tr>
      <w:tr w:rsidR="00000000">
        <w:tblPrEx>
          <w:tblCellMar>
            <w:top w:w="0" w:type="dxa"/>
            <w:bottom w:w="0" w:type="dxa"/>
          </w:tblCellMar>
        </w:tblPrEx>
        <w:trPr>
          <w:trHeight w:hRule="exact" w:val="490"/>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right="706"/>
              <w:jc w:val="right"/>
            </w:pPr>
            <w:r>
              <w:rPr>
                <w:rFonts w:eastAsia="Times New Roman"/>
                <w:b/>
                <w:bCs/>
                <w:sz w:val="24"/>
                <w:szCs w:val="24"/>
              </w:rPr>
              <w:t>Мимикрия Дани</w:t>
            </w:r>
          </w:p>
        </w:tc>
        <w:tc>
          <w:tcPr>
            <w:tcW w:w="1690"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rPr>
              <w:t>-</w:t>
            </w:r>
          </w:p>
        </w:tc>
      </w:tr>
    </w:tbl>
    <w:p w:rsidR="00000000" w:rsidRDefault="00815432">
      <w:pPr>
        <w:shd w:val="clear" w:color="auto" w:fill="FFFFFF"/>
        <w:ind w:left="926"/>
      </w:pPr>
      <w:r>
        <w:rPr>
          <w:rFonts w:eastAsia="Times New Roman"/>
          <w:spacing w:val="-5"/>
          <w:sz w:val="26"/>
          <w:szCs w:val="26"/>
        </w:rPr>
        <w:t>в  репертуаре  Вани   было  выделено  два  доминирующих  свиста,  названных</w:t>
      </w:r>
    </w:p>
    <w:p w:rsidR="00000000" w:rsidRDefault="00815432">
      <w:pPr>
        <w:shd w:val="clear" w:color="auto" w:fill="FFFFFF"/>
        <w:spacing w:before="144"/>
        <w:ind w:left="67"/>
      </w:pPr>
      <w:r>
        <w:rPr>
          <w:rFonts w:eastAsia="Times New Roman"/>
          <w:sz w:val="26"/>
          <w:szCs w:val="26"/>
        </w:rPr>
        <w:t>«первым» и «вторым» автографами</w:t>
      </w:r>
    </w:p>
    <w:p w:rsidR="00000000" w:rsidRDefault="00815432">
      <w:pPr>
        <w:shd w:val="clear" w:color="auto" w:fill="FFFFFF"/>
        <w:spacing w:before="475" w:line="446" w:lineRule="exact"/>
        <w:ind w:left="67" w:right="67" w:firstLine="624"/>
        <w:jc w:val="both"/>
      </w:pPr>
      <w:r>
        <w:rPr>
          <w:rFonts w:eastAsia="Times New Roman"/>
          <w:b/>
          <w:bCs/>
          <w:sz w:val="26"/>
          <w:szCs w:val="26"/>
        </w:rPr>
        <w:t xml:space="preserve">Свистовой репертуар Зои </w:t>
      </w:r>
      <w:r>
        <w:rPr>
          <w:rFonts w:eastAsia="Times New Roman"/>
          <w:sz w:val="26"/>
          <w:szCs w:val="26"/>
        </w:rPr>
        <w:t xml:space="preserve">представлен тремя типами: «автографом», </w:t>
      </w:r>
      <w:r>
        <w:rPr>
          <w:rFonts w:eastAsia="Times New Roman"/>
          <w:spacing w:val="-1"/>
          <w:sz w:val="26"/>
          <w:szCs w:val="26"/>
        </w:rPr>
        <w:t>«фрагментарными» и «вариабельными». В ситуациях «отн</w:t>
      </w:r>
      <w:r>
        <w:rPr>
          <w:rFonts w:eastAsia="Times New Roman"/>
          <w:spacing w:val="-1"/>
          <w:sz w:val="26"/>
          <w:szCs w:val="26"/>
        </w:rPr>
        <w:t xml:space="preserve">осительной изоляции» на </w:t>
      </w:r>
      <w:r>
        <w:rPr>
          <w:rFonts w:eastAsia="Times New Roman"/>
          <w:sz w:val="26"/>
          <w:szCs w:val="26"/>
        </w:rPr>
        <w:t xml:space="preserve">долю «автографа» приходится основная часть её свистовой продукции (в среднем 86%). «Автограф» Зои характеризуется ярко выраженной формой контура и состоит из нескольких четко выделяющихся элементов. Описание структуры «автографа» и </w:t>
      </w:r>
      <w:r>
        <w:rPr>
          <w:rFonts w:eastAsia="Times New Roman"/>
          <w:sz w:val="26"/>
          <w:szCs w:val="26"/>
        </w:rPr>
        <w:t xml:space="preserve">определение степени изменчивости его характеристик производится </w:t>
      </w:r>
      <w:r>
        <w:rPr>
          <w:rFonts w:eastAsia="Times New Roman"/>
          <w:spacing w:val="-2"/>
          <w:sz w:val="26"/>
          <w:szCs w:val="26"/>
        </w:rPr>
        <w:t>по  достаточно  легко  определяемым  «ключевым точкам» (рис.  16). Все это  делает</w:t>
      </w:r>
    </w:p>
    <w:p w:rsidR="00000000" w:rsidRDefault="00815432">
      <w:pPr>
        <w:shd w:val="clear" w:color="auto" w:fill="FFFFFF"/>
        <w:spacing w:before="475" w:line="446" w:lineRule="exact"/>
        <w:ind w:left="67" w:right="67" w:firstLine="624"/>
        <w:jc w:val="both"/>
        <w:sectPr w:rsidR="00000000">
          <w:pgSz w:w="11909" w:h="16834"/>
          <w:pgMar w:top="1140" w:right="787" w:bottom="360" w:left="1637" w:header="720" w:footer="720" w:gutter="0"/>
          <w:cols w:space="60"/>
          <w:noEndnote/>
        </w:sectPr>
      </w:pPr>
    </w:p>
    <w:p w:rsidR="00000000" w:rsidRDefault="00815432">
      <w:pPr>
        <w:shd w:val="clear" w:color="auto" w:fill="FFFFFF"/>
        <w:ind w:right="14"/>
        <w:jc w:val="center"/>
      </w:pPr>
      <w:r>
        <w:rPr>
          <w:sz w:val="24"/>
          <w:szCs w:val="24"/>
        </w:rPr>
        <w:t>55</w:t>
      </w:r>
    </w:p>
    <w:p w:rsidR="00000000" w:rsidRDefault="00815432">
      <w:pPr>
        <w:shd w:val="clear" w:color="auto" w:fill="FFFFFF"/>
        <w:spacing w:before="149" w:after="566" w:line="451" w:lineRule="exact"/>
        <w:ind w:left="5" w:right="24"/>
        <w:jc w:val="both"/>
      </w:pPr>
      <w:r>
        <w:rPr>
          <w:rFonts w:eastAsia="Times New Roman"/>
          <w:sz w:val="26"/>
          <w:szCs w:val="26"/>
        </w:rPr>
        <w:t>его весьма удобным для формального описания и анализа, а также позволяет использова</w:t>
      </w:r>
      <w:r>
        <w:rPr>
          <w:rFonts w:eastAsia="Times New Roman"/>
          <w:sz w:val="26"/>
          <w:szCs w:val="26"/>
        </w:rPr>
        <w:t>ть, как «эталон» некоего типичного «автографа» для демонстрации различных свойств данной категории сигналов.</w:t>
      </w:r>
    </w:p>
    <w:p w:rsidR="00000000" w:rsidRDefault="00815432">
      <w:pPr>
        <w:shd w:val="clear" w:color="auto" w:fill="FFFFFF"/>
        <w:spacing w:before="149" w:after="566" w:line="451" w:lineRule="exact"/>
        <w:ind w:left="5" w:right="24"/>
        <w:jc w:val="both"/>
        <w:sectPr w:rsidR="00000000">
          <w:pgSz w:w="11909" w:h="16834"/>
          <w:pgMar w:top="1440" w:right="835" w:bottom="360" w:left="1699" w:header="720" w:footer="720" w:gutter="0"/>
          <w:cols w:space="60"/>
          <w:noEndnote/>
        </w:sectPr>
      </w:pPr>
    </w:p>
    <w:p w:rsidR="00000000" w:rsidRDefault="009A3D12">
      <w:pPr>
        <w:framePr w:h="3571" w:hSpace="10080" w:wrap="notBeside" w:vAnchor="text" w:hAnchor="margin" w:x="35" w:y="1"/>
        <w:rPr>
          <w:sz w:val="24"/>
          <w:szCs w:val="24"/>
        </w:rPr>
      </w:pPr>
      <w:r>
        <w:rPr>
          <w:noProof/>
          <w:sz w:val="24"/>
          <w:szCs w:val="24"/>
        </w:rPr>
        <w:drawing>
          <wp:inline distT="0" distB="0" distL="0" distR="0">
            <wp:extent cx="5936615" cy="22656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226568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3571" w:hSpace="10080" w:wrap="notBeside" w:vAnchor="text" w:hAnchor="margin" w:x="35" w:y="1"/>
        <w:rPr>
          <w:sz w:val="24"/>
          <w:szCs w:val="24"/>
        </w:rPr>
        <w:sectPr w:rsidR="00000000">
          <w:type w:val="continuous"/>
          <w:pgSz w:w="11909" w:h="16834"/>
          <w:pgMar w:top="1440" w:right="835" w:bottom="360" w:left="1699" w:header="720" w:footer="720" w:gutter="0"/>
          <w:cols w:space="720"/>
          <w:noEndnote/>
        </w:sectPr>
      </w:pPr>
    </w:p>
    <w:p w:rsidR="00000000" w:rsidRDefault="00815432">
      <w:pPr>
        <w:shd w:val="clear" w:color="auto" w:fill="FFFFFF"/>
        <w:spacing w:before="24" w:line="446" w:lineRule="exact"/>
        <w:ind w:left="5" w:right="19"/>
        <w:jc w:val="both"/>
      </w:pPr>
      <w:r>
        <w:rPr>
          <w:rFonts w:eastAsia="Times New Roman"/>
          <w:sz w:val="26"/>
          <w:szCs w:val="26"/>
        </w:rPr>
        <w:t xml:space="preserve">Рис. 16. Структура «автографа» Зои. </w:t>
      </w:r>
      <w:r>
        <w:rPr>
          <w:rFonts w:eastAsia="Times New Roman"/>
          <w:b/>
          <w:bCs/>
          <w:sz w:val="26"/>
          <w:szCs w:val="26"/>
        </w:rPr>
        <w:t xml:space="preserve">L </w:t>
      </w:r>
      <w:r>
        <w:rPr>
          <w:rFonts w:eastAsia="Times New Roman"/>
          <w:sz w:val="26"/>
          <w:szCs w:val="26"/>
        </w:rPr>
        <w:t xml:space="preserve">- общая длительность; </w:t>
      </w:r>
      <w:r>
        <w:rPr>
          <w:rFonts w:eastAsia="Times New Roman"/>
          <w:b/>
          <w:bCs/>
          <w:i/>
          <w:iCs/>
          <w:sz w:val="26"/>
          <w:szCs w:val="26"/>
        </w:rPr>
        <w:t>l</w:t>
      </w:r>
      <w:r>
        <w:rPr>
          <w:rFonts w:eastAsia="Times New Roman"/>
          <w:sz w:val="26"/>
          <w:szCs w:val="26"/>
        </w:rPr>
        <w:t xml:space="preserve">1 - </w:t>
      </w:r>
      <w:r>
        <w:rPr>
          <w:rFonts w:eastAsia="Times New Roman"/>
          <w:b/>
          <w:bCs/>
          <w:i/>
          <w:iCs/>
          <w:sz w:val="26"/>
          <w:szCs w:val="26"/>
        </w:rPr>
        <w:t>l</w:t>
      </w:r>
      <w:r>
        <w:rPr>
          <w:rFonts w:eastAsia="Times New Roman"/>
          <w:sz w:val="26"/>
          <w:szCs w:val="26"/>
        </w:rPr>
        <w:t xml:space="preserve">4 - длительность </w:t>
      </w:r>
      <w:r>
        <w:rPr>
          <w:rFonts w:eastAsia="Times New Roman"/>
          <w:spacing w:val="-1"/>
          <w:sz w:val="26"/>
          <w:szCs w:val="26"/>
        </w:rPr>
        <w:t xml:space="preserve">отдельных участков; </w:t>
      </w:r>
      <w:r>
        <w:rPr>
          <w:rFonts w:eastAsia="Times New Roman"/>
          <w:b/>
          <w:bCs/>
          <w:i/>
          <w:iCs/>
          <w:spacing w:val="-1"/>
          <w:sz w:val="26"/>
          <w:szCs w:val="26"/>
          <w:lang w:val="en-US"/>
        </w:rPr>
        <w:t>f</w:t>
      </w:r>
      <w:r>
        <w:rPr>
          <w:rFonts w:eastAsia="Times New Roman"/>
          <w:spacing w:val="-1"/>
          <w:sz w:val="26"/>
          <w:szCs w:val="26"/>
          <w:lang w:val="en-US"/>
        </w:rPr>
        <w:t xml:space="preserve">1 - </w:t>
      </w:r>
      <w:r>
        <w:rPr>
          <w:rFonts w:eastAsia="Times New Roman"/>
          <w:spacing w:val="-1"/>
          <w:sz w:val="26"/>
          <w:szCs w:val="26"/>
        </w:rPr>
        <w:t xml:space="preserve">начальная частота; </w:t>
      </w:r>
      <w:r>
        <w:rPr>
          <w:rFonts w:eastAsia="Times New Roman"/>
          <w:b/>
          <w:bCs/>
          <w:i/>
          <w:iCs/>
          <w:spacing w:val="-1"/>
          <w:sz w:val="26"/>
          <w:szCs w:val="26"/>
          <w:lang w:val="en-US"/>
        </w:rPr>
        <w:t>f</w:t>
      </w:r>
      <w:r>
        <w:rPr>
          <w:rFonts w:eastAsia="Times New Roman"/>
          <w:spacing w:val="-1"/>
          <w:sz w:val="26"/>
          <w:szCs w:val="26"/>
          <w:lang w:val="en-US"/>
        </w:rPr>
        <w:t xml:space="preserve">2 - </w:t>
      </w:r>
      <w:r>
        <w:rPr>
          <w:rFonts w:eastAsia="Times New Roman"/>
          <w:spacing w:val="-1"/>
          <w:sz w:val="26"/>
          <w:szCs w:val="26"/>
        </w:rPr>
        <w:t xml:space="preserve">пиковая частота; </w:t>
      </w:r>
      <w:r>
        <w:rPr>
          <w:rFonts w:eastAsia="Times New Roman"/>
          <w:b/>
          <w:bCs/>
          <w:i/>
          <w:iCs/>
          <w:spacing w:val="-1"/>
          <w:sz w:val="26"/>
          <w:szCs w:val="26"/>
          <w:lang w:val="en-US"/>
        </w:rPr>
        <w:t>f</w:t>
      </w:r>
      <w:r>
        <w:rPr>
          <w:rFonts w:eastAsia="Times New Roman"/>
          <w:spacing w:val="-1"/>
          <w:sz w:val="26"/>
          <w:szCs w:val="26"/>
          <w:lang w:val="en-US"/>
        </w:rPr>
        <w:t xml:space="preserve">3 </w:t>
      </w:r>
      <w:r>
        <w:rPr>
          <w:rFonts w:eastAsia="Times New Roman"/>
          <w:b/>
          <w:bCs/>
          <w:spacing w:val="-1"/>
          <w:sz w:val="26"/>
          <w:szCs w:val="26"/>
          <w:lang w:val="en-US"/>
        </w:rPr>
        <w:t xml:space="preserve">- </w:t>
      </w:r>
      <w:r>
        <w:rPr>
          <w:rFonts w:eastAsia="Times New Roman"/>
          <w:b/>
          <w:bCs/>
          <w:i/>
          <w:iCs/>
          <w:spacing w:val="-1"/>
          <w:sz w:val="26"/>
          <w:szCs w:val="26"/>
          <w:lang w:val="en-US"/>
        </w:rPr>
        <w:t>f</w:t>
      </w:r>
      <w:r>
        <w:rPr>
          <w:rFonts w:eastAsia="Times New Roman"/>
          <w:spacing w:val="-1"/>
          <w:sz w:val="26"/>
          <w:szCs w:val="26"/>
          <w:lang w:val="en-US"/>
        </w:rPr>
        <w:t xml:space="preserve">4 - </w:t>
      </w:r>
      <w:r>
        <w:rPr>
          <w:rFonts w:eastAsia="Times New Roman"/>
          <w:spacing w:val="-1"/>
          <w:sz w:val="26"/>
          <w:szCs w:val="26"/>
          <w:lang w:val="en-US"/>
        </w:rPr>
        <w:t>част</w:t>
      </w:r>
      <w:r>
        <w:rPr>
          <w:rFonts w:eastAsia="Times New Roman"/>
          <w:spacing w:val="-1"/>
          <w:sz w:val="26"/>
          <w:szCs w:val="26"/>
          <w:lang w:val="en-US"/>
        </w:rPr>
        <w:t>ò</w:t>
      </w:r>
      <w:r>
        <w:rPr>
          <w:rFonts w:eastAsia="Times New Roman"/>
          <w:spacing w:val="-1"/>
          <w:sz w:val="26"/>
          <w:szCs w:val="26"/>
          <w:lang w:val="en-US"/>
        </w:rPr>
        <w:t>ты</w:t>
      </w:r>
      <w:r>
        <w:rPr>
          <w:rFonts w:eastAsia="Times New Roman"/>
          <w:spacing w:val="-1"/>
          <w:sz w:val="26"/>
          <w:szCs w:val="26"/>
          <w:lang w:val="en-US"/>
        </w:rPr>
        <w:t xml:space="preserve"> </w:t>
      </w:r>
      <w:r>
        <w:rPr>
          <w:rFonts w:eastAsia="Times New Roman"/>
          <w:sz w:val="26"/>
          <w:szCs w:val="26"/>
        </w:rPr>
        <w:t xml:space="preserve">«точек перегиба контура»;   </w:t>
      </w:r>
      <w:r>
        <w:rPr>
          <w:rFonts w:eastAsia="Times New Roman"/>
          <w:b/>
          <w:bCs/>
          <w:i/>
          <w:iCs/>
          <w:sz w:val="26"/>
          <w:szCs w:val="26"/>
          <w:lang w:val="en-US"/>
        </w:rPr>
        <w:t>f</w:t>
      </w:r>
      <w:r>
        <w:rPr>
          <w:rFonts w:eastAsia="Times New Roman"/>
          <w:sz w:val="26"/>
          <w:szCs w:val="26"/>
          <w:lang w:val="en-US"/>
        </w:rPr>
        <w:t xml:space="preserve">5 - </w:t>
      </w:r>
      <w:r>
        <w:rPr>
          <w:rFonts w:eastAsia="Times New Roman"/>
          <w:sz w:val="26"/>
          <w:szCs w:val="26"/>
        </w:rPr>
        <w:t>конечная частота.</w:t>
      </w:r>
    </w:p>
    <w:p w:rsidR="00000000" w:rsidRDefault="00815432">
      <w:pPr>
        <w:shd w:val="clear" w:color="auto" w:fill="FFFFFF"/>
        <w:spacing w:before="446" w:after="566" w:line="446" w:lineRule="exact"/>
        <w:ind w:left="5" w:right="19" w:firstLine="624"/>
        <w:jc w:val="both"/>
      </w:pPr>
      <w:r>
        <w:rPr>
          <w:rFonts w:eastAsia="Times New Roman"/>
          <w:sz w:val="26"/>
          <w:szCs w:val="26"/>
        </w:rPr>
        <w:t xml:space="preserve">При сохранении некоего общего структурного принципа, форма контура «автографа» подвержена значительным </w:t>
      </w:r>
      <w:r>
        <w:rPr>
          <w:rFonts w:eastAsia="Times New Roman"/>
          <w:sz w:val="26"/>
          <w:szCs w:val="26"/>
        </w:rPr>
        <w:t>изменениям по частоте, длительности и форме отдельных участков. На рис. 17 показаны примеры зарегистрированных вариаций свиста.</w:t>
      </w:r>
    </w:p>
    <w:p w:rsidR="00000000" w:rsidRDefault="00815432">
      <w:pPr>
        <w:shd w:val="clear" w:color="auto" w:fill="FFFFFF"/>
        <w:spacing w:before="446" w:after="566" w:line="446" w:lineRule="exact"/>
        <w:ind w:left="5" w:right="19" w:firstLine="624"/>
        <w:jc w:val="both"/>
        <w:sectPr w:rsidR="00000000">
          <w:type w:val="continuous"/>
          <w:pgSz w:w="11909" w:h="16834"/>
          <w:pgMar w:top="1440" w:right="835" w:bottom="360" w:left="1699" w:header="720" w:footer="720" w:gutter="0"/>
          <w:cols w:space="60"/>
          <w:noEndnote/>
        </w:sectPr>
      </w:pPr>
    </w:p>
    <w:p w:rsidR="00000000" w:rsidRDefault="009A3D12">
      <w:pPr>
        <w:framePr w:h="1987" w:hSpace="10080" w:wrap="notBeside" w:vAnchor="text" w:hAnchor="margin" w:x="6419" w:y="1"/>
        <w:rPr>
          <w:sz w:val="24"/>
          <w:szCs w:val="24"/>
        </w:rPr>
      </w:pPr>
      <w:r>
        <w:rPr>
          <w:noProof/>
          <w:sz w:val="24"/>
          <w:szCs w:val="24"/>
        </w:rPr>
        <w:drawing>
          <wp:inline distT="0" distB="0" distL="0" distR="0">
            <wp:extent cx="1842135" cy="12553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2135" cy="1255395"/>
                    </a:xfrm>
                    <a:prstGeom prst="rect">
                      <a:avLst/>
                    </a:prstGeom>
                    <a:noFill/>
                    <a:ln>
                      <a:noFill/>
                    </a:ln>
                  </pic:spPr>
                </pic:pic>
              </a:graphicData>
            </a:graphic>
          </wp:inline>
        </w:drawing>
      </w:r>
    </w:p>
    <w:p w:rsidR="00000000" w:rsidRDefault="009A3D12">
      <w:pPr>
        <w:framePr w:h="1978" w:hSpace="10080" w:wrap="notBeside" w:vAnchor="text" w:hAnchor="margin" w:x="35" w:y="11"/>
        <w:rPr>
          <w:sz w:val="24"/>
          <w:szCs w:val="24"/>
        </w:rPr>
      </w:pPr>
      <w:r>
        <w:rPr>
          <w:noProof/>
          <w:sz w:val="24"/>
          <w:szCs w:val="24"/>
        </w:rPr>
        <w:drawing>
          <wp:inline distT="0" distB="0" distL="0" distR="0">
            <wp:extent cx="3821430" cy="12553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1430" cy="1255395"/>
                    </a:xfrm>
                    <a:prstGeom prst="rect">
                      <a:avLst/>
                    </a:prstGeom>
                    <a:noFill/>
                    <a:ln>
                      <a:noFill/>
                    </a:ln>
                  </pic:spPr>
                </pic:pic>
              </a:graphicData>
            </a:graphic>
          </wp:inline>
        </w:drawing>
      </w:r>
    </w:p>
    <w:p w:rsidR="00000000" w:rsidRDefault="00815432">
      <w:pPr>
        <w:framePr w:h="763" w:hSpace="10080" w:wrap="notBeside" w:vAnchor="text" w:hAnchor="margin" w:x="1" w:y="169"/>
        <w:shd w:val="clear" w:color="auto" w:fill="FFFFFF"/>
      </w:pPr>
      <w:r>
        <w:t>4996</w:t>
      </w:r>
    </w:p>
    <w:p w:rsidR="00000000" w:rsidRDefault="00815432">
      <w:pPr>
        <w:spacing w:line="1" w:lineRule="exact"/>
        <w:rPr>
          <w:sz w:val="2"/>
          <w:szCs w:val="2"/>
        </w:rPr>
      </w:pPr>
    </w:p>
    <w:p w:rsidR="00000000" w:rsidRDefault="00815432">
      <w:pPr>
        <w:framePr w:h="763" w:hSpace="10080" w:wrap="notBeside" w:vAnchor="text" w:hAnchor="margin" w:x="1" w:y="169"/>
        <w:shd w:val="clear" w:color="auto" w:fill="FFFFFF"/>
        <w:sectPr w:rsidR="00000000">
          <w:type w:val="continuous"/>
          <w:pgSz w:w="11909" w:h="16834"/>
          <w:pgMar w:top="1440" w:right="835" w:bottom="360" w:left="1699" w:header="720" w:footer="720" w:gutter="0"/>
          <w:cols w:space="720"/>
          <w:noEndnote/>
        </w:sectPr>
      </w:pPr>
    </w:p>
    <w:p w:rsidR="00000000" w:rsidRDefault="00815432">
      <w:pPr>
        <w:shd w:val="clear" w:color="auto" w:fill="FFFFFF"/>
        <w:spacing w:before="134"/>
        <w:ind w:left="67"/>
      </w:pPr>
      <w:r>
        <w:rPr>
          <w:rFonts w:eastAsia="Times New Roman"/>
          <w:sz w:val="26"/>
          <w:szCs w:val="26"/>
        </w:rPr>
        <w:t>Рис. 17. Вариации «автографа» Зои, зарегистрированные в ходе исследования.</w:t>
      </w:r>
    </w:p>
    <w:p w:rsidR="00000000" w:rsidRDefault="00815432">
      <w:pPr>
        <w:shd w:val="clear" w:color="auto" w:fill="FFFFFF"/>
        <w:spacing w:before="470" w:line="451" w:lineRule="exact"/>
        <w:ind w:left="5" w:firstLine="624"/>
      </w:pPr>
      <w:r>
        <w:rPr>
          <w:rFonts w:eastAsia="Times New Roman"/>
          <w:spacing w:val="-6"/>
          <w:sz w:val="26"/>
          <w:szCs w:val="26"/>
        </w:rPr>
        <w:t xml:space="preserve">Достаточно   обычным   явлением   было   продуцирование   «автографа»   в   виде </w:t>
      </w:r>
      <w:r>
        <w:rPr>
          <w:rFonts w:eastAsia="Times New Roman"/>
          <w:spacing w:val="-3"/>
          <w:sz w:val="26"/>
          <w:szCs w:val="26"/>
        </w:rPr>
        <w:t>серий,  при  этом  в  пределах серии</w:t>
      </w:r>
      <w:r>
        <w:rPr>
          <w:rFonts w:eastAsia="Times New Roman"/>
          <w:spacing w:val="-3"/>
          <w:sz w:val="26"/>
          <w:szCs w:val="26"/>
        </w:rPr>
        <w:t xml:space="preserve">  часто наблюдалось  значительное  варьирование</w:t>
      </w:r>
    </w:p>
    <w:p w:rsidR="00000000" w:rsidRDefault="00815432">
      <w:pPr>
        <w:shd w:val="clear" w:color="auto" w:fill="FFFFFF"/>
        <w:spacing w:before="470" w:line="451" w:lineRule="exact"/>
        <w:ind w:left="5" w:firstLine="624"/>
        <w:sectPr w:rsidR="00000000">
          <w:type w:val="continuous"/>
          <w:pgSz w:w="11909" w:h="16834"/>
          <w:pgMar w:top="1440" w:right="835" w:bottom="360" w:left="1699" w:header="720" w:footer="720" w:gutter="0"/>
          <w:cols w:space="60"/>
          <w:noEndnote/>
        </w:sectPr>
      </w:pPr>
    </w:p>
    <w:p w:rsidR="00000000" w:rsidRDefault="00815432">
      <w:pPr>
        <w:shd w:val="clear" w:color="auto" w:fill="FFFFFF"/>
        <w:ind w:right="5"/>
        <w:jc w:val="center"/>
      </w:pPr>
      <w:r>
        <w:rPr>
          <w:spacing w:val="-10"/>
          <w:sz w:val="26"/>
          <w:szCs w:val="26"/>
        </w:rPr>
        <w:t>56</w:t>
      </w:r>
    </w:p>
    <w:p w:rsidR="00000000" w:rsidRDefault="00815432">
      <w:pPr>
        <w:shd w:val="clear" w:color="auto" w:fill="FFFFFF"/>
        <w:spacing w:before="144" w:line="451" w:lineRule="exact"/>
        <w:ind w:left="14"/>
      </w:pPr>
      <w:r>
        <w:rPr>
          <w:rFonts w:eastAsia="Times New Roman"/>
          <w:spacing w:val="-9"/>
          <w:sz w:val="26"/>
          <w:szCs w:val="26"/>
        </w:rPr>
        <w:t xml:space="preserve">частотного   контура   (рис.   18),   при   этом  какой-либо   связи   изменений   автографа   с </w:t>
      </w:r>
      <w:r>
        <w:rPr>
          <w:rFonts w:eastAsia="Times New Roman"/>
          <w:sz w:val="26"/>
          <w:szCs w:val="26"/>
        </w:rPr>
        <w:t>поведением отмечено не было.</w:t>
      </w:r>
    </w:p>
    <w:p w:rsidR="00000000" w:rsidRDefault="009A3D12">
      <w:pPr>
        <w:spacing w:before="571"/>
        <w:ind w:left="43"/>
        <w:rPr>
          <w:sz w:val="24"/>
          <w:szCs w:val="24"/>
        </w:rPr>
      </w:pPr>
      <w:r>
        <w:rPr>
          <w:noProof/>
          <w:sz w:val="24"/>
          <w:szCs w:val="24"/>
        </w:rPr>
        <w:drawing>
          <wp:inline distT="0" distB="0" distL="0" distR="0">
            <wp:extent cx="5936615" cy="18421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6615" cy="1842135"/>
                    </a:xfrm>
                    <a:prstGeom prst="rect">
                      <a:avLst/>
                    </a:prstGeom>
                    <a:noFill/>
                    <a:ln>
                      <a:noFill/>
                    </a:ln>
                  </pic:spPr>
                </pic:pic>
              </a:graphicData>
            </a:graphic>
          </wp:inline>
        </w:drawing>
      </w:r>
    </w:p>
    <w:p w:rsidR="00000000" w:rsidRDefault="00815432">
      <w:pPr>
        <w:shd w:val="clear" w:color="auto" w:fill="FFFFFF"/>
        <w:spacing w:before="134"/>
        <w:ind w:left="14"/>
      </w:pPr>
      <w:r>
        <w:rPr>
          <w:rFonts w:eastAsia="Times New Roman"/>
          <w:spacing w:val="-2"/>
          <w:sz w:val="26"/>
          <w:szCs w:val="26"/>
        </w:rPr>
        <w:t>Рис 18. Серия «авт</w:t>
      </w:r>
      <w:r>
        <w:rPr>
          <w:rFonts w:eastAsia="Times New Roman"/>
          <w:spacing w:val="-2"/>
          <w:sz w:val="26"/>
          <w:szCs w:val="26"/>
        </w:rPr>
        <w:t>ографов» Зои.</w:t>
      </w:r>
    </w:p>
    <w:p w:rsidR="00000000" w:rsidRDefault="00815432">
      <w:pPr>
        <w:shd w:val="clear" w:color="auto" w:fill="FFFFFF"/>
        <w:spacing w:before="475" w:line="446" w:lineRule="exact"/>
        <w:ind w:left="14" w:right="19" w:firstLine="624"/>
        <w:jc w:val="both"/>
      </w:pPr>
      <w:r>
        <w:rPr>
          <w:rFonts w:eastAsia="Times New Roman"/>
          <w:sz w:val="26"/>
          <w:szCs w:val="26"/>
        </w:rPr>
        <w:t>Для определения степени вариабельности «автографа» Зои были измерены частотно-временные характеристики 60-ти сигналов (по записям, сделанным в ситуациях отсаживания в январе 2011 г.). Распределение их численных значений представлены в таблице</w:t>
      </w:r>
      <w:r>
        <w:rPr>
          <w:rFonts w:eastAsia="Times New Roman"/>
          <w:sz w:val="26"/>
          <w:szCs w:val="26"/>
        </w:rPr>
        <w:t xml:space="preserve"> 2. Можно заметить, что наибольшим изменениям подвержены «пиковая частота» сигнала </w:t>
      </w:r>
      <w:r>
        <w:rPr>
          <w:rFonts w:eastAsia="Times New Roman"/>
          <w:b/>
          <w:bCs/>
          <w:i/>
          <w:iCs/>
          <w:sz w:val="26"/>
          <w:szCs w:val="26"/>
          <w:lang w:val="en-US"/>
        </w:rPr>
        <w:t>f</w:t>
      </w:r>
      <w:r>
        <w:rPr>
          <w:rFonts w:eastAsia="Times New Roman"/>
          <w:b/>
          <w:bCs/>
          <w:sz w:val="26"/>
          <w:szCs w:val="26"/>
          <w:lang w:val="en-US"/>
        </w:rPr>
        <w:t xml:space="preserve">2 </w:t>
      </w:r>
      <w:r>
        <w:rPr>
          <w:rFonts w:eastAsia="Times New Roman"/>
          <w:sz w:val="26"/>
          <w:szCs w:val="26"/>
        </w:rPr>
        <w:t xml:space="preserve">и длительность участка </w:t>
      </w:r>
      <w:r>
        <w:rPr>
          <w:rFonts w:eastAsia="Times New Roman"/>
          <w:b/>
          <w:bCs/>
          <w:i/>
          <w:iCs/>
          <w:sz w:val="26"/>
          <w:szCs w:val="26"/>
        </w:rPr>
        <w:t>l</w:t>
      </w:r>
      <w:r>
        <w:rPr>
          <w:rFonts w:eastAsia="Times New Roman"/>
          <w:b/>
          <w:bCs/>
          <w:sz w:val="26"/>
          <w:szCs w:val="26"/>
        </w:rPr>
        <w:t>3</w:t>
      </w:r>
      <w:r>
        <w:rPr>
          <w:rFonts w:eastAsia="Times New Roman"/>
          <w:sz w:val="26"/>
          <w:szCs w:val="26"/>
        </w:rPr>
        <w:t>.</w:t>
      </w:r>
    </w:p>
    <w:p w:rsidR="00000000" w:rsidRDefault="00815432">
      <w:pPr>
        <w:shd w:val="clear" w:color="auto" w:fill="FFFFFF"/>
        <w:spacing w:before="437" w:line="451" w:lineRule="exact"/>
        <w:ind w:left="77" w:firstLine="4018"/>
      </w:pPr>
      <w:r>
        <w:rPr>
          <w:rFonts w:eastAsia="Times New Roman"/>
          <w:sz w:val="26"/>
          <w:szCs w:val="26"/>
        </w:rPr>
        <w:t xml:space="preserve">Таблица 2. </w:t>
      </w:r>
      <w:r>
        <w:rPr>
          <w:rFonts w:eastAsia="Times New Roman"/>
          <w:spacing w:val="-1"/>
          <w:sz w:val="26"/>
          <w:szCs w:val="26"/>
        </w:rPr>
        <w:t>Минимальные, максимальные и средние (медиана) значения основных параметров</w:t>
      </w:r>
    </w:p>
    <w:p w:rsidR="00000000" w:rsidRDefault="00815432">
      <w:pPr>
        <w:shd w:val="clear" w:color="auto" w:fill="FFFFFF"/>
        <w:spacing w:before="115"/>
        <w:ind w:right="10"/>
        <w:jc w:val="center"/>
      </w:pPr>
      <w:r>
        <w:rPr>
          <w:rFonts w:eastAsia="Times New Roman"/>
          <w:spacing w:val="-2"/>
          <w:sz w:val="26"/>
          <w:szCs w:val="26"/>
        </w:rPr>
        <w:t>сигнала.</w:t>
      </w:r>
    </w:p>
    <w:p w:rsidR="00000000" w:rsidRDefault="00815432">
      <w:pPr>
        <w:spacing w:after="154"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754"/>
        <w:gridCol w:w="1243"/>
        <w:gridCol w:w="710"/>
        <w:gridCol w:w="710"/>
        <w:gridCol w:w="850"/>
        <w:gridCol w:w="710"/>
        <w:gridCol w:w="806"/>
        <w:gridCol w:w="1018"/>
        <w:gridCol w:w="850"/>
        <w:gridCol w:w="850"/>
        <w:gridCol w:w="864"/>
      </w:tblGrid>
      <w:tr w:rsidR="00000000">
        <w:tblPrEx>
          <w:tblCellMar>
            <w:top w:w="0" w:type="dxa"/>
            <w:bottom w:w="0" w:type="dxa"/>
          </w:tblCellMar>
        </w:tblPrEx>
        <w:trPr>
          <w:trHeight w:hRule="exact" w:val="456"/>
        </w:trPr>
        <w:tc>
          <w:tcPr>
            <w:tcW w:w="754" w:type="dxa"/>
            <w:vMerge w:val="restart"/>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pPr>
          </w:p>
        </w:tc>
        <w:tc>
          <w:tcPr>
            <w:tcW w:w="1243" w:type="dxa"/>
            <w:vMerge w:val="restart"/>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spacing w:line="413" w:lineRule="exact"/>
              <w:ind w:right="72"/>
            </w:pPr>
            <w:r>
              <w:rPr>
                <w:rFonts w:eastAsia="Times New Roman"/>
                <w:b/>
                <w:bCs/>
                <w:sz w:val="24"/>
                <w:szCs w:val="24"/>
              </w:rPr>
              <w:t>Длит. сигнала L, мс</w:t>
            </w:r>
          </w:p>
        </w:tc>
        <w:tc>
          <w:tcPr>
            <w:tcW w:w="2980" w:type="dxa"/>
            <w:gridSpan w:val="4"/>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Длит. участков, мс</w:t>
            </w:r>
          </w:p>
        </w:tc>
        <w:tc>
          <w:tcPr>
            <w:tcW w:w="4388"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Частота</w:t>
            </w:r>
            <w:r>
              <w:rPr>
                <w:rFonts w:eastAsia="Times New Roman"/>
                <w:b/>
                <w:bCs/>
                <w:spacing w:val="-2"/>
                <w:sz w:val="24"/>
                <w:szCs w:val="24"/>
              </w:rPr>
              <w:t xml:space="preserve"> «ключевых точек», Гц</w:t>
            </w:r>
          </w:p>
        </w:tc>
      </w:tr>
      <w:tr w:rsidR="00000000">
        <w:tblPrEx>
          <w:tblCellMar>
            <w:top w:w="0" w:type="dxa"/>
            <w:bottom w:w="0" w:type="dxa"/>
          </w:tblCellMar>
        </w:tblPrEx>
        <w:trPr>
          <w:trHeight w:hRule="exact" w:val="830"/>
        </w:trPr>
        <w:tc>
          <w:tcPr>
            <w:tcW w:w="754" w:type="dxa"/>
            <w:vMerge/>
            <w:tcBorders>
              <w:top w:val="nil"/>
              <w:left w:val="single" w:sz="6" w:space="0" w:color="auto"/>
              <w:bottom w:val="single" w:sz="6" w:space="0" w:color="auto"/>
              <w:right w:val="single" w:sz="6" w:space="0" w:color="auto"/>
            </w:tcBorders>
            <w:shd w:val="clear" w:color="auto" w:fill="FFFFFF"/>
          </w:tcPr>
          <w:p w:rsidR="00000000" w:rsidRDefault="00815432"/>
          <w:p w:rsidR="00000000" w:rsidRDefault="00815432"/>
        </w:tc>
        <w:tc>
          <w:tcPr>
            <w:tcW w:w="1243" w:type="dxa"/>
            <w:vMerge/>
            <w:tcBorders>
              <w:top w:val="nil"/>
              <w:left w:val="single" w:sz="6" w:space="0" w:color="auto"/>
              <w:bottom w:val="single" w:sz="6" w:space="0" w:color="auto"/>
              <w:right w:val="single" w:sz="6" w:space="0" w:color="auto"/>
            </w:tcBorders>
            <w:shd w:val="clear" w:color="auto" w:fill="FFFFFF"/>
          </w:tcPr>
          <w:p w:rsidR="00000000" w:rsidRDefault="00815432"/>
          <w:p w:rsidR="00000000" w:rsidRDefault="00815432"/>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4"/>
                <w:szCs w:val="24"/>
              </w:rPr>
              <w:t>1</w:t>
            </w:r>
            <w:r>
              <w:rPr>
                <w:b/>
                <w:bCs/>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lang w:val="en-US"/>
              </w:rPr>
              <w:t>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lang w:val="en-US"/>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w w:val="87"/>
                <w:sz w:val="28"/>
                <w:szCs w:val="28"/>
                <w:lang w:val="en-US"/>
              </w:rPr>
              <w:t>f3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/5</w:t>
            </w:r>
          </w:p>
        </w:tc>
      </w:tr>
      <w:tr w:rsidR="00000000">
        <w:tblPrEx>
          <w:tblCellMar>
            <w:top w:w="0" w:type="dxa"/>
            <w:bottom w:w="0" w:type="dxa"/>
          </w:tblCellMar>
        </w:tblPrEx>
        <w:trPr>
          <w:trHeight w:hRule="exact" w:val="442"/>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lang w:val="en-US"/>
              </w:rPr>
              <w:t>Min</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173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rPr>
              <w:t>33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18</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4808</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12627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8"/>
                <w:sz w:val="24"/>
                <w:szCs w:val="24"/>
              </w:rPr>
              <w:t>11274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9198</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5811</w:t>
            </w:r>
          </w:p>
        </w:tc>
      </w:tr>
      <w:tr w:rsidR="00000000">
        <w:tblPrEx>
          <w:tblCellMar>
            <w:top w:w="0" w:type="dxa"/>
            <w:bottom w:w="0" w:type="dxa"/>
          </w:tblCellMar>
        </w:tblPrEx>
        <w:trPr>
          <w:trHeight w:hRule="exact" w:val="446"/>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2"/>
                <w:sz w:val="24"/>
                <w:szCs w:val="24"/>
                <w:lang w:val="en-US"/>
              </w:rPr>
              <w:t>Max</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873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139</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637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63</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9196</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22202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8"/>
                <w:sz w:val="24"/>
                <w:szCs w:val="24"/>
              </w:rPr>
              <w:t>14090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8"/>
                <w:sz w:val="24"/>
                <w:szCs w:val="24"/>
              </w:rPr>
              <w:t>12292</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10"/>
                <w:sz w:val="24"/>
                <w:szCs w:val="24"/>
              </w:rPr>
              <w:t>10911</w:t>
            </w:r>
          </w:p>
        </w:tc>
      </w:tr>
      <w:tr w:rsidR="00000000">
        <w:tblPrEx>
          <w:tblCellMar>
            <w:top w:w="0" w:type="dxa"/>
            <w:bottom w:w="0" w:type="dxa"/>
          </w:tblCellMar>
        </w:tblPrEx>
        <w:trPr>
          <w:trHeight w:hRule="exact" w:val="456"/>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4"/>
                <w:sz w:val="24"/>
                <w:szCs w:val="24"/>
                <w:lang w:val="en-US"/>
              </w:rPr>
              <w:t>Med</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398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87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4"/>
                <w:szCs w:val="24"/>
              </w:rPr>
              <w:t>59,5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257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32</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8111</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16181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8"/>
                <w:sz w:val="24"/>
                <w:szCs w:val="24"/>
              </w:rPr>
              <w:t>12668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8"/>
                <w:sz w:val="24"/>
                <w:szCs w:val="24"/>
              </w:rPr>
              <w:t>11310</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7442</w:t>
            </w:r>
          </w:p>
        </w:tc>
      </w:tr>
    </w:tbl>
    <w:p w:rsidR="00000000" w:rsidRDefault="00815432">
      <w:pPr>
        <w:shd w:val="clear" w:color="auto" w:fill="FFFFFF"/>
        <w:spacing w:before="326" w:line="446" w:lineRule="exact"/>
        <w:ind w:left="14" w:right="24" w:firstLine="624"/>
        <w:jc w:val="both"/>
      </w:pPr>
      <w:r>
        <w:rPr>
          <w:rFonts w:eastAsia="Times New Roman"/>
          <w:sz w:val="26"/>
          <w:szCs w:val="26"/>
        </w:rPr>
        <w:t>Около 6% свистов отнесены к «вариабельным»; некото</w:t>
      </w:r>
      <w:r>
        <w:rPr>
          <w:rFonts w:eastAsia="Times New Roman"/>
          <w:sz w:val="26"/>
          <w:szCs w:val="26"/>
        </w:rPr>
        <w:t xml:space="preserve">рые из них имеют сходство с «автографом». 8% свистового репертуара Зои приходится на </w:t>
      </w:r>
      <w:r>
        <w:rPr>
          <w:rFonts w:eastAsia="Times New Roman"/>
          <w:spacing w:val="-7"/>
          <w:sz w:val="26"/>
          <w:szCs w:val="26"/>
        </w:rPr>
        <w:t>«фрагментарные»   свисты    -   короткие    тональные   сигналы   со   слабо   выраженной</w:t>
      </w:r>
    </w:p>
    <w:p w:rsidR="00000000" w:rsidRDefault="00815432">
      <w:pPr>
        <w:shd w:val="clear" w:color="auto" w:fill="FFFFFF"/>
        <w:spacing w:before="326" w:line="446" w:lineRule="exact"/>
        <w:ind w:left="14" w:right="24" w:firstLine="624"/>
        <w:jc w:val="both"/>
        <w:sectPr w:rsidR="00000000">
          <w:pgSz w:w="11909" w:h="16834"/>
          <w:pgMar w:top="1311" w:right="835" w:bottom="360" w:left="1690" w:header="720" w:footer="720" w:gutter="0"/>
          <w:cols w:space="60"/>
          <w:noEndnote/>
        </w:sectPr>
      </w:pPr>
    </w:p>
    <w:p w:rsidR="00000000" w:rsidRDefault="00815432">
      <w:pPr>
        <w:shd w:val="clear" w:color="auto" w:fill="FFFFFF"/>
        <w:ind w:left="5"/>
        <w:jc w:val="center"/>
      </w:pPr>
      <w:r>
        <w:rPr>
          <w:sz w:val="24"/>
          <w:szCs w:val="24"/>
        </w:rPr>
        <w:t>57</w:t>
      </w:r>
    </w:p>
    <w:p w:rsidR="00000000" w:rsidRDefault="00815432">
      <w:pPr>
        <w:shd w:val="clear" w:color="auto" w:fill="FFFFFF"/>
        <w:spacing w:before="149" w:after="571" w:line="451" w:lineRule="exact"/>
      </w:pPr>
      <w:r>
        <w:rPr>
          <w:rFonts w:eastAsia="Times New Roman"/>
          <w:spacing w:val="-13"/>
          <w:sz w:val="26"/>
          <w:szCs w:val="26"/>
        </w:rPr>
        <w:t xml:space="preserve">частотной      модуляцией.      Примеры      этих      </w:t>
      </w:r>
      <w:r>
        <w:rPr>
          <w:rFonts w:eastAsia="Times New Roman"/>
          <w:spacing w:val="-13"/>
          <w:sz w:val="26"/>
          <w:szCs w:val="26"/>
        </w:rPr>
        <w:t xml:space="preserve">типов      свистов      из      репертуара      Зои </w:t>
      </w:r>
      <w:r>
        <w:rPr>
          <w:rFonts w:eastAsia="Times New Roman"/>
          <w:sz w:val="26"/>
          <w:szCs w:val="26"/>
        </w:rPr>
        <w:t>представлены, соответственно, на рис. 19 - 20.</w:t>
      </w:r>
    </w:p>
    <w:p w:rsidR="00000000" w:rsidRDefault="00815432">
      <w:pPr>
        <w:shd w:val="clear" w:color="auto" w:fill="FFFFFF"/>
        <w:spacing w:before="149" w:after="571" w:line="451" w:lineRule="exact"/>
        <w:sectPr w:rsidR="00000000">
          <w:pgSz w:w="11909" w:h="16834"/>
          <w:pgMar w:top="1440" w:right="854" w:bottom="720" w:left="1704" w:header="720" w:footer="720" w:gutter="0"/>
          <w:cols w:space="60"/>
          <w:noEndnote/>
        </w:sectPr>
      </w:pPr>
    </w:p>
    <w:p w:rsidR="00000000" w:rsidRDefault="009A3D12">
      <w:pPr>
        <w:framePr w:h="2367" w:hSpace="10080" w:wrap="notBeside" w:vAnchor="text" w:hAnchor="margin" w:x="30" w:y="1"/>
        <w:rPr>
          <w:sz w:val="24"/>
          <w:szCs w:val="24"/>
        </w:rPr>
      </w:pPr>
      <w:r>
        <w:rPr>
          <w:noProof/>
          <w:sz w:val="24"/>
          <w:szCs w:val="24"/>
        </w:rPr>
        <w:drawing>
          <wp:inline distT="0" distB="0" distL="0" distR="0">
            <wp:extent cx="2852420" cy="15011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2420" cy="1501140"/>
                    </a:xfrm>
                    <a:prstGeom prst="rect">
                      <a:avLst/>
                    </a:prstGeom>
                    <a:noFill/>
                    <a:ln>
                      <a:noFill/>
                    </a:ln>
                  </pic:spPr>
                </pic:pic>
              </a:graphicData>
            </a:graphic>
          </wp:inline>
        </w:drawing>
      </w:r>
    </w:p>
    <w:p w:rsidR="00000000" w:rsidRDefault="009A3D12">
      <w:pPr>
        <w:framePr w:h="2372" w:hSpace="10080" w:wrap="notBeside" w:vAnchor="text" w:hAnchor="margin" w:x="4820" w:y="1"/>
        <w:rPr>
          <w:sz w:val="24"/>
          <w:szCs w:val="24"/>
        </w:rPr>
      </w:pPr>
      <w:r>
        <w:rPr>
          <w:noProof/>
          <w:sz w:val="24"/>
          <w:szCs w:val="24"/>
        </w:rPr>
        <w:drawing>
          <wp:inline distT="0" distB="0" distL="0" distR="0">
            <wp:extent cx="2852420" cy="15011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2420" cy="150114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2372" w:hSpace="10080" w:wrap="notBeside" w:vAnchor="text" w:hAnchor="margin" w:x="4820" w:y="1"/>
        <w:rPr>
          <w:sz w:val="24"/>
          <w:szCs w:val="24"/>
        </w:rPr>
        <w:sectPr w:rsidR="00000000">
          <w:type w:val="continuous"/>
          <w:pgSz w:w="11909" w:h="16834"/>
          <w:pgMar w:top="1440" w:right="854" w:bottom="720" w:left="1704" w:header="720" w:footer="720" w:gutter="0"/>
          <w:cols w:space="720"/>
          <w:noEndnote/>
        </w:sectPr>
      </w:pPr>
    </w:p>
    <w:p w:rsidR="00000000" w:rsidRDefault="00815432">
      <w:pPr>
        <w:framePr w:h="302" w:hRule="exact" w:hSpace="38" w:wrap="notBeside" w:vAnchor="text" w:hAnchor="margin" w:x="1" w:y="140"/>
        <w:shd w:val="clear" w:color="auto" w:fill="FFFFFF"/>
      </w:pPr>
      <w:r>
        <w:rPr>
          <w:rFonts w:eastAsia="Times New Roman"/>
          <w:spacing w:val="-1"/>
          <w:sz w:val="26"/>
          <w:szCs w:val="26"/>
        </w:rPr>
        <w:t>Рис. 19. «Вариабельные» свисты из репер</w:t>
      </w:r>
      <w:r>
        <w:rPr>
          <w:rFonts w:eastAsia="Times New Roman"/>
          <w:spacing w:val="-1"/>
          <w:sz w:val="26"/>
          <w:szCs w:val="26"/>
        </w:rPr>
        <w:t>туара Зои.</w:t>
      </w:r>
    </w:p>
    <w:p w:rsidR="00000000" w:rsidRDefault="009A3D12">
      <w:pPr>
        <w:spacing w:before="600"/>
        <w:ind w:left="29" w:right="43"/>
        <w:rPr>
          <w:sz w:val="24"/>
          <w:szCs w:val="24"/>
        </w:rPr>
      </w:pPr>
      <w:r>
        <w:rPr>
          <w:noProof/>
          <w:sz w:val="24"/>
          <w:szCs w:val="24"/>
        </w:rPr>
        <w:drawing>
          <wp:inline distT="0" distB="0" distL="0" distR="0">
            <wp:extent cx="5895975" cy="1460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5975" cy="1460500"/>
                    </a:xfrm>
                    <a:prstGeom prst="rect">
                      <a:avLst/>
                    </a:prstGeom>
                    <a:noFill/>
                    <a:ln>
                      <a:noFill/>
                    </a:ln>
                  </pic:spPr>
                </pic:pic>
              </a:graphicData>
            </a:graphic>
          </wp:inline>
        </w:drawing>
      </w:r>
    </w:p>
    <w:p w:rsidR="00000000" w:rsidRDefault="00815432">
      <w:pPr>
        <w:shd w:val="clear" w:color="auto" w:fill="FFFFFF"/>
        <w:spacing w:before="139"/>
        <w:ind w:left="62"/>
      </w:pPr>
      <w:r>
        <w:rPr>
          <w:rFonts w:eastAsia="Times New Roman"/>
          <w:spacing w:val="-1"/>
          <w:sz w:val="26"/>
          <w:szCs w:val="26"/>
        </w:rPr>
        <w:t>Рис. 20. «Фрагментарные» свисты из репертуара Зои.</w:t>
      </w:r>
    </w:p>
    <w:p w:rsidR="00000000" w:rsidRDefault="00815432">
      <w:pPr>
        <w:shd w:val="clear" w:color="auto" w:fill="FFFFFF"/>
        <w:spacing w:before="475" w:line="446" w:lineRule="exact"/>
        <w:ind w:firstLine="624"/>
        <w:jc w:val="both"/>
      </w:pPr>
      <w:r>
        <w:rPr>
          <w:rFonts w:eastAsia="Times New Roman"/>
          <w:b/>
          <w:bCs/>
          <w:sz w:val="26"/>
          <w:szCs w:val="26"/>
        </w:rPr>
        <w:t>Свистовой репертуар Марины</w:t>
      </w:r>
      <w:r>
        <w:rPr>
          <w:rFonts w:eastAsia="Times New Roman"/>
          <w:sz w:val="26"/>
          <w:szCs w:val="26"/>
        </w:rPr>
        <w:t>. «Автограф» Марины (84 % репертуара свистов) представляет собой «многопетельный» (</w:t>
      </w:r>
      <w:r>
        <w:rPr>
          <w:rFonts w:eastAsia="Times New Roman"/>
          <w:sz w:val="26"/>
          <w:szCs w:val="26"/>
          <w:lang w:val="en-US"/>
        </w:rPr>
        <w:t xml:space="preserve">multi-loops), </w:t>
      </w:r>
      <w:r>
        <w:rPr>
          <w:rFonts w:eastAsia="Times New Roman"/>
          <w:sz w:val="26"/>
          <w:szCs w:val="26"/>
        </w:rPr>
        <w:t xml:space="preserve">т.е. - состоящий из повторяющихся </w:t>
      </w:r>
      <w:r>
        <w:rPr>
          <w:rFonts w:eastAsia="Times New Roman"/>
          <w:sz w:val="26"/>
          <w:szCs w:val="26"/>
        </w:rPr>
        <w:t>элементов свист. Его изменчивость определяется, в основном, числом «петель» и их формой. Следует отметить, что частотный диапазон сигнала значительно уже, чем у «автографа» Зои. Сама форма «петель» не является строго стереотипной, в ряде вариаций отмечалас</w:t>
      </w:r>
      <w:r>
        <w:rPr>
          <w:rFonts w:eastAsia="Times New Roman"/>
          <w:sz w:val="26"/>
          <w:szCs w:val="26"/>
        </w:rPr>
        <w:t>ь тенденция к «уплощению» контура. В связи с этим, для описания частотно-временных характеристик «автографа» были определены параметры, показанные на рис. 21. Примеры вариаций «автографа» показаны на рис. 22.</w:t>
      </w:r>
    </w:p>
    <w:p w:rsidR="00000000" w:rsidRDefault="00815432">
      <w:pPr>
        <w:shd w:val="clear" w:color="auto" w:fill="FFFFFF"/>
        <w:spacing w:before="475" w:line="446" w:lineRule="exact"/>
        <w:ind w:firstLine="624"/>
        <w:jc w:val="both"/>
        <w:sectPr w:rsidR="00000000">
          <w:type w:val="continuous"/>
          <w:pgSz w:w="11909" w:h="16834"/>
          <w:pgMar w:top="1440" w:right="854" w:bottom="720" w:left="1704" w:header="720" w:footer="720" w:gutter="0"/>
          <w:cols w:space="60"/>
          <w:noEndnote/>
        </w:sectPr>
      </w:pPr>
    </w:p>
    <w:p w:rsidR="00000000" w:rsidRDefault="00815432">
      <w:pPr>
        <w:framePr w:h="278" w:hRule="exact" w:hSpace="38" w:wrap="notBeside" w:vAnchor="text" w:hAnchor="margin" w:x="4571" w:y="1"/>
        <w:shd w:val="clear" w:color="auto" w:fill="FFFFFF"/>
      </w:pPr>
      <w:r>
        <w:rPr>
          <w:sz w:val="24"/>
          <w:szCs w:val="24"/>
        </w:rPr>
        <w:t>58</w:t>
      </w:r>
    </w:p>
    <w:p w:rsidR="00000000" w:rsidRDefault="009A3D12">
      <w:pPr>
        <w:spacing w:before="288"/>
        <w:ind w:left="34" w:right="58"/>
        <w:rPr>
          <w:sz w:val="24"/>
          <w:szCs w:val="24"/>
        </w:rPr>
      </w:pPr>
      <w:r>
        <w:rPr>
          <w:noProof/>
          <w:sz w:val="24"/>
          <w:szCs w:val="24"/>
        </w:rPr>
        <w:drawing>
          <wp:inline distT="0" distB="0" distL="0" distR="0">
            <wp:extent cx="5923280" cy="21424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3280" cy="2142490"/>
                    </a:xfrm>
                    <a:prstGeom prst="rect">
                      <a:avLst/>
                    </a:prstGeom>
                    <a:noFill/>
                    <a:ln>
                      <a:noFill/>
                    </a:ln>
                  </pic:spPr>
                </pic:pic>
              </a:graphicData>
            </a:graphic>
          </wp:inline>
        </w:drawing>
      </w:r>
    </w:p>
    <w:p w:rsidR="00000000" w:rsidRDefault="00815432">
      <w:pPr>
        <w:shd w:val="clear" w:color="auto" w:fill="FFFFFF"/>
        <w:tabs>
          <w:tab w:val="left" w:pos="8846"/>
        </w:tabs>
        <w:spacing w:before="14" w:line="446" w:lineRule="exact"/>
      </w:pPr>
      <w:r>
        <w:rPr>
          <w:rFonts w:eastAsia="Times New Roman"/>
          <w:spacing w:val="-12"/>
          <w:sz w:val="26"/>
          <w:szCs w:val="26"/>
        </w:rPr>
        <w:t xml:space="preserve">Рис.     21.     Структура     «автографа»     Марины.     </w:t>
      </w:r>
      <w:r>
        <w:rPr>
          <w:rFonts w:eastAsia="Times New Roman"/>
          <w:b/>
          <w:bCs/>
          <w:spacing w:val="-12"/>
          <w:sz w:val="26"/>
          <w:szCs w:val="26"/>
        </w:rPr>
        <w:t xml:space="preserve">L     </w:t>
      </w:r>
      <w:r>
        <w:rPr>
          <w:rFonts w:eastAsia="Times New Roman"/>
          <w:spacing w:val="-12"/>
          <w:sz w:val="26"/>
          <w:szCs w:val="26"/>
        </w:rPr>
        <w:t>-     общая     длительность;</w:t>
      </w:r>
      <w:r>
        <w:rPr>
          <w:rFonts w:ascii="Arial" w:eastAsia="Times New Roman" w:cs="Arial"/>
          <w:sz w:val="26"/>
          <w:szCs w:val="26"/>
        </w:rPr>
        <w:tab/>
      </w:r>
      <w:r>
        <w:rPr>
          <w:rFonts w:eastAsia="Times New Roman"/>
          <w:b/>
          <w:bCs/>
          <w:i/>
          <w:iCs/>
          <w:spacing w:val="-17"/>
          <w:sz w:val="26"/>
          <w:szCs w:val="26"/>
          <w:lang w:val="en-US"/>
        </w:rPr>
        <w:t>f</w:t>
      </w:r>
      <w:r>
        <w:rPr>
          <w:rFonts w:eastAsia="Times New Roman"/>
          <w:spacing w:val="-17"/>
          <w:sz w:val="26"/>
          <w:szCs w:val="26"/>
          <w:lang w:val="en-US"/>
        </w:rPr>
        <w:t>1     -</w:t>
      </w:r>
    </w:p>
    <w:p w:rsidR="00000000" w:rsidRDefault="009A3D12">
      <w:pPr>
        <w:framePr w:h="2218" w:hSpace="38" w:wrap="notBeside" w:vAnchor="text" w:hAnchor="text" w:x="35" w:y="1739"/>
        <w:rPr>
          <w:sz w:val="24"/>
          <w:szCs w:val="24"/>
        </w:rPr>
      </w:pPr>
      <w:r>
        <w:rPr>
          <w:noProof/>
          <w:sz w:val="24"/>
          <w:szCs w:val="24"/>
        </w:rPr>
        <w:drawing>
          <wp:inline distT="0" distB="0" distL="0" distR="0">
            <wp:extent cx="5909310" cy="14058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9310" cy="1405890"/>
                    </a:xfrm>
                    <a:prstGeom prst="rect">
                      <a:avLst/>
                    </a:prstGeom>
                    <a:noFill/>
                    <a:ln>
                      <a:noFill/>
                    </a:ln>
                  </pic:spPr>
                </pic:pic>
              </a:graphicData>
            </a:graphic>
          </wp:inline>
        </w:drawing>
      </w:r>
    </w:p>
    <w:p w:rsidR="00000000" w:rsidRDefault="00815432">
      <w:pPr>
        <w:framePr w:h="302" w:hRule="exact" w:hSpace="38" w:wrap="notBeside" w:vAnchor="text" w:hAnchor="text" w:x="1" w:y="4100"/>
        <w:shd w:val="clear" w:color="auto" w:fill="FFFFFF"/>
      </w:pPr>
      <w:r>
        <w:rPr>
          <w:rFonts w:eastAsia="Times New Roman"/>
          <w:spacing w:val="-1"/>
          <w:sz w:val="26"/>
          <w:szCs w:val="26"/>
        </w:rPr>
        <w:t>Рис. 22. Вариации «автографа» Марины.</w:t>
      </w:r>
    </w:p>
    <w:p w:rsidR="00000000" w:rsidRDefault="00815432">
      <w:pPr>
        <w:shd w:val="clear" w:color="auto" w:fill="FFFFFF"/>
        <w:spacing w:line="446" w:lineRule="exact"/>
        <w:ind w:right="72"/>
        <w:jc w:val="both"/>
      </w:pPr>
      <w:r>
        <w:rPr>
          <w:rFonts w:eastAsia="Times New Roman"/>
          <w:sz w:val="26"/>
          <w:szCs w:val="26"/>
        </w:rPr>
        <w:t>минимальная частота основного участка сигн</w:t>
      </w:r>
      <w:r>
        <w:rPr>
          <w:rFonts w:eastAsia="Times New Roman"/>
          <w:sz w:val="26"/>
          <w:szCs w:val="26"/>
        </w:rPr>
        <w:t xml:space="preserve">ала; </w:t>
      </w:r>
      <w:r>
        <w:rPr>
          <w:rFonts w:eastAsia="Times New Roman"/>
          <w:b/>
          <w:bCs/>
          <w:i/>
          <w:iCs/>
          <w:sz w:val="26"/>
          <w:szCs w:val="26"/>
          <w:lang w:val="en-US"/>
        </w:rPr>
        <w:t>f</w:t>
      </w:r>
      <w:r>
        <w:rPr>
          <w:rFonts w:eastAsia="Times New Roman"/>
          <w:sz w:val="26"/>
          <w:szCs w:val="26"/>
          <w:lang w:val="en-US"/>
        </w:rPr>
        <w:t xml:space="preserve">2 - </w:t>
      </w:r>
      <w:r>
        <w:rPr>
          <w:rFonts w:eastAsia="Times New Roman"/>
          <w:sz w:val="26"/>
          <w:szCs w:val="26"/>
        </w:rPr>
        <w:t xml:space="preserve">максимальная частота основного участка сигнала; </w:t>
      </w:r>
      <w:r>
        <w:rPr>
          <w:rFonts w:eastAsia="Times New Roman"/>
          <w:b/>
          <w:bCs/>
          <w:i/>
          <w:iCs/>
          <w:sz w:val="26"/>
          <w:szCs w:val="26"/>
          <w:lang w:val="en-US"/>
        </w:rPr>
        <w:t>f</w:t>
      </w:r>
      <w:r>
        <w:rPr>
          <w:rFonts w:eastAsia="Times New Roman"/>
          <w:sz w:val="26"/>
          <w:szCs w:val="26"/>
          <w:lang w:val="en-US"/>
        </w:rPr>
        <w:t xml:space="preserve">3 - </w:t>
      </w:r>
      <w:r>
        <w:rPr>
          <w:rFonts w:eastAsia="Times New Roman"/>
          <w:sz w:val="26"/>
          <w:szCs w:val="26"/>
        </w:rPr>
        <w:t xml:space="preserve">«пиковая» частота (конечный участок сигнала); </w:t>
      </w:r>
      <w:r>
        <w:rPr>
          <w:rFonts w:eastAsia="Times New Roman"/>
          <w:b/>
          <w:bCs/>
          <w:sz w:val="26"/>
          <w:szCs w:val="26"/>
          <w:lang w:val="en-US"/>
        </w:rPr>
        <w:t xml:space="preserve">I, II … V… </w:t>
      </w:r>
      <w:r>
        <w:rPr>
          <w:rFonts w:eastAsia="Times New Roman"/>
          <w:sz w:val="26"/>
          <w:szCs w:val="26"/>
          <w:lang w:val="en-US"/>
        </w:rPr>
        <w:t xml:space="preserve">- </w:t>
      </w:r>
      <w:r>
        <w:rPr>
          <w:rFonts w:eastAsia="Times New Roman"/>
          <w:sz w:val="26"/>
          <w:szCs w:val="26"/>
        </w:rPr>
        <w:t xml:space="preserve">номера «петель»; </w:t>
      </w:r>
      <w:r>
        <w:rPr>
          <w:rFonts w:eastAsia="Times New Roman"/>
          <w:b/>
          <w:bCs/>
          <w:sz w:val="26"/>
          <w:szCs w:val="26"/>
          <w:lang w:val="en-US"/>
        </w:rPr>
        <w:t xml:space="preserve">N </w:t>
      </w:r>
      <w:r>
        <w:rPr>
          <w:rFonts w:eastAsia="Times New Roman"/>
          <w:sz w:val="26"/>
          <w:szCs w:val="26"/>
          <w:lang w:val="en-US"/>
        </w:rPr>
        <w:t xml:space="preserve">- </w:t>
      </w:r>
      <w:r>
        <w:rPr>
          <w:rFonts w:eastAsia="Times New Roman"/>
          <w:sz w:val="26"/>
          <w:szCs w:val="26"/>
        </w:rPr>
        <w:t>число «петель» в сигнале.</w:t>
      </w:r>
    </w:p>
    <w:p w:rsidR="00000000" w:rsidRDefault="009A3D12">
      <w:pPr>
        <w:spacing w:before="600"/>
        <w:ind w:left="34"/>
        <w:rPr>
          <w:sz w:val="24"/>
          <w:szCs w:val="24"/>
        </w:rPr>
      </w:pPr>
      <w:r>
        <w:rPr>
          <w:noProof/>
          <w:sz w:val="24"/>
          <w:szCs w:val="24"/>
        </w:rPr>
        <w:drawing>
          <wp:inline distT="0" distB="0" distL="0" distR="0">
            <wp:extent cx="5963920" cy="21151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3920" cy="2115185"/>
                    </a:xfrm>
                    <a:prstGeom prst="rect">
                      <a:avLst/>
                    </a:prstGeom>
                    <a:noFill/>
                    <a:ln>
                      <a:noFill/>
                    </a:ln>
                  </pic:spPr>
                </pic:pic>
              </a:graphicData>
            </a:graphic>
          </wp:inline>
        </w:drawing>
      </w:r>
    </w:p>
    <w:p w:rsidR="00000000" w:rsidRDefault="00815432">
      <w:pPr>
        <w:shd w:val="clear" w:color="auto" w:fill="FFFFFF"/>
        <w:spacing w:before="144"/>
      </w:pPr>
      <w:r>
        <w:rPr>
          <w:rFonts w:eastAsia="Times New Roman"/>
          <w:spacing w:val="-1"/>
          <w:sz w:val="26"/>
          <w:szCs w:val="26"/>
        </w:rPr>
        <w:t>Рис. 23. Серия «автографов» Марины.</w:t>
      </w:r>
    </w:p>
    <w:p w:rsidR="00000000" w:rsidRDefault="00815432">
      <w:pPr>
        <w:shd w:val="clear" w:color="auto" w:fill="FFFFFF"/>
        <w:spacing w:before="470" w:line="451" w:lineRule="exact"/>
        <w:ind w:firstLine="624"/>
      </w:pPr>
      <w:r>
        <w:rPr>
          <w:rFonts w:eastAsia="Times New Roman"/>
          <w:sz w:val="26"/>
          <w:szCs w:val="26"/>
        </w:rPr>
        <w:t>Обычным было п</w:t>
      </w:r>
      <w:r>
        <w:rPr>
          <w:rFonts w:eastAsia="Times New Roman"/>
          <w:sz w:val="26"/>
          <w:szCs w:val="26"/>
        </w:rPr>
        <w:t>родуцирование сигнала сериями (рис. 23); закономерностей изменения «автографа» на протяжении серии выявлено не было.</w:t>
      </w:r>
    </w:p>
    <w:p w:rsidR="00000000" w:rsidRDefault="00815432">
      <w:pPr>
        <w:shd w:val="clear" w:color="auto" w:fill="FFFFFF"/>
        <w:spacing w:before="470" w:line="451" w:lineRule="exact"/>
        <w:ind w:firstLine="624"/>
        <w:sectPr w:rsidR="00000000">
          <w:pgSz w:w="11909" w:h="16834"/>
          <w:pgMar w:top="1044" w:right="782" w:bottom="360" w:left="1704" w:header="720" w:footer="720" w:gutter="0"/>
          <w:cols w:space="60"/>
          <w:noEndnote/>
        </w:sectPr>
      </w:pPr>
    </w:p>
    <w:p w:rsidR="00000000" w:rsidRDefault="00815432">
      <w:pPr>
        <w:shd w:val="clear" w:color="auto" w:fill="FFFFFF"/>
        <w:ind w:right="107"/>
        <w:jc w:val="center"/>
      </w:pPr>
      <w:r>
        <w:rPr>
          <w:sz w:val="24"/>
          <w:szCs w:val="24"/>
        </w:rPr>
        <w:t>59</w:t>
      </w:r>
    </w:p>
    <w:p w:rsidR="00000000" w:rsidRDefault="00815432">
      <w:pPr>
        <w:shd w:val="clear" w:color="auto" w:fill="FFFFFF"/>
        <w:spacing w:before="149" w:line="448" w:lineRule="exact"/>
        <w:ind w:left="16" w:right="123" w:firstLine="624"/>
        <w:jc w:val="both"/>
      </w:pPr>
      <w:r>
        <w:rPr>
          <w:rFonts w:eastAsia="Times New Roman"/>
          <w:sz w:val="26"/>
          <w:szCs w:val="26"/>
        </w:rPr>
        <w:t>В таблице 3 показано распределение численных значений выбранных параметров «автографа» (по 60-ти сигналам, записа</w:t>
      </w:r>
      <w:r>
        <w:rPr>
          <w:rFonts w:eastAsia="Times New Roman"/>
          <w:sz w:val="26"/>
          <w:szCs w:val="26"/>
        </w:rPr>
        <w:t>нным в ситуациях «относительной изоляции»).</w:t>
      </w:r>
    </w:p>
    <w:p w:rsidR="00000000" w:rsidRDefault="00815432">
      <w:pPr>
        <w:shd w:val="clear" w:color="auto" w:fill="FFFFFF"/>
        <w:spacing w:line="448" w:lineRule="exact"/>
        <w:ind w:left="80" w:firstLine="4016"/>
      </w:pPr>
      <w:r>
        <w:rPr>
          <w:rFonts w:eastAsia="Times New Roman"/>
          <w:sz w:val="26"/>
          <w:szCs w:val="26"/>
        </w:rPr>
        <w:t xml:space="preserve">Таблица 3. </w:t>
      </w:r>
      <w:r>
        <w:rPr>
          <w:rFonts w:eastAsia="Times New Roman"/>
          <w:spacing w:val="-1"/>
          <w:sz w:val="26"/>
          <w:szCs w:val="26"/>
        </w:rPr>
        <w:t>Минимальные, максимальные и средние (медиана) значения основных параметров</w:t>
      </w:r>
    </w:p>
    <w:p w:rsidR="00000000" w:rsidRDefault="00815432">
      <w:pPr>
        <w:shd w:val="clear" w:color="auto" w:fill="FFFFFF"/>
        <w:spacing w:before="117"/>
        <w:ind w:right="112"/>
        <w:jc w:val="center"/>
      </w:pPr>
      <w:r>
        <w:rPr>
          <w:rFonts w:eastAsia="Times New Roman"/>
          <w:spacing w:val="-2"/>
          <w:sz w:val="26"/>
          <w:szCs w:val="26"/>
        </w:rPr>
        <w:t>сигнала.</w:t>
      </w:r>
    </w:p>
    <w:p w:rsidR="00000000" w:rsidRDefault="00815432">
      <w:pPr>
        <w:spacing w:after="149"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509"/>
        <w:gridCol w:w="1632"/>
        <w:gridCol w:w="1643"/>
        <w:gridCol w:w="1611"/>
        <w:gridCol w:w="1595"/>
        <w:gridCol w:w="1504"/>
      </w:tblGrid>
      <w:tr w:rsidR="00000000">
        <w:tblPrEx>
          <w:tblCellMar>
            <w:top w:w="0" w:type="dxa"/>
            <w:bottom w:w="0" w:type="dxa"/>
          </w:tblCellMar>
        </w:tblPrEx>
        <w:trPr>
          <w:trHeight w:hRule="exact" w:val="459"/>
        </w:trPr>
        <w:tc>
          <w:tcPr>
            <w:tcW w:w="1509" w:type="dxa"/>
            <w:vMerge w:val="restart"/>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pPr>
          </w:p>
        </w:tc>
        <w:tc>
          <w:tcPr>
            <w:tcW w:w="1632" w:type="dxa"/>
            <w:vMerge w:val="restart"/>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spacing w:line="416" w:lineRule="exact"/>
              <w:jc w:val="center"/>
            </w:pPr>
            <w:r>
              <w:rPr>
                <w:rFonts w:eastAsia="Times New Roman"/>
                <w:b/>
                <w:bCs/>
                <w:sz w:val="24"/>
                <w:szCs w:val="24"/>
              </w:rPr>
              <w:t>Длит.</w:t>
            </w:r>
          </w:p>
          <w:p w:rsidR="00000000" w:rsidRDefault="00815432">
            <w:pPr>
              <w:shd w:val="clear" w:color="auto" w:fill="FFFFFF"/>
              <w:spacing w:line="416" w:lineRule="exact"/>
              <w:jc w:val="center"/>
            </w:pPr>
            <w:r>
              <w:rPr>
                <w:rFonts w:eastAsia="Times New Roman"/>
                <w:b/>
                <w:bCs/>
                <w:sz w:val="24"/>
                <w:szCs w:val="24"/>
              </w:rPr>
              <w:t>сигнала</w:t>
            </w:r>
          </w:p>
          <w:p w:rsidR="00000000" w:rsidRDefault="00815432">
            <w:pPr>
              <w:shd w:val="clear" w:color="auto" w:fill="FFFFFF"/>
              <w:spacing w:line="416" w:lineRule="exact"/>
              <w:jc w:val="center"/>
            </w:pPr>
            <w:r>
              <w:rPr>
                <w:b/>
                <w:bCs/>
                <w:sz w:val="24"/>
                <w:szCs w:val="24"/>
              </w:rPr>
              <w:t xml:space="preserve">L, </w:t>
            </w:r>
            <w:r>
              <w:rPr>
                <w:rFonts w:eastAsia="Times New Roman"/>
                <w:b/>
                <w:bCs/>
                <w:sz w:val="24"/>
                <w:szCs w:val="24"/>
              </w:rPr>
              <w:t>мс</w:t>
            </w:r>
          </w:p>
        </w:tc>
        <w:tc>
          <w:tcPr>
            <w:tcW w:w="1643" w:type="dxa"/>
            <w:vMerge w:val="restart"/>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spacing w:line="416" w:lineRule="exact"/>
              <w:ind w:left="96" w:right="96"/>
            </w:pPr>
            <w:r>
              <w:rPr>
                <w:rFonts w:eastAsia="Times New Roman"/>
                <w:b/>
                <w:bCs/>
                <w:sz w:val="24"/>
                <w:szCs w:val="24"/>
              </w:rPr>
              <w:t xml:space="preserve">Число </w:t>
            </w:r>
            <w:r>
              <w:rPr>
                <w:rFonts w:eastAsia="Times New Roman"/>
                <w:b/>
                <w:bCs/>
                <w:spacing w:val="-2"/>
                <w:sz w:val="24"/>
                <w:szCs w:val="24"/>
              </w:rPr>
              <w:t xml:space="preserve">«петель», </w:t>
            </w:r>
            <w:r>
              <w:rPr>
                <w:rFonts w:eastAsia="Times New Roman"/>
                <w:b/>
                <w:bCs/>
                <w:spacing w:val="-2"/>
                <w:sz w:val="24"/>
                <w:szCs w:val="24"/>
                <w:lang w:val="en-US"/>
              </w:rPr>
              <w:t>n</w:t>
            </w:r>
          </w:p>
        </w:tc>
        <w:tc>
          <w:tcPr>
            <w:tcW w:w="4710"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Частота «ключевых точек», Гц</w:t>
            </w:r>
          </w:p>
        </w:tc>
      </w:tr>
      <w:tr w:rsidR="00000000">
        <w:tblPrEx>
          <w:tblCellMar>
            <w:top w:w="0" w:type="dxa"/>
            <w:bottom w:w="0" w:type="dxa"/>
          </w:tblCellMar>
        </w:tblPrEx>
        <w:trPr>
          <w:trHeight w:hRule="exact" w:val="859"/>
        </w:trPr>
        <w:tc>
          <w:tcPr>
            <w:tcW w:w="1509" w:type="dxa"/>
            <w:vMerge/>
            <w:tcBorders>
              <w:top w:val="nil"/>
              <w:left w:val="single" w:sz="6" w:space="0" w:color="auto"/>
              <w:bottom w:val="single" w:sz="6" w:space="0" w:color="auto"/>
              <w:right w:val="single" w:sz="6" w:space="0" w:color="auto"/>
            </w:tcBorders>
            <w:shd w:val="clear" w:color="auto" w:fill="FFFFFF"/>
          </w:tcPr>
          <w:p w:rsidR="00000000" w:rsidRDefault="00815432"/>
          <w:p w:rsidR="00000000" w:rsidRDefault="00815432"/>
        </w:tc>
        <w:tc>
          <w:tcPr>
            <w:tcW w:w="1632" w:type="dxa"/>
            <w:vMerge/>
            <w:tcBorders>
              <w:top w:val="nil"/>
              <w:left w:val="single" w:sz="6" w:space="0" w:color="auto"/>
              <w:bottom w:val="single" w:sz="6" w:space="0" w:color="auto"/>
              <w:right w:val="single" w:sz="6" w:space="0" w:color="auto"/>
            </w:tcBorders>
            <w:shd w:val="clear" w:color="auto" w:fill="FFFFFF"/>
          </w:tcPr>
          <w:p w:rsidR="00000000" w:rsidRDefault="00815432"/>
          <w:p w:rsidR="00000000" w:rsidRDefault="00815432"/>
        </w:tc>
        <w:tc>
          <w:tcPr>
            <w:tcW w:w="1643" w:type="dxa"/>
            <w:vMerge/>
            <w:tcBorders>
              <w:top w:val="nil"/>
              <w:left w:val="single" w:sz="6" w:space="0" w:color="auto"/>
              <w:bottom w:val="single" w:sz="6" w:space="0" w:color="auto"/>
              <w:right w:val="single" w:sz="6" w:space="0" w:color="auto"/>
            </w:tcBorders>
            <w:shd w:val="clear" w:color="auto" w:fill="FFFFFF"/>
          </w:tcPr>
          <w:p w:rsidR="00000000" w:rsidRDefault="00815432"/>
          <w:p w:rsidR="00000000" w:rsidRDefault="00815432"/>
        </w:tc>
        <w:tc>
          <w:tcPr>
            <w:tcW w:w="1611"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lang w:val="en-US"/>
              </w:rPr>
              <w:t>1</w:t>
            </w:r>
          </w:p>
        </w:tc>
        <w:tc>
          <w:tcPr>
            <w:tcW w:w="159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w:t>
            </w:r>
          </w:p>
        </w:tc>
        <w:tc>
          <w:tcPr>
            <w:tcW w:w="150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w w:val="87"/>
                <w:sz w:val="28"/>
                <w:szCs w:val="28"/>
                <w:lang w:val="en-US"/>
              </w:rPr>
              <w:t>f3</w:t>
            </w:r>
          </w:p>
        </w:tc>
      </w:tr>
      <w:tr w:rsidR="00000000">
        <w:tblPrEx>
          <w:tblCellMar>
            <w:top w:w="0" w:type="dxa"/>
            <w:bottom w:w="0" w:type="dxa"/>
          </w:tblCellMar>
        </w:tblPrEx>
        <w:trPr>
          <w:trHeight w:hRule="exact" w:val="443"/>
        </w:trPr>
        <w:tc>
          <w:tcPr>
            <w:tcW w:w="150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lang w:val="en-US"/>
              </w:rPr>
              <w:t>Min</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150</w:t>
            </w:r>
          </w:p>
        </w:tc>
        <w:tc>
          <w:tcPr>
            <w:tcW w:w="164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w:t>
            </w:r>
          </w:p>
        </w:tc>
        <w:tc>
          <w:tcPr>
            <w:tcW w:w="1611"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5213</w:t>
            </w:r>
          </w:p>
        </w:tc>
        <w:tc>
          <w:tcPr>
            <w:tcW w:w="159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7233</w:t>
            </w:r>
          </w:p>
        </w:tc>
        <w:tc>
          <w:tcPr>
            <w:tcW w:w="150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8488</w:t>
            </w:r>
          </w:p>
        </w:tc>
      </w:tr>
      <w:tr w:rsidR="00000000">
        <w:tblPrEx>
          <w:tblCellMar>
            <w:top w:w="0" w:type="dxa"/>
            <w:bottom w:w="0" w:type="dxa"/>
          </w:tblCellMar>
        </w:tblPrEx>
        <w:trPr>
          <w:trHeight w:hRule="exact" w:val="443"/>
        </w:trPr>
        <w:tc>
          <w:tcPr>
            <w:tcW w:w="150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lang w:val="en-US"/>
              </w:rPr>
              <w:t>Max</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1284</w:t>
            </w:r>
          </w:p>
        </w:tc>
        <w:tc>
          <w:tcPr>
            <w:tcW w:w="164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7</w:t>
            </w:r>
          </w:p>
        </w:tc>
        <w:tc>
          <w:tcPr>
            <w:tcW w:w="1611"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8195</w:t>
            </w:r>
          </w:p>
        </w:tc>
        <w:tc>
          <w:tcPr>
            <w:tcW w:w="159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8948</w:t>
            </w:r>
          </w:p>
        </w:tc>
        <w:tc>
          <w:tcPr>
            <w:tcW w:w="150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10662</w:t>
            </w:r>
          </w:p>
        </w:tc>
      </w:tr>
      <w:tr w:rsidR="00000000">
        <w:tblPrEx>
          <w:tblCellMar>
            <w:top w:w="0" w:type="dxa"/>
            <w:bottom w:w="0" w:type="dxa"/>
          </w:tblCellMar>
        </w:tblPrEx>
        <w:trPr>
          <w:trHeight w:hRule="exact" w:val="459"/>
        </w:trPr>
        <w:tc>
          <w:tcPr>
            <w:tcW w:w="150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lang w:val="en-US"/>
              </w:rPr>
              <w:t>Med</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452</w:t>
            </w:r>
          </w:p>
        </w:tc>
        <w:tc>
          <w:tcPr>
            <w:tcW w:w="164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3</w:t>
            </w:r>
          </w:p>
        </w:tc>
        <w:tc>
          <w:tcPr>
            <w:tcW w:w="1611"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6637,5</w:t>
            </w:r>
          </w:p>
        </w:tc>
        <w:tc>
          <w:tcPr>
            <w:tcW w:w="159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8383</w:t>
            </w:r>
          </w:p>
        </w:tc>
        <w:tc>
          <w:tcPr>
            <w:tcW w:w="150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9679</w:t>
            </w:r>
          </w:p>
        </w:tc>
      </w:tr>
    </w:tbl>
    <w:p w:rsidR="00000000" w:rsidRDefault="00815432">
      <w:pPr>
        <w:shd w:val="clear" w:color="auto" w:fill="FFFFFF"/>
        <w:spacing w:before="325" w:after="123" w:line="448" w:lineRule="exact"/>
        <w:ind w:left="16" w:right="123" w:firstLine="624"/>
        <w:jc w:val="both"/>
      </w:pPr>
      <w:r>
        <w:rPr>
          <w:rFonts w:eastAsia="Times New Roman"/>
          <w:sz w:val="26"/>
          <w:szCs w:val="26"/>
        </w:rPr>
        <w:t>«Вариабельные» свисты (7%) в репертуаре Марины, в отличие от Зои, по форме частотного контура не обнаруживают сходства с собственным «автографом». Отдельные элементы некоторых из них напоминают, скорее, «</w:t>
      </w:r>
      <w:r>
        <w:rPr>
          <w:rFonts w:eastAsia="Times New Roman"/>
          <w:sz w:val="26"/>
          <w:szCs w:val="26"/>
        </w:rPr>
        <w:t>автограф» Зои (рис. 24). Небольшую часть репертуара (6%) составляют «фрагментарные» свисты (рис. 25).</w:t>
      </w:r>
    </w:p>
    <w:p w:rsidR="00000000" w:rsidRDefault="00815432">
      <w:pPr>
        <w:shd w:val="clear" w:color="auto" w:fill="FFFFFF"/>
        <w:spacing w:before="325" w:after="123" w:line="448" w:lineRule="exact"/>
        <w:ind w:left="16" w:right="123" w:firstLine="624"/>
        <w:jc w:val="both"/>
        <w:sectPr w:rsidR="00000000">
          <w:pgSz w:w="11909" w:h="16834"/>
          <w:pgMar w:top="1440" w:right="728" w:bottom="360" w:left="1687" w:header="720" w:footer="720" w:gutter="0"/>
          <w:cols w:space="60"/>
          <w:noEndnote/>
        </w:sectPr>
      </w:pPr>
    </w:p>
    <w:p w:rsidR="00000000" w:rsidRDefault="009A3D12">
      <w:pPr>
        <w:framePr w:h="1770" w:hSpace="10080" w:wrap="notBeside" w:vAnchor="text" w:hAnchor="margin" w:x="49" w:y="1"/>
        <w:rPr>
          <w:sz w:val="24"/>
          <w:szCs w:val="24"/>
        </w:rPr>
      </w:pPr>
      <w:r>
        <w:rPr>
          <w:noProof/>
          <w:sz w:val="24"/>
          <w:szCs w:val="24"/>
        </w:rPr>
        <w:drawing>
          <wp:inline distT="0" distB="0" distL="0" distR="0">
            <wp:extent cx="2797810" cy="11188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7810" cy="1118870"/>
                    </a:xfrm>
                    <a:prstGeom prst="rect">
                      <a:avLst/>
                    </a:prstGeom>
                    <a:noFill/>
                    <a:ln>
                      <a:noFill/>
                    </a:ln>
                  </pic:spPr>
                </pic:pic>
              </a:graphicData>
            </a:graphic>
          </wp:inline>
        </w:drawing>
      </w:r>
    </w:p>
    <w:p w:rsidR="00000000" w:rsidRDefault="009A3D12">
      <w:pPr>
        <w:framePr w:h="1765" w:hSpace="10080" w:wrap="notBeside" w:vAnchor="text" w:hAnchor="margin" w:x="4684" w:y="1"/>
        <w:rPr>
          <w:sz w:val="24"/>
          <w:szCs w:val="24"/>
        </w:rPr>
      </w:pPr>
      <w:r>
        <w:rPr>
          <w:noProof/>
          <w:sz w:val="24"/>
          <w:szCs w:val="24"/>
        </w:rPr>
        <w:drawing>
          <wp:inline distT="0" distB="0" distL="0" distR="0">
            <wp:extent cx="2934335" cy="11188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4335" cy="111887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1765" w:hSpace="10080" w:wrap="notBeside" w:vAnchor="text" w:hAnchor="margin" w:x="4684" w:y="1"/>
        <w:rPr>
          <w:sz w:val="24"/>
          <w:szCs w:val="24"/>
        </w:rPr>
        <w:sectPr w:rsidR="00000000">
          <w:type w:val="continuous"/>
          <w:pgSz w:w="11909" w:h="16834"/>
          <w:pgMar w:top="1440" w:right="728" w:bottom="360" w:left="1687" w:header="720" w:footer="720" w:gutter="0"/>
          <w:cols w:space="720"/>
          <w:noEndnote/>
        </w:sectPr>
      </w:pPr>
    </w:p>
    <w:p w:rsidR="00000000" w:rsidRDefault="00815432">
      <w:pPr>
        <w:shd w:val="clear" w:color="auto" w:fill="FFFFFF"/>
        <w:spacing w:before="139" w:after="597"/>
        <w:ind w:left="16"/>
      </w:pPr>
      <w:r>
        <w:rPr>
          <w:rFonts w:eastAsia="Times New Roman"/>
          <w:spacing w:val="-1"/>
          <w:sz w:val="26"/>
          <w:szCs w:val="26"/>
        </w:rPr>
        <w:t>Рис. 24. Примеры «вариабельных» сви</w:t>
      </w:r>
      <w:r>
        <w:rPr>
          <w:rFonts w:eastAsia="Times New Roman"/>
          <w:spacing w:val="-1"/>
          <w:sz w:val="26"/>
          <w:szCs w:val="26"/>
        </w:rPr>
        <w:t>стов в репертуаре Марины.</w:t>
      </w:r>
    </w:p>
    <w:p w:rsidR="00000000" w:rsidRDefault="00815432">
      <w:pPr>
        <w:shd w:val="clear" w:color="auto" w:fill="FFFFFF"/>
        <w:spacing w:before="139" w:after="597"/>
        <w:ind w:left="16"/>
        <w:sectPr w:rsidR="00000000">
          <w:type w:val="continuous"/>
          <w:pgSz w:w="11909" w:h="16834"/>
          <w:pgMar w:top="1440" w:right="728" w:bottom="360" w:left="1687" w:header="720" w:footer="720" w:gutter="0"/>
          <w:cols w:space="60"/>
          <w:noEndnote/>
        </w:sectPr>
      </w:pPr>
    </w:p>
    <w:p w:rsidR="00000000" w:rsidRDefault="009A3D12">
      <w:pPr>
        <w:framePr w:h="2059" w:hSpace="10080" w:wrap="notBeside" w:vAnchor="text" w:hAnchor="margin" w:x="54" w:y="1"/>
        <w:rPr>
          <w:sz w:val="24"/>
          <w:szCs w:val="24"/>
        </w:rPr>
      </w:pPr>
      <w:r>
        <w:rPr>
          <w:noProof/>
          <w:sz w:val="24"/>
          <w:szCs w:val="24"/>
        </w:rPr>
        <w:drawing>
          <wp:inline distT="0" distB="0" distL="0" distR="0">
            <wp:extent cx="1883410" cy="13100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3410" cy="1310005"/>
                    </a:xfrm>
                    <a:prstGeom prst="rect">
                      <a:avLst/>
                    </a:prstGeom>
                    <a:noFill/>
                    <a:ln>
                      <a:noFill/>
                    </a:ln>
                  </pic:spPr>
                </pic:pic>
              </a:graphicData>
            </a:graphic>
          </wp:inline>
        </w:drawing>
      </w:r>
    </w:p>
    <w:p w:rsidR="00000000" w:rsidRDefault="009A3D12">
      <w:pPr>
        <w:framePr w:h="2048" w:hSpace="10080" w:wrap="notBeside" w:vAnchor="text" w:hAnchor="margin" w:x="3244" w:y="6"/>
        <w:rPr>
          <w:sz w:val="24"/>
          <w:szCs w:val="24"/>
        </w:rPr>
      </w:pPr>
      <w:r>
        <w:rPr>
          <w:noProof/>
          <w:sz w:val="24"/>
          <w:szCs w:val="24"/>
        </w:rPr>
        <w:drawing>
          <wp:inline distT="0" distB="0" distL="0" distR="0">
            <wp:extent cx="3889375" cy="12966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9375" cy="129667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2048" w:hSpace="10080" w:wrap="notBeside" w:vAnchor="text" w:hAnchor="margin" w:x="3244" w:y="6"/>
        <w:rPr>
          <w:sz w:val="24"/>
          <w:szCs w:val="24"/>
        </w:rPr>
        <w:sectPr w:rsidR="00000000">
          <w:type w:val="continuous"/>
          <w:pgSz w:w="11909" w:h="16834"/>
          <w:pgMar w:top="1440" w:right="728" w:bottom="360" w:left="1687" w:header="720" w:footer="720" w:gutter="0"/>
          <w:cols w:space="720"/>
          <w:noEndnote/>
        </w:sectPr>
      </w:pPr>
    </w:p>
    <w:p w:rsidR="00000000" w:rsidRDefault="00815432">
      <w:pPr>
        <w:shd w:val="clear" w:color="auto" w:fill="FFFFFF"/>
        <w:spacing w:before="133"/>
        <w:ind w:left="16"/>
      </w:pPr>
      <w:r>
        <w:rPr>
          <w:rFonts w:eastAsia="Times New Roman"/>
          <w:spacing w:val="-1"/>
          <w:sz w:val="26"/>
          <w:szCs w:val="26"/>
        </w:rPr>
        <w:t>Рис. 25. Примеры «фрагментарных» свистов в репертуаре Марины.</w:t>
      </w:r>
    </w:p>
    <w:p w:rsidR="00000000" w:rsidRDefault="00815432">
      <w:pPr>
        <w:shd w:val="clear" w:color="auto" w:fill="FFFFFF"/>
        <w:spacing w:before="133"/>
        <w:ind w:left="16"/>
        <w:sectPr w:rsidR="00000000">
          <w:type w:val="continuous"/>
          <w:pgSz w:w="11909" w:h="16834"/>
          <w:pgMar w:top="1440" w:right="728" w:bottom="360" w:left="1687" w:header="720" w:footer="720" w:gutter="0"/>
          <w:cols w:space="60"/>
          <w:noEndnote/>
        </w:sectPr>
      </w:pPr>
    </w:p>
    <w:p w:rsidR="00000000" w:rsidRDefault="00815432">
      <w:pPr>
        <w:shd w:val="clear" w:color="auto" w:fill="FFFFFF"/>
        <w:jc w:val="center"/>
      </w:pPr>
      <w:r>
        <w:rPr>
          <w:sz w:val="24"/>
          <w:szCs w:val="24"/>
        </w:rPr>
        <w:t>60</w:t>
      </w:r>
    </w:p>
    <w:p w:rsidR="00000000" w:rsidRDefault="00815432">
      <w:pPr>
        <w:shd w:val="clear" w:color="auto" w:fill="FFFFFF"/>
        <w:spacing w:before="162" w:after="576" w:line="445" w:lineRule="exact"/>
        <w:ind w:firstLine="754"/>
        <w:jc w:val="both"/>
      </w:pPr>
      <w:r>
        <w:rPr>
          <w:rFonts w:eastAsia="Times New Roman"/>
          <w:spacing w:val="-1"/>
          <w:sz w:val="26"/>
          <w:szCs w:val="26"/>
        </w:rPr>
        <w:t>Кроме того, около 3% с</w:t>
      </w:r>
      <w:r>
        <w:rPr>
          <w:rFonts w:eastAsia="Times New Roman"/>
          <w:spacing w:val="-1"/>
          <w:sz w:val="26"/>
          <w:szCs w:val="26"/>
        </w:rPr>
        <w:t xml:space="preserve">вистов Марины по форме частотного контура сходны </w:t>
      </w:r>
      <w:r>
        <w:rPr>
          <w:rFonts w:eastAsia="Times New Roman"/>
          <w:sz w:val="26"/>
          <w:szCs w:val="26"/>
        </w:rPr>
        <w:t>со «свистом-автографом» Зои (явление мимикрии), примеры представлены на рис. 26.</w:t>
      </w:r>
    </w:p>
    <w:p w:rsidR="00000000" w:rsidRDefault="00815432">
      <w:pPr>
        <w:shd w:val="clear" w:color="auto" w:fill="FFFFFF"/>
        <w:spacing w:before="162" w:after="576" w:line="445" w:lineRule="exact"/>
        <w:ind w:firstLine="754"/>
        <w:jc w:val="both"/>
        <w:sectPr w:rsidR="00000000">
          <w:pgSz w:w="11909" w:h="16834"/>
          <w:pgMar w:top="1440" w:right="855" w:bottom="720" w:left="1703" w:header="720" w:footer="720" w:gutter="0"/>
          <w:cols w:space="60"/>
          <w:noEndnote/>
        </w:sectPr>
      </w:pPr>
    </w:p>
    <w:p w:rsidR="00000000" w:rsidRDefault="009A3D12">
      <w:pPr>
        <w:framePr w:h="2016" w:hSpace="10080" w:wrap="notBeside" w:vAnchor="text" w:hAnchor="margin" w:x="38" w:y="1"/>
        <w:rPr>
          <w:sz w:val="24"/>
          <w:szCs w:val="24"/>
        </w:rPr>
      </w:pPr>
      <w:r>
        <w:rPr>
          <w:noProof/>
          <w:sz w:val="24"/>
          <w:szCs w:val="24"/>
        </w:rPr>
        <w:drawing>
          <wp:inline distT="0" distB="0" distL="0" distR="0">
            <wp:extent cx="1883410" cy="12827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3410" cy="1282700"/>
                    </a:xfrm>
                    <a:prstGeom prst="rect">
                      <a:avLst/>
                    </a:prstGeom>
                    <a:noFill/>
                    <a:ln>
                      <a:noFill/>
                    </a:ln>
                  </pic:spPr>
                </pic:pic>
              </a:graphicData>
            </a:graphic>
          </wp:inline>
        </w:drawing>
      </w:r>
    </w:p>
    <w:p w:rsidR="00000000" w:rsidRDefault="009A3D12">
      <w:pPr>
        <w:framePr w:h="2000" w:hSpace="10080" w:wrap="notBeside" w:vAnchor="text" w:hAnchor="margin" w:x="3159" w:y="17"/>
        <w:rPr>
          <w:sz w:val="24"/>
          <w:szCs w:val="24"/>
        </w:rPr>
      </w:pPr>
      <w:r>
        <w:rPr>
          <w:noProof/>
          <w:sz w:val="24"/>
          <w:szCs w:val="24"/>
        </w:rPr>
        <w:drawing>
          <wp:inline distT="0" distB="0" distL="0" distR="0">
            <wp:extent cx="3903345" cy="12693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3345" cy="1269365"/>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2000" w:hSpace="10080" w:wrap="notBeside" w:vAnchor="text" w:hAnchor="margin" w:x="3159" w:y="17"/>
        <w:rPr>
          <w:sz w:val="24"/>
          <w:szCs w:val="24"/>
        </w:rPr>
        <w:sectPr w:rsidR="00000000">
          <w:type w:val="continuous"/>
          <w:pgSz w:w="11909" w:h="16834"/>
          <w:pgMar w:top="1440" w:right="855" w:bottom="720" w:left="1703" w:header="720" w:footer="720" w:gutter="0"/>
          <w:cols w:space="720"/>
          <w:noEndnote/>
        </w:sectPr>
      </w:pPr>
    </w:p>
    <w:p w:rsidR="00000000" w:rsidRDefault="00815432">
      <w:pPr>
        <w:shd w:val="clear" w:color="auto" w:fill="FFFFFF"/>
        <w:spacing w:before="131"/>
        <w:ind w:left="63"/>
      </w:pPr>
      <w:r>
        <w:rPr>
          <w:rFonts w:eastAsia="Times New Roman"/>
          <w:sz w:val="26"/>
          <w:szCs w:val="26"/>
        </w:rPr>
        <w:t>Рис. 26. Примеры мимикрии Мариной «автографа» Зои.</w:t>
      </w:r>
    </w:p>
    <w:p w:rsidR="00000000" w:rsidRDefault="00815432">
      <w:pPr>
        <w:shd w:val="clear" w:color="auto" w:fill="FFFFFF"/>
        <w:spacing w:before="482" w:line="445" w:lineRule="exact"/>
        <w:ind w:right="5" w:firstLine="623"/>
        <w:jc w:val="both"/>
      </w:pPr>
      <w:r>
        <w:rPr>
          <w:rFonts w:eastAsia="Times New Roman"/>
          <w:sz w:val="26"/>
          <w:szCs w:val="26"/>
        </w:rPr>
        <w:t xml:space="preserve">В </w:t>
      </w:r>
      <w:r>
        <w:rPr>
          <w:rFonts w:eastAsia="Times New Roman"/>
          <w:sz w:val="26"/>
          <w:szCs w:val="26"/>
          <w:lang w:val="uk-UA"/>
        </w:rPr>
        <w:t xml:space="preserve">репертуарах </w:t>
      </w:r>
      <w:r>
        <w:rPr>
          <w:rFonts w:eastAsia="Times New Roman"/>
          <w:sz w:val="26"/>
          <w:szCs w:val="26"/>
        </w:rPr>
        <w:t xml:space="preserve">самцов представлены те же основные типы свистов, что и в </w:t>
      </w:r>
      <w:r>
        <w:rPr>
          <w:rFonts w:eastAsia="Times New Roman"/>
          <w:spacing w:val="-1"/>
          <w:sz w:val="26"/>
          <w:szCs w:val="26"/>
          <w:lang w:val="uk-UA"/>
        </w:rPr>
        <w:t xml:space="preserve">репертуарах </w:t>
      </w:r>
      <w:r>
        <w:rPr>
          <w:rFonts w:eastAsia="Times New Roman"/>
          <w:spacing w:val="-1"/>
          <w:sz w:val="26"/>
          <w:szCs w:val="26"/>
        </w:rPr>
        <w:t>самок, однако их относительное распределение отличается от тако</w:t>
      </w:r>
      <w:r>
        <w:rPr>
          <w:rFonts w:eastAsia="Times New Roman"/>
          <w:spacing w:val="-1"/>
          <w:sz w:val="26"/>
          <w:szCs w:val="26"/>
        </w:rPr>
        <w:t xml:space="preserve">вого </w:t>
      </w:r>
      <w:r>
        <w:rPr>
          <w:rFonts w:eastAsia="Times New Roman"/>
          <w:sz w:val="26"/>
          <w:szCs w:val="26"/>
        </w:rPr>
        <w:t xml:space="preserve">у самок. Так, типы свистов, определяемые как «автографы», выделялись несколько условно (как наиболее часто встречающиеся). В целом доля «автографов» в </w:t>
      </w:r>
      <w:r>
        <w:rPr>
          <w:rFonts w:eastAsia="Times New Roman"/>
          <w:sz w:val="26"/>
          <w:szCs w:val="26"/>
          <w:lang w:val="uk-UA"/>
        </w:rPr>
        <w:t xml:space="preserve">репертуарах </w:t>
      </w:r>
      <w:r>
        <w:rPr>
          <w:rFonts w:eastAsia="Times New Roman"/>
          <w:sz w:val="26"/>
          <w:szCs w:val="26"/>
        </w:rPr>
        <w:t>самцов меньше, чем у самок (см. табл. 1); в разных сессиях изоляции доля этих сигналов м</w:t>
      </w:r>
      <w:r>
        <w:rPr>
          <w:rFonts w:eastAsia="Times New Roman"/>
          <w:sz w:val="26"/>
          <w:szCs w:val="26"/>
        </w:rPr>
        <w:t>огла варьировать в достаточно широких пределах. Часть сходных свистов являются общими для обоих самцов.</w:t>
      </w:r>
    </w:p>
    <w:p w:rsidR="00000000" w:rsidRDefault="00815432">
      <w:pPr>
        <w:shd w:val="clear" w:color="auto" w:fill="FFFFFF"/>
        <w:spacing w:before="456" w:line="445" w:lineRule="exact"/>
        <w:ind w:firstLine="623"/>
        <w:jc w:val="both"/>
      </w:pPr>
      <w:r>
        <w:rPr>
          <w:rFonts w:eastAsia="Times New Roman"/>
          <w:b/>
          <w:bCs/>
          <w:sz w:val="26"/>
          <w:szCs w:val="26"/>
        </w:rPr>
        <w:t xml:space="preserve">Свистовой репертуар Вани. </w:t>
      </w:r>
      <w:r>
        <w:rPr>
          <w:rFonts w:eastAsia="Times New Roman"/>
          <w:sz w:val="26"/>
          <w:szCs w:val="26"/>
        </w:rPr>
        <w:t>Доминирующими в репертуаре являлись два типа свистов, составлявшие в совокупности 62 %. «Многопетельный», сильно модулированны</w:t>
      </w:r>
      <w:r>
        <w:rPr>
          <w:rFonts w:eastAsia="Times New Roman"/>
          <w:sz w:val="26"/>
          <w:szCs w:val="26"/>
        </w:rPr>
        <w:t>й свист (рис. 27), был условно определен как «первый автограф». В различных сессиях отсаживания этот сигнал мог составлять от 23% до 55% всего репертуара (в среднем по всем сессиям - 32%). Вариации «первого автографа» представлены на рис. 28.</w:t>
      </w:r>
    </w:p>
    <w:p w:rsidR="00000000" w:rsidRDefault="00815432">
      <w:pPr>
        <w:shd w:val="clear" w:color="auto" w:fill="FFFFFF"/>
        <w:spacing w:before="456" w:line="445" w:lineRule="exact"/>
        <w:ind w:firstLine="623"/>
        <w:jc w:val="both"/>
        <w:sectPr w:rsidR="00000000">
          <w:type w:val="continuous"/>
          <w:pgSz w:w="11909" w:h="16834"/>
          <w:pgMar w:top="1440" w:right="855" w:bottom="720" w:left="1703" w:header="720" w:footer="720" w:gutter="0"/>
          <w:cols w:space="60"/>
          <w:noEndnote/>
        </w:sectPr>
      </w:pPr>
    </w:p>
    <w:p w:rsidR="00000000" w:rsidRDefault="00815432">
      <w:pPr>
        <w:framePr w:h="278" w:hRule="exact" w:hSpace="38" w:wrap="notBeside" w:vAnchor="text" w:hAnchor="margin" w:x="4580" w:y="1"/>
        <w:shd w:val="clear" w:color="auto" w:fill="FFFFFF"/>
      </w:pPr>
      <w:r>
        <w:rPr>
          <w:sz w:val="24"/>
          <w:szCs w:val="24"/>
        </w:rPr>
        <w:t>61</w:t>
      </w:r>
    </w:p>
    <w:p w:rsidR="00000000" w:rsidRDefault="009A3D12">
      <w:pPr>
        <w:spacing w:before="288"/>
        <w:ind w:left="48"/>
        <w:rPr>
          <w:sz w:val="24"/>
          <w:szCs w:val="24"/>
        </w:rPr>
      </w:pPr>
      <w:r>
        <w:rPr>
          <w:noProof/>
          <w:sz w:val="24"/>
          <w:szCs w:val="24"/>
        </w:rPr>
        <w:drawing>
          <wp:inline distT="0" distB="0" distL="0" distR="0">
            <wp:extent cx="5936615" cy="221107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6615" cy="2211070"/>
                    </a:xfrm>
                    <a:prstGeom prst="rect">
                      <a:avLst/>
                    </a:prstGeom>
                    <a:noFill/>
                    <a:ln>
                      <a:noFill/>
                    </a:ln>
                  </pic:spPr>
                </pic:pic>
              </a:graphicData>
            </a:graphic>
          </wp:inline>
        </w:drawing>
      </w:r>
    </w:p>
    <w:p w:rsidR="00000000" w:rsidRDefault="00815432">
      <w:pPr>
        <w:shd w:val="clear" w:color="auto" w:fill="FFFFFF"/>
        <w:spacing w:before="19" w:line="446" w:lineRule="exact"/>
        <w:ind w:left="14" w:right="24"/>
        <w:jc w:val="both"/>
      </w:pPr>
      <w:r>
        <w:rPr>
          <w:rFonts w:eastAsia="Times New Roman"/>
          <w:sz w:val="26"/>
          <w:szCs w:val="26"/>
        </w:rPr>
        <w:t xml:space="preserve">Рис. 27. Структура «первого автографа» Вани. </w:t>
      </w:r>
      <w:r>
        <w:rPr>
          <w:rFonts w:eastAsia="Times New Roman"/>
          <w:b/>
          <w:bCs/>
          <w:sz w:val="26"/>
          <w:szCs w:val="26"/>
        </w:rPr>
        <w:t xml:space="preserve">L </w:t>
      </w:r>
      <w:r>
        <w:rPr>
          <w:rFonts w:eastAsia="Times New Roman"/>
          <w:sz w:val="26"/>
          <w:szCs w:val="26"/>
        </w:rPr>
        <w:t xml:space="preserve">- общая длительность сигнала; </w:t>
      </w:r>
      <w:r>
        <w:rPr>
          <w:rFonts w:eastAsia="Times New Roman"/>
          <w:b/>
          <w:bCs/>
          <w:sz w:val="26"/>
          <w:szCs w:val="26"/>
          <w:lang w:val="en-US"/>
        </w:rPr>
        <w:t>I</w:t>
      </w:r>
      <w:r>
        <w:rPr>
          <w:rFonts w:eastAsia="Times New Roman"/>
          <w:sz w:val="26"/>
          <w:szCs w:val="26"/>
          <w:lang w:val="en-US"/>
        </w:rPr>
        <w:t xml:space="preserve">, </w:t>
      </w:r>
      <w:r>
        <w:rPr>
          <w:rFonts w:eastAsia="Times New Roman"/>
          <w:b/>
          <w:bCs/>
          <w:sz w:val="26"/>
          <w:szCs w:val="26"/>
          <w:lang w:val="en-US"/>
        </w:rPr>
        <w:t>II</w:t>
      </w:r>
      <w:r>
        <w:rPr>
          <w:rFonts w:eastAsia="Times New Roman"/>
          <w:sz w:val="26"/>
          <w:szCs w:val="26"/>
          <w:lang w:val="en-US"/>
        </w:rPr>
        <w:t xml:space="preserve">… </w:t>
      </w:r>
      <w:r>
        <w:rPr>
          <w:rFonts w:eastAsia="Times New Roman"/>
          <w:b/>
          <w:bCs/>
          <w:sz w:val="26"/>
          <w:szCs w:val="26"/>
          <w:lang w:val="en-US"/>
        </w:rPr>
        <w:t>IV</w:t>
      </w:r>
      <w:r>
        <w:rPr>
          <w:rFonts w:eastAsia="Times New Roman"/>
          <w:sz w:val="26"/>
          <w:szCs w:val="26"/>
          <w:lang w:val="en-US"/>
        </w:rPr>
        <w:t xml:space="preserve">… - </w:t>
      </w:r>
      <w:r>
        <w:rPr>
          <w:rFonts w:eastAsia="Times New Roman"/>
          <w:sz w:val="26"/>
          <w:szCs w:val="26"/>
        </w:rPr>
        <w:t xml:space="preserve">номера петель; </w:t>
      </w:r>
      <w:r>
        <w:rPr>
          <w:rFonts w:eastAsia="Times New Roman"/>
          <w:b/>
          <w:bCs/>
          <w:i/>
          <w:iCs/>
          <w:sz w:val="26"/>
          <w:szCs w:val="26"/>
          <w:lang w:val="en-US"/>
        </w:rPr>
        <w:t>f</w:t>
      </w:r>
      <w:r>
        <w:rPr>
          <w:rFonts w:eastAsia="Times New Roman"/>
          <w:sz w:val="26"/>
          <w:szCs w:val="26"/>
          <w:lang w:val="en-US"/>
        </w:rPr>
        <w:t xml:space="preserve">0 - </w:t>
      </w:r>
      <w:r>
        <w:rPr>
          <w:rFonts w:eastAsia="Times New Roman"/>
          <w:sz w:val="26"/>
          <w:szCs w:val="26"/>
        </w:rPr>
        <w:t xml:space="preserve">частота начала сигнала; </w:t>
      </w:r>
      <w:r>
        <w:rPr>
          <w:rFonts w:eastAsia="Times New Roman"/>
          <w:b/>
          <w:bCs/>
          <w:i/>
          <w:iCs/>
          <w:sz w:val="26"/>
          <w:szCs w:val="26"/>
          <w:lang w:val="en-US"/>
        </w:rPr>
        <w:t>f</w:t>
      </w:r>
      <w:r>
        <w:rPr>
          <w:rFonts w:eastAsia="Times New Roman"/>
          <w:sz w:val="26"/>
          <w:szCs w:val="26"/>
          <w:lang w:val="en-US"/>
        </w:rPr>
        <w:t xml:space="preserve">1, </w:t>
      </w:r>
      <w:r>
        <w:rPr>
          <w:rFonts w:eastAsia="Times New Roman"/>
          <w:b/>
          <w:bCs/>
          <w:i/>
          <w:iCs/>
          <w:sz w:val="26"/>
          <w:szCs w:val="26"/>
          <w:lang w:val="en-US"/>
        </w:rPr>
        <w:t>f</w:t>
      </w:r>
      <w:r>
        <w:rPr>
          <w:rFonts w:eastAsia="Times New Roman"/>
          <w:sz w:val="26"/>
          <w:szCs w:val="26"/>
          <w:lang w:val="en-US"/>
        </w:rPr>
        <w:t xml:space="preserve">3… </w:t>
      </w:r>
      <w:r>
        <w:rPr>
          <w:rFonts w:eastAsia="Times New Roman"/>
          <w:b/>
          <w:bCs/>
          <w:i/>
          <w:iCs/>
          <w:sz w:val="26"/>
          <w:szCs w:val="26"/>
          <w:lang w:val="en-US"/>
        </w:rPr>
        <w:t>f</w:t>
      </w:r>
      <w:r>
        <w:rPr>
          <w:rFonts w:eastAsia="Times New Roman"/>
          <w:sz w:val="26"/>
          <w:szCs w:val="26"/>
          <w:lang w:val="en-US"/>
        </w:rPr>
        <w:t xml:space="preserve">7… - </w:t>
      </w:r>
      <w:r>
        <w:rPr>
          <w:rFonts w:eastAsia="Times New Roman"/>
          <w:sz w:val="26"/>
          <w:szCs w:val="26"/>
        </w:rPr>
        <w:t xml:space="preserve">пиковая частота «петли»; </w:t>
      </w:r>
      <w:r>
        <w:rPr>
          <w:rFonts w:eastAsia="Times New Roman"/>
          <w:b/>
          <w:bCs/>
          <w:i/>
          <w:iCs/>
          <w:sz w:val="26"/>
          <w:szCs w:val="26"/>
          <w:lang w:val="en-US"/>
        </w:rPr>
        <w:t>f</w:t>
      </w:r>
      <w:r>
        <w:rPr>
          <w:rFonts w:eastAsia="Times New Roman"/>
          <w:sz w:val="26"/>
          <w:szCs w:val="26"/>
          <w:lang w:val="en-US"/>
        </w:rPr>
        <w:t xml:space="preserve">2, </w:t>
      </w:r>
      <w:r>
        <w:rPr>
          <w:rFonts w:eastAsia="Times New Roman"/>
          <w:b/>
          <w:bCs/>
          <w:i/>
          <w:iCs/>
          <w:sz w:val="26"/>
          <w:szCs w:val="26"/>
          <w:lang w:val="en-US"/>
        </w:rPr>
        <w:t>f</w:t>
      </w:r>
      <w:r>
        <w:rPr>
          <w:rFonts w:eastAsia="Times New Roman"/>
          <w:sz w:val="26"/>
          <w:szCs w:val="26"/>
          <w:lang w:val="en-US"/>
        </w:rPr>
        <w:t xml:space="preserve">4… </w:t>
      </w:r>
      <w:r>
        <w:rPr>
          <w:rFonts w:eastAsia="Times New Roman"/>
          <w:b/>
          <w:bCs/>
          <w:i/>
          <w:iCs/>
          <w:sz w:val="26"/>
          <w:szCs w:val="26"/>
          <w:lang w:val="en-US"/>
        </w:rPr>
        <w:t>f</w:t>
      </w:r>
      <w:r>
        <w:rPr>
          <w:rFonts w:eastAsia="Times New Roman"/>
          <w:sz w:val="26"/>
          <w:szCs w:val="26"/>
          <w:lang w:val="en-US"/>
        </w:rPr>
        <w:t xml:space="preserve">8… - </w:t>
      </w:r>
      <w:r>
        <w:rPr>
          <w:rFonts w:eastAsia="Times New Roman"/>
          <w:sz w:val="26"/>
          <w:szCs w:val="26"/>
        </w:rPr>
        <w:t>миним</w:t>
      </w:r>
      <w:r>
        <w:rPr>
          <w:rFonts w:eastAsia="Times New Roman"/>
          <w:sz w:val="26"/>
          <w:szCs w:val="26"/>
        </w:rPr>
        <w:t xml:space="preserve">альная частота «петли»; </w:t>
      </w:r>
      <w:r>
        <w:rPr>
          <w:rFonts w:eastAsia="Times New Roman"/>
          <w:b/>
          <w:bCs/>
          <w:i/>
          <w:iCs/>
          <w:sz w:val="26"/>
          <w:szCs w:val="26"/>
        </w:rPr>
        <w:t>l</w:t>
      </w:r>
      <w:r>
        <w:rPr>
          <w:rFonts w:eastAsia="Times New Roman"/>
          <w:sz w:val="26"/>
          <w:szCs w:val="26"/>
        </w:rPr>
        <w:t xml:space="preserve">1, </w:t>
      </w:r>
      <w:r>
        <w:rPr>
          <w:rFonts w:eastAsia="Times New Roman"/>
          <w:b/>
          <w:bCs/>
          <w:i/>
          <w:iCs/>
          <w:sz w:val="26"/>
          <w:szCs w:val="26"/>
        </w:rPr>
        <w:t>l</w:t>
      </w:r>
      <w:r>
        <w:rPr>
          <w:rFonts w:eastAsia="Times New Roman"/>
          <w:sz w:val="26"/>
          <w:szCs w:val="26"/>
        </w:rPr>
        <w:t xml:space="preserve">2… </w:t>
      </w:r>
      <w:r>
        <w:rPr>
          <w:rFonts w:eastAsia="Times New Roman"/>
          <w:b/>
          <w:bCs/>
          <w:i/>
          <w:iCs/>
          <w:sz w:val="26"/>
          <w:szCs w:val="26"/>
        </w:rPr>
        <w:t>l</w:t>
      </w:r>
      <w:r>
        <w:rPr>
          <w:rFonts w:eastAsia="Times New Roman"/>
          <w:sz w:val="26"/>
          <w:szCs w:val="26"/>
        </w:rPr>
        <w:t>4… -длительность соответствующей «петли».</w:t>
      </w:r>
    </w:p>
    <w:p w:rsidR="00000000" w:rsidRDefault="009A3D12">
      <w:pPr>
        <w:spacing w:before="125"/>
        <w:ind w:left="48" w:right="106"/>
        <w:rPr>
          <w:sz w:val="24"/>
          <w:szCs w:val="24"/>
        </w:rPr>
      </w:pPr>
      <w:r>
        <w:rPr>
          <w:noProof/>
          <w:sz w:val="24"/>
          <w:szCs w:val="24"/>
        </w:rPr>
        <w:drawing>
          <wp:inline distT="0" distB="0" distL="0" distR="0">
            <wp:extent cx="5868670" cy="148780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8670" cy="1487805"/>
                    </a:xfrm>
                    <a:prstGeom prst="rect">
                      <a:avLst/>
                    </a:prstGeom>
                    <a:noFill/>
                    <a:ln>
                      <a:noFill/>
                    </a:ln>
                  </pic:spPr>
                </pic:pic>
              </a:graphicData>
            </a:graphic>
          </wp:inline>
        </w:drawing>
      </w:r>
    </w:p>
    <w:p w:rsidR="00000000" w:rsidRDefault="00815432">
      <w:pPr>
        <w:shd w:val="clear" w:color="auto" w:fill="FFFFFF"/>
        <w:spacing w:before="14" w:line="446" w:lineRule="exact"/>
        <w:ind w:left="14"/>
      </w:pPr>
      <w:r>
        <w:rPr>
          <w:rFonts w:eastAsia="Times New Roman"/>
          <w:sz w:val="26"/>
          <w:szCs w:val="26"/>
        </w:rPr>
        <w:t>Рис. 28. Вариации «первого автографа» Вани.</w:t>
      </w:r>
    </w:p>
    <w:p w:rsidR="00000000" w:rsidRDefault="00815432">
      <w:pPr>
        <w:shd w:val="clear" w:color="auto" w:fill="FFFFFF"/>
        <w:spacing w:line="446" w:lineRule="exact"/>
        <w:ind w:left="14" w:firstLine="624"/>
      </w:pPr>
      <w:r>
        <w:rPr>
          <w:rFonts w:eastAsia="Times New Roman"/>
          <w:sz w:val="26"/>
          <w:szCs w:val="26"/>
        </w:rPr>
        <w:t>Численные значения параметров «первого автографа» были измерены для 65-ти сигналов; их распределение</w:t>
      </w:r>
      <w:r>
        <w:rPr>
          <w:rFonts w:eastAsia="Times New Roman"/>
          <w:sz w:val="26"/>
          <w:szCs w:val="26"/>
        </w:rPr>
        <w:t xml:space="preserve"> показано в таблице 4.</w:t>
      </w:r>
    </w:p>
    <w:p w:rsidR="00000000" w:rsidRDefault="00815432">
      <w:pPr>
        <w:shd w:val="clear" w:color="auto" w:fill="FFFFFF"/>
        <w:spacing w:before="446" w:line="446" w:lineRule="exact"/>
        <w:ind w:left="77" w:firstLine="4018"/>
      </w:pPr>
      <w:r>
        <w:rPr>
          <w:rFonts w:eastAsia="Times New Roman"/>
          <w:sz w:val="26"/>
          <w:szCs w:val="26"/>
        </w:rPr>
        <w:t xml:space="preserve">Таблица 4. </w:t>
      </w:r>
      <w:r>
        <w:rPr>
          <w:rFonts w:eastAsia="Times New Roman"/>
          <w:spacing w:val="-1"/>
          <w:sz w:val="26"/>
          <w:szCs w:val="26"/>
        </w:rPr>
        <w:t>Минимальные, максимальные и средние (медиана) значения основных параметров</w:t>
      </w:r>
    </w:p>
    <w:p w:rsidR="00000000" w:rsidRDefault="00815432">
      <w:pPr>
        <w:shd w:val="clear" w:color="auto" w:fill="FFFFFF"/>
        <w:spacing w:line="446" w:lineRule="exact"/>
        <w:ind w:right="10"/>
        <w:jc w:val="center"/>
      </w:pPr>
      <w:r>
        <w:rPr>
          <w:rFonts w:eastAsia="Times New Roman"/>
          <w:sz w:val="26"/>
          <w:szCs w:val="26"/>
        </w:rPr>
        <w:t>«первого автографа» Вани.</w:t>
      </w:r>
    </w:p>
    <w:p w:rsidR="00000000" w:rsidRDefault="00815432">
      <w:pPr>
        <w:spacing w:after="125"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734"/>
        <w:gridCol w:w="979"/>
        <w:gridCol w:w="710"/>
        <w:gridCol w:w="710"/>
        <w:gridCol w:w="706"/>
        <w:gridCol w:w="850"/>
        <w:gridCol w:w="854"/>
        <w:gridCol w:w="706"/>
        <w:gridCol w:w="850"/>
        <w:gridCol w:w="710"/>
        <w:gridCol w:w="850"/>
        <w:gridCol w:w="720"/>
      </w:tblGrid>
      <w:tr w:rsidR="00000000">
        <w:tblPrEx>
          <w:tblCellMar>
            <w:top w:w="0" w:type="dxa"/>
            <w:bottom w:w="0" w:type="dxa"/>
          </w:tblCellMar>
        </w:tblPrEx>
        <w:trPr>
          <w:trHeight w:hRule="exact" w:val="869"/>
        </w:trPr>
        <w:tc>
          <w:tcPr>
            <w:tcW w:w="734" w:type="dxa"/>
            <w:vMerge w:val="restart"/>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pPr>
          </w:p>
        </w:tc>
        <w:tc>
          <w:tcPr>
            <w:tcW w:w="979" w:type="dxa"/>
            <w:vMerge w:val="restart"/>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spacing w:line="413" w:lineRule="exact"/>
              <w:ind w:left="62" w:right="67"/>
            </w:pPr>
            <w:r>
              <w:rPr>
                <w:rFonts w:eastAsia="Times New Roman"/>
                <w:b/>
                <w:bCs/>
                <w:spacing w:val="-1"/>
                <w:sz w:val="24"/>
                <w:szCs w:val="24"/>
              </w:rPr>
              <w:t xml:space="preserve">Длит. </w:t>
            </w:r>
            <w:r>
              <w:rPr>
                <w:rFonts w:eastAsia="Times New Roman"/>
                <w:b/>
                <w:bCs/>
                <w:sz w:val="24"/>
                <w:szCs w:val="24"/>
              </w:rPr>
              <w:t>сигн. L, мс</w:t>
            </w:r>
          </w:p>
        </w:tc>
        <w:tc>
          <w:tcPr>
            <w:tcW w:w="2126"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8" w:lineRule="exact"/>
              <w:ind w:left="182" w:right="182"/>
            </w:pPr>
            <w:r>
              <w:rPr>
                <w:rFonts w:eastAsia="Times New Roman"/>
                <w:b/>
                <w:bCs/>
                <w:spacing w:val="-2"/>
                <w:sz w:val="24"/>
                <w:szCs w:val="24"/>
              </w:rPr>
              <w:t xml:space="preserve">Длительность </w:t>
            </w:r>
            <w:r>
              <w:rPr>
                <w:rFonts w:eastAsia="Times New Roman"/>
                <w:b/>
                <w:bCs/>
                <w:sz w:val="24"/>
                <w:szCs w:val="24"/>
              </w:rPr>
              <w:t>«петель», мс</w:t>
            </w:r>
          </w:p>
        </w:tc>
        <w:tc>
          <w:tcPr>
            <w:tcW w:w="5540" w:type="dxa"/>
            <w:gridSpan w:val="7"/>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Частота «ключевых точек», Гц</w:t>
            </w:r>
          </w:p>
        </w:tc>
      </w:tr>
      <w:tr w:rsidR="00000000">
        <w:tblPrEx>
          <w:tblCellMar>
            <w:top w:w="0" w:type="dxa"/>
            <w:bottom w:w="0" w:type="dxa"/>
          </w:tblCellMar>
        </w:tblPrEx>
        <w:trPr>
          <w:trHeight w:hRule="exact" w:val="446"/>
        </w:trPr>
        <w:tc>
          <w:tcPr>
            <w:tcW w:w="734" w:type="dxa"/>
            <w:vMerge/>
            <w:tcBorders>
              <w:top w:val="nil"/>
              <w:left w:val="single" w:sz="6" w:space="0" w:color="auto"/>
              <w:bottom w:val="single" w:sz="6" w:space="0" w:color="auto"/>
              <w:right w:val="single" w:sz="6" w:space="0" w:color="auto"/>
            </w:tcBorders>
            <w:shd w:val="clear" w:color="auto" w:fill="FFFFFF"/>
          </w:tcPr>
          <w:p w:rsidR="00000000" w:rsidRDefault="00815432"/>
          <w:p w:rsidR="00000000" w:rsidRDefault="00815432"/>
        </w:tc>
        <w:tc>
          <w:tcPr>
            <w:tcW w:w="979" w:type="dxa"/>
            <w:vMerge/>
            <w:tcBorders>
              <w:top w:val="nil"/>
              <w:left w:val="single" w:sz="6" w:space="0" w:color="auto"/>
              <w:bottom w:val="single" w:sz="6" w:space="0" w:color="auto"/>
              <w:right w:val="single" w:sz="6" w:space="0" w:color="auto"/>
            </w:tcBorders>
            <w:shd w:val="clear" w:color="auto" w:fill="FFFFFF"/>
          </w:tcPr>
          <w:p w:rsidR="00000000" w:rsidRDefault="00815432"/>
          <w:p w:rsidR="00000000" w:rsidRDefault="00815432"/>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4"/>
                <w:szCs w:val="24"/>
              </w:rPr>
              <w:t>1</w:t>
            </w:r>
            <w:r>
              <w:rPr>
                <w:b/>
                <w:bCs/>
                <w:sz w:val="24"/>
                <w:szCs w:val="24"/>
              </w:rPr>
              <w:t>2</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w w:val="73"/>
                <w:sz w:val="28"/>
                <w:szCs w:val="28"/>
              </w:rPr>
              <w:t>У</w:t>
            </w:r>
            <w:r>
              <w:rPr>
                <w:rFonts w:eastAsia="Times New Roman"/>
                <w:b/>
                <w:bCs/>
                <w:w w:val="73"/>
                <w:sz w:val="28"/>
                <w:szCs w:val="28"/>
                <w:lang w:val="en-US"/>
              </w:rPr>
              <w:t>0</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lang w:val="en-US"/>
              </w:rPr>
              <w:t>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w w:val="73"/>
                <w:sz w:val="28"/>
                <w:szCs w:val="28"/>
                <w:lang w:val="uk-UA"/>
              </w:rPr>
              <w:t>У</w:t>
            </w:r>
            <w:r>
              <w:rPr>
                <w:rFonts w:eastAsia="Times New Roman"/>
                <w:b/>
                <w:bCs/>
                <w:w w:val="73"/>
                <w:sz w:val="28"/>
                <w:szCs w:val="28"/>
                <w:lang w:val="en-US"/>
              </w:rPr>
              <w:t>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lang w:val="en-US"/>
              </w:rPr>
              <w:t>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w:t>
            </w:r>
          </w:p>
        </w:tc>
      </w:tr>
      <w:tr w:rsidR="00000000">
        <w:tblPrEx>
          <w:tblCellMar>
            <w:top w:w="0" w:type="dxa"/>
            <w:bottom w:w="0" w:type="dxa"/>
          </w:tblCellMar>
        </w:tblPrEx>
        <w:trPr>
          <w:trHeight w:hRule="exact" w:val="442"/>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lang w:val="en-US"/>
              </w:rPr>
              <w:t>Min</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400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pPr>
            <w:r>
              <w:rPr>
                <w:b/>
                <w:bCs/>
                <w:sz w:val="24"/>
                <w:szCs w:val="24"/>
              </w:rPr>
              <w:t>232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pPr>
            <w:r>
              <w:rPr>
                <w:b/>
                <w:bCs/>
                <w:sz w:val="24"/>
                <w:szCs w:val="24"/>
              </w:rPr>
              <w:t>275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pPr>
            <w:r>
              <w:rPr>
                <w:b/>
                <w:bCs/>
                <w:sz w:val="24"/>
                <w:szCs w:val="24"/>
              </w:rPr>
              <w:t>266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pPr>
            <w:r>
              <w:rPr>
                <w:b/>
                <w:bCs/>
                <w:sz w:val="24"/>
                <w:szCs w:val="24"/>
              </w:rPr>
              <w:t>2843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8"/>
                <w:sz w:val="24"/>
                <w:szCs w:val="24"/>
              </w:rPr>
              <w:t>10704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7"/>
                <w:sz w:val="24"/>
                <w:szCs w:val="24"/>
              </w:rPr>
              <w:t>5017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8"/>
                <w:sz w:val="24"/>
                <w:szCs w:val="24"/>
              </w:rPr>
              <w:t>11080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7"/>
                <w:sz w:val="24"/>
                <w:szCs w:val="24"/>
              </w:rPr>
              <w:t>5143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8"/>
                <w:sz w:val="24"/>
                <w:szCs w:val="24"/>
              </w:rPr>
              <w:t>11122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7"/>
                <w:sz w:val="24"/>
                <w:szCs w:val="24"/>
              </w:rPr>
              <w:t>5770</w:t>
            </w:r>
          </w:p>
        </w:tc>
      </w:tr>
      <w:tr w:rsidR="00000000">
        <w:tblPrEx>
          <w:tblCellMar>
            <w:top w:w="0" w:type="dxa"/>
            <w:bottom w:w="0" w:type="dxa"/>
          </w:tblCellMar>
        </w:tblPrEx>
        <w:trPr>
          <w:trHeight w:hRule="exact" w:val="446"/>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2"/>
                <w:sz w:val="24"/>
                <w:szCs w:val="24"/>
                <w:lang w:val="en-US"/>
              </w:rPr>
              <w:t>Max</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1196</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left="5"/>
            </w:pPr>
            <w:r>
              <w:rPr>
                <w:b/>
                <w:bCs/>
                <w:sz w:val="24"/>
                <w:szCs w:val="24"/>
              </w:rPr>
              <w:t>423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pPr>
            <w:r>
              <w:rPr>
                <w:b/>
                <w:bCs/>
                <w:sz w:val="24"/>
                <w:szCs w:val="24"/>
              </w:rPr>
              <w:t>424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pPr>
            <w:r>
              <w:rPr>
                <w:b/>
                <w:bCs/>
                <w:sz w:val="24"/>
                <w:szCs w:val="24"/>
              </w:rPr>
              <w:t>323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left="5"/>
            </w:pPr>
            <w:r>
              <w:rPr>
                <w:b/>
                <w:bCs/>
                <w:sz w:val="24"/>
                <w:szCs w:val="24"/>
              </w:rPr>
              <w:t>8143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10"/>
                <w:sz w:val="24"/>
                <w:szCs w:val="24"/>
              </w:rPr>
              <w:t>15721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7"/>
                <w:sz w:val="24"/>
                <w:szCs w:val="24"/>
              </w:rPr>
              <w:t>7443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10"/>
                <w:sz w:val="24"/>
                <w:szCs w:val="24"/>
              </w:rPr>
              <w:t>15721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7"/>
                <w:sz w:val="24"/>
                <w:szCs w:val="24"/>
              </w:rPr>
              <w:t>8362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8"/>
                <w:sz w:val="24"/>
                <w:szCs w:val="24"/>
              </w:rPr>
              <w:t>14927</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7"/>
                <w:sz w:val="24"/>
                <w:szCs w:val="24"/>
              </w:rPr>
              <w:t>6355</w:t>
            </w:r>
          </w:p>
        </w:tc>
      </w:tr>
      <w:tr w:rsidR="00000000">
        <w:tblPrEx>
          <w:tblCellMar>
            <w:top w:w="0" w:type="dxa"/>
            <w:bottom w:w="0" w:type="dxa"/>
          </w:tblCellMar>
        </w:tblPrEx>
        <w:trPr>
          <w:trHeight w:hRule="exact" w:val="456"/>
        </w:trPr>
        <w:tc>
          <w:tcPr>
            <w:tcW w:w="73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4"/>
                <w:sz w:val="24"/>
                <w:szCs w:val="24"/>
                <w:lang w:val="en-US"/>
              </w:rPr>
              <w:t>Med</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584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pPr>
            <w:r>
              <w:rPr>
                <w:b/>
                <w:bCs/>
                <w:sz w:val="24"/>
                <w:szCs w:val="24"/>
              </w:rPr>
              <w:t>310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pPr>
            <w:r>
              <w:rPr>
                <w:b/>
                <w:bCs/>
                <w:sz w:val="24"/>
                <w:szCs w:val="24"/>
              </w:rPr>
              <w:t>314</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pPr>
            <w:r>
              <w:rPr>
                <w:b/>
                <w:bCs/>
                <w:sz w:val="24"/>
                <w:szCs w:val="24"/>
              </w:rPr>
              <w:t>300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left="5"/>
            </w:pPr>
            <w:r>
              <w:rPr>
                <w:b/>
                <w:bCs/>
                <w:sz w:val="24"/>
                <w:szCs w:val="24"/>
              </w:rPr>
              <w:t>5884</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8"/>
                <w:sz w:val="24"/>
                <w:szCs w:val="24"/>
              </w:rPr>
              <w:t>12376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7"/>
                <w:sz w:val="24"/>
                <w:szCs w:val="24"/>
              </w:rPr>
              <w:t>5937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8"/>
                <w:sz w:val="24"/>
                <w:szCs w:val="24"/>
              </w:rPr>
              <w:t>12669</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7"/>
                <w:sz w:val="24"/>
                <w:szCs w:val="24"/>
              </w:rPr>
              <w:t>6188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8"/>
                <w:sz w:val="24"/>
                <w:szCs w:val="24"/>
              </w:rPr>
              <w:t>13463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7"/>
                <w:sz w:val="24"/>
                <w:szCs w:val="24"/>
              </w:rPr>
              <w:t>5958</w:t>
            </w:r>
          </w:p>
        </w:tc>
      </w:tr>
    </w:tbl>
    <w:p w:rsidR="00000000" w:rsidRDefault="00815432">
      <w:pPr>
        <w:sectPr w:rsidR="00000000">
          <w:pgSz w:w="11909" w:h="16834"/>
          <w:pgMar w:top="1282" w:right="830" w:bottom="360" w:left="1690" w:header="720" w:footer="720" w:gutter="0"/>
          <w:cols w:space="60"/>
          <w:noEndnote/>
        </w:sectPr>
      </w:pPr>
    </w:p>
    <w:p w:rsidR="00000000" w:rsidRDefault="00815432">
      <w:pPr>
        <w:shd w:val="clear" w:color="auto" w:fill="FFFFFF"/>
        <w:ind w:right="14"/>
        <w:jc w:val="center"/>
      </w:pPr>
      <w:r>
        <w:rPr>
          <w:sz w:val="24"/>
          <w:szCs w:val="24"/>
        </w:rPr>
        <w:t>62</w:t>
      </w:r>
    </w:p>
    <w:p w:rsidR="00000000" w:rsidRDefault="00815432">
      <w:pPr>
        <w:shd w:val="clear" w:color="auto" w:fill="FFFFFF"/>
        <w:spacing w:before="149" w:line="451" w:lineRule="exact"/>
        <w:ind w:right="19" w:firstLine="624"/>
        <w:jc w:val="both"/>
      </w:pPr>
      <w:r>
        <w:rPr>
          <w:rFonts w:eastAsia="Times New Roman"/>
          <w:sz w:val="26"/>
          <w:szCs w:val="26"/>
        </w:rPr>
        <w:t xml:space="preserve">Как и в </w:t>
      </w:r>
      <w:r>
        <w:rPr>
          <w:rFonts w:eastAsia="Times New Roman"/>
          <w:sz w:val="26"/>
          <w:szCs w:val="26"/>
          <w:lang w:val="uk-UA"/>
        </w:rPr>
        <w:t xml:space="preserve">репертуарах </w:t>
      </w:r>
      <w:r>
        <w:rPr>
          <w:rFonts w:eastAsia="Times New Roman"/>
          <w:sz w:val="26"/>
          <w:szCs w:val="26"/>
        </w:rPr>
        <w:t>других особей, в репертуаре Вани присутствую</w:t>
      </w:r>
      <w:r>
        <w:rPr>
          <w:rFonts w:eastAsia="Times New Roman"/>
          <w:sz w:val="26"/>
          <w:szCs w:val="26"/>
        </w:rPr>
        <w:t>т отличающиеся большим разнообразием «вариабельные» (6%) и «фрагментарные» (20%) свисты. Вариации данных типов сигналов представлены на рис. 29 - 30.</w:t>
      </w:r>
    </w:p>
    <w:p w:rsidR="00000000" w:rsidRDefault="009A3D12">
      <w:pPr>
        <w:spacing w:before="566"/>
        <w:ind w:left="34"/>
        <w:rPr>
          <w:sz w:val="24"/>
          <w:szCs w:val="24"/>
        </w:rPr>
      </w:pPr>
      <w:r>
        <w:rPr>
          <w:noProof/>
          <w:sz w:val="24"/>
          <w:szCs w:val="24"/>
        </w:rPr>
        <w:drawing>
          <wp:inline distT="0" distB="0" distL="0" distR="0">
            <wp:extent cx="5923280" cy="1419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3280" cy="1419225"/>
                    </a:xfrm>
                    <a:prstGeom prst="rect">
                      <a:avLst/>
                    </a:prstGeom>
                    <a:noFill/>
                    <a:ln>
                      <a:noFill/>
                    </a:ln>
                  </pic:spPr>
                </pic:pic>
              </a:graphicData>
            </a:graphic>
          </wp:inline>
        </w:drawing>
      </w:r>
    </w:p>
    <w:p w:rsidR="00000000" w:rsidRDefault="00815432">
      <w:pPr>
        <w:shd w:val="clear" w:color="auto" w:fill="FFFFFF"/>
        <w:spacing w:before="130"/>
      </w:pPr>
      <w:r>
        <w:rPr>
          <w:rFonts w:eastAsia="Times New Roman"/>
          <w:spacing w:val="-1"/>
          <w:sz w:val="26"/>
          <w:szCs w:val="26"/>
        </w:rPr>
        <w:t>Рис. 29. Примеры «вариабельных» свистов в репертуаре Вани.</w:t>
      </w:r>
    </w:p>
    <w:p w:rsidR="00000000" w:rsidRDefault="00815432">
      <w:pPr>
        <w:shd w:val="clear" w:color="auto" w:fill="FFFFFF"/>
        <w:spacing w:before="3034"/>
      </w:pPr>
      <w:r>
        <w:rPr>
          <w:rFonts w:eastAsia="Times New Roman"/>
          <w:sz w:val="26"/>
          <w:szCs w:val="26"/>
        </w:rPr>
        <w:t>Рис. 30. Пр</w:t>
      </w:r>
      <w:r>
        <w:rPr>
          <w:rFonts w:eastAsia="Times New Roman"/>
          <w:sz w:val="26"/>
          <w:szCs w:val="26"/>
        </w:rPr>
        <w:t>имеры «фрагментарных» свистов в репертуаре Вани.</w:t>
      </w:r>
    </w:p>
    <w:p w:rsidR="00000000" w:rsidRDefault="009A3D12">
      <w:pPr>
        <w:framePr w:h="2265" w:hSpace="38" w:wrap="notBeside" w:vAnchor="text" w:hAnchor="text" w:x="35" w:y="1763"/>
        <w:rPr>
          <w:sz w:val="24"/>
          <w:szCs w:val="24"/>
        </w:rPr>
      </w:pPr>
      <w:r>
        <w:rPr>
          <w:noProof/>
          <w:sz w:val="24"/>
          <w:szCs w:val="24"/>
        </w:rPr>
        <w:drawing>
          <wp:inline distT="0" distB="0" distL="0" distR="0">
            <wp:extent cx="5882005" cy="143319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2005" cy="1433195"/>
                    </a:xfrm>
                    <a:prstGeom prst="rect">
                      <a:avLst/>
                    </a:prstGeom>
                    <a:noFill/>
                    <a:ln>
                      <a:noFill/>
                    </a:ln>
                  </pic:spPr>
                </pic:pic>
              </a:graphicData>
            </a:graphic>
          </wp:inline>
        </w:drawing>
      </w:r>
    </w:p>
    <w:p w:rsidR="00000000" w:rsidRDefault="00815432">
      <w:pPr>
        <w:framePr w:h="303" w:hRule="exact" w:hSpace="38" w:wrap="notBeside" w:vAnchor="text" w:hAnchor="text" w:x="1" w:y="4167"/>
        <w:shd w:val="clear" w:color="auto" w:fill="FFFFFF"/>
      </w:pPr>
      <w:r>
        <w:rPr>
          <w:rFonts w:eastAsia="Times New Roman"/>
          <w:spacing w:val="-1"/>
          <w:sz w:val="26"/>
          <w:szCs w:val="26"/>
        </w:rPr>
        <w:t>Рис. 31. Примеры мимикрии Ваней «автографа» Зои.</w:t>
      </w:r>
    </w:p>
    <w:p w:rsidR="00000000" w:rsidRDefault="00815432">
      <w:pPr>
        <w:shd w:val="clear" w:color="auto" w:fill="FFFFFF"/>
        <w:spacing w:before="475" w:line="446" w:lineRule="exact"/>
        <w:ind w:firstLine="624"/>
      </w:pPr>
      <w:r>
        <w:rPr>
          <w:spacing w:val="-10"/>
          <w:sz w:val="26"/>
          <w:szCs w:val="26"/>
        </w:rPr>
        <w:t xml:space="preserve">9%     </w:t>
      </w:r>
      <w:r>
        <w:rPr>
          <w:rFonts w:eastAsia="Times New Roman"/>
          <w:spacing w:val="-10"/>
          <w:sz w:val="26"/>
          <w:szCs w:val="26"/>
        </w:rPr>
        <w:t xml:space="preserve">свистов     репертуара     могут     быть     интерпретированы,     как     мимикрия </w:t>
      </w:r>
      <w:r>
        <w:rPr>
          <w:rFonts w:eastAsia="Times New Roman"/>
          <w:sz w:val="26"/>
          <w:szCs w:val="26"/>
        </w:rPr>
        <w:t>«автографа» Зои (рис. 31).</w:t>
      </w:r>
    </w:p>
    <w:p w:rsidR="00000000" w:rsidRDefault="00815432">
      <w:pPr>
        <w:shd w:val="clear" w:color="auto" w:fill="FFFFFF"/>
        <w:spacing w:before="475" w:line="446" w:lineRule="exact"/>
        <w:ind w:firstLine="624"/>
        <w:sectPr w:rsidR="00000000">
          <w:pgSz w:w="11909" w:h="16834"/>
          <w:pgMar w:top="1440" w:right="840" w:bottom="720" w:left="1704" w:header="720" w:footer="720" w:gutter="0"/>
          <w:cols w:space="60"/>
          <w:noEndnote/>
        </w:sectPr>
      </w:pPr>
    </w:p>
    <w:p w:rsidR="00000000" w:rsidRDefault="00815432">
      <w:pPr>
        <w:shd w:val="clear" w:color="auto" w:fill="FFFFFF"/>
        <w:ind w:right="19"/>
        <w:jc w:val="center"/>
      </w:pPr>
      <w:r>
        <w:rPr>
          <w:sz w:val="24"/>
          <w:szCs w:val="24"/>
        </w:rPr>
        <w:t>63</w:t>
      </w:r>
    </w:p>
    <w:p w:rsidR="00000000" w:rsidRDefault="00815432">
      <w:pPr>
        <w:shd w:val="clear" w:color="auto" w:fill="FFFFFF"/>
        <w:spacing w:before="149" w:after="125" w:line="451" w:lineRule="exact"/>
        <w:ind w:right="24" w:firstLine="624"/>
        <w:jc w:val="both"/>
      </w:pPr>
      <w:r>
        <w:rPr>
          <w:rFonts w:eastAsia="Times New Roman"/>
          <w:sz w:val="26"/>
          <w:szCs w:val="26"/>
        </w:rPr>
        <w:t>Около 1% свистов Вани, возможно, являются мимикрией «автографа» Марины. На рис. 32 представлены сигналы из репертуара Вани, похожие на уплощенные варианты «автографа Марины.</w:t>
      </w:r>
    </w:p>
    <w:p w:rsidR="00000000" w:rsidRDefault="00815432">
      <w:pPr>
        <w:shd w:val="clear" w:color="auto" w:fill="FFFFFF"/>
        <w:spacing w:before="149" w:after="125" w:line="451" w:lineRule="exact"/>
        <w:ind w:right="24" w:firstLine="624"/>
        <w:jc w:val="both"/>
        <w:sectPr w:rsidR="00000000">
          <w:pgSz w:w="11909" w:h="16834"/>
          <w:pgMar w:top="1174" w:right="835" w:bottom="360" w:left="1704" w:header="720" w:footer="720" w:gutter="0"/>
          <w:cols w:space="60"/>
          <w:noEndnote/>
        </w:sectPr>
      </w:pPr>
    </w:p>
    <w:p w:rsidR="00000000" w:rsidRDefault="009A3D12">
      <w:pPr>
        <w:framePr w:h="2304" w:hSpace="10080" w:wrap="notBeside" w:vAnchor="text" w:hAnchor="margin" w:x="6332" w:y="1"/>
        <w:rPr>
          <w:sz w:val="24"/>
          <w:szCs w:val="24"/>
        </w:rPr>
      </w:pPr>
      <w:r>
        <w:rPr>
          <w:noProof/>
          <w:sz w:val="24"/>
          <w:szCs w:val="24"/>
        </w:rPr>
        <w:drawing>
          <wp:inline distT="0" distB="0" distL="0" distR="0">
            <wp:extent cx="1801495" cy="1460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1495" cy="1460500"/>
                    </a:xfrm>
                    <a:prstGeom prst="rect">
                      <a:avLst/>
                    </a:prstGeom>
                    <a:noFill/>
                    <a:ln>
                      <a:noFill/>
                    </a:ln>
                  </pic:spPr>
                </pic:pic>
              </a:graphicData>
            </a:graphic>
          </wp:inline>
        </w:drawing>
      </w:r>
    </w:p>
    <w:p w:rsidR="00000000" w:rsidRDefault="009A3D12">
      <w:pPr>
        <w:framePr w:h="2299" w:hSpace="10080" w:wrap="notBeside" w:vAnchor="text" w:hAnchor="margin" w:x="30" w:y="6"/>
        <w:rPr>
          <w:sz w:val="24"/>
          <w:szCs w:val="24"/>
        </w:rPr>
      </w:pPr>
      <w:r>
        <w:rPr>
          <w:noProof/>
          <w:sz w:val="24"/>
          <w:szCs w:val="24"/>
        </w:rPr>
        <w:drawing>
          <wp:inline distT="0" distB="0" distL="0" distR="0">
            <wp:extent cx="3821430" cy="1460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1430" cy="146050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2299" w:hSpace="10080" w:wrap="notBeside" w:vAnchor="text" w:hAnchor="margin" w:x="30" w:y="6"/>
        <w:rPr>
          <w:sz w:val="24"/>
          <w:szCs w:val="24"/>
        </w:rPr>
        <w:sectPr w:rsidR="00000000">
          <w:type w:val="continuous"/>
          <w:pgSz w:w="11909" w:h="16834"/>
          <w:pgMar w:top="1174" w:right="835" w:bottom="360" w:left="1704" w:header="720" w:footer="720" w:gutter="0"/>
          <w:cols w:space="720"/>
          <w:noEndnote/>
        </w:sectPr>
      </w:pPr>
    </w:p>
    <w:p w:rsidR="00000000" w:rsidRDefault="00815432">
      <w:pPr>
        <w:shd w:val="clear" w:color="auto" w:fill="FFFFFF"/>
        <w:spacing w:before="134"/>
      </w:pPr>
      <w:r>
        <w:rPr>
          <w:rFonts w:eastAsia="Times New Roman"/>
          <w:sz w:val="26"/>
          <w:szCs w:val="26"/>
        </w:rPr>
        <w:t>Рис. 32. Примеры возможной мимикрии Ваней «автографа» Марины.</w:t>
      </w:r>
    </w:p>
    <w:p w:rsidR="00000000" w:rsidRDefault="00815432">
      <w:pPr>
        <w:shd w:val="clear" w:color="auto" w:fill="FFFFFF"/>
        <w:tabs>
          <w:tab w:val="left" w:pos="2256"/>
          <w:tab w:val="left" w:pos="3389"/>
          <w:tab w:val="left" w:pos="5726"/>
          <w:tab w:val="left" w:pos="6523"/>
          <w:tab w:val="left" w:pos="7834"/>
        </w:tabs>
        <w:spacing w:before="475" w:line="446" w:lineRule="exact"/>
        <w:ind w:right="19" w:firstLine="624"/>
        <w:jc w:val="both"/>
      </w:pPr>
      <w:r>
        <w:rPr>
          <w:rFonts w:eastAsia="Times New Roman"/>
          <w:sz w:val="26"/>
          <w:szCs w:val="26"/>
        </w:rPr>
        <w:t>Кроме того, в свистах Вани присутствует еще один тип, составляющий от</w:t>
      </w:r>
      <w:r>
        <w:rPr>
          <w:rFonts w:eastAsia="Times New Roman"/>
          <w:sz w:val="26"/>
          <w:szCs w:val="26"/>
        </w:rPr>
        <w:br/>
        <w:t xml:space="preserve">22% до 36% для разных сессий </w:t>
      </w:r>
      <w:r>
        <w:rPr>
          <w:rFonts w:eastAsia="Times New Roman"/>
          <w:sz w:val="26"/>
          <w:szCs w:val="26"/>
        </w:rPr>
        <w:t>(в среднем - 32%), похожий на «автограф» Дани. В</w:t>
      </w:r>
      <w:r>
        <w:rPr>
          <w:rFonts w:eastAsia="Times New Roman"/>
          <w:sz w:val="26"/>
          <w:szCs w:val="26"/>
        </w:rPr>
        <w:br/>
        <w:t>некоторых записях число подобных сигналов (названных нами «вторым</w:t>
      </w:r>
      <w:r>
        <w:rPr>
          <w:rFonts w:eastAsia="Times New Roman"/>
          <w:sz w:val="26"/>
          <w:szCs w:val="26"/>
        </w:rPr>
        <w:br/>
        <w:t>автографом») превышает число «автографов» первого типа, в связи с чем их</w:t>
      </w:r>
      <w:r>
        <w:rPr>
          <w:rFonts w:eastAsia="Times New Roman"/>
          <w:sz w:val="26"/>
          <w:szCs w:val="26"/>
        </w:rPr>
        <w:br/>
      </w:r>
      <w:r>
        <w:rPr>
          <w:rFonts w:eastAsia="Times New Roman"/>
          <w:spacing w:val="-3"/>
          <w:sz w:val="26"/>
          <w:szCs w:val="26"/>
        </w:rPr>
        <w:t>продуцирование</w:t>
      </w:r>
      <w:r>
        <w:rPr>
          <w:rFonts w:ascii="Arial" w:eastAsia="Times New Roman" w:hAnsi="Arial" w:cs="Arial"/>
          <w:sz w:val="26"/>
          <w:szCs w:val="26"/>
        </w:rPr>
        <w:tab/>
      </w:r>
      <w:r>
        <w:rPr>
          <w:rFonts w:eastAsia="Times New Roman"/>
          <w:spacing w:val="-2"/>
          <w:sz w:val="26"/>
          <w:szCs w:val="26"/>
        </w:rPr>
        <w:t>может</w:t>
      </w:r>
      <w:r>
        <w:rPr>
          <w:rFonts w:ascii="Arial" w:eastAsia="Times New Roman" w:hAnsi="Arial" w:cs="Arial"/>
          <w:sz w:val="26"/>
          <w:szCs w:val="26"/>
        </w:rPr>
        <w:tab/>
      </w:r>
      <w:r>
        <w:rPr>
          <w:rFonts w:eastAsia="Times New Roman"/>
          <w:spacing w:val="-2"/>
          <w:sz w:val="26"/>
          <w:szCs w:val="26"/>
        </w:rPr>
        <w:t>рассматриваться,</w:t>
      </w:r>
      <w:r>
        <w:rPr>
          <w:rFonts w:ascii="Arial" w:eastAsia="Times New Roman" w:cs="Arial"/>
          <w:sz w:val="26"/>
          <w:szCs w:val="26"/>
        </w:rPr>
        <w:tab/>
      </w:r>
      <w:r>
        <w:rPr>
          <w:rFonts w:eastAsia="Times New Roman"/>
          <w:spacing w:val="-2"/>
          <w:sz w:val="26"/>
          <w:szCs w:val="26"/>
        </w:rPr>
        <w:t>как</w:t>
      </w:r>
      <w:r>
        <w:rPr>
          <w:rFonts w:ascii="Arial" w:eastAsia="Times New Roman" w:hAnsi="Arial" w:cs="Arial"/>
          <w:sz w:val="26"/>
          <w:szCs w:val="26"/>
        </w:rPr>
        <w:tab/>
      </w:r>
      <w:r>
        <w:rPr>
          <w:rFonts w:eastAsia="Times New Roman"/>
          <w:spacing w:val="-2"/>
          <w:sz w:val="26"/>
          <w:szCs w:val="26"/>
        </w:rPr>
        <w:t>явление</w:t>
      </w:r>
      <w:r>
        <w:rPr>
          <w:rFonts w:ascii="Arial" w:eastAsia="Times New Roman" w:hAnsi="Arial" w:cs="Arial"/>
          <w:sz w:val="26"/>
          <w:szCs w:val="26"/>
        </w:rPr>
        <w:tab/>
      </w:r>
      <w:r>
        <w:rPr>
          <w:rFonts w:eastAsia="Times New Roman"/>
          <w:spacing w:val="-2"/>
          <w:sz w:val="26"/>
          <w:szCs w:val="26"/>
        </w:rPr>
        <w:t>«совместного</w:t>
      </w:r>
    </w:p>
    <w:p w:rsidR="00000000" w:rsidRDefault="00815432">
      <w:pPr>
        <w:shd w:val="clear" w:color="auto" w:fill="FFFFFF"/>
        <w:spacing w:line="446" w:lineRule="exact"/>
        <w:ind w:right="19"/>
        <w:jc w:val="both"/>
      </w:pPr>
      <w:r>
        <w:rPr>
          <w:rFonts w:eastAsia="Times New Roman"/>
          <w:sz w:val="26"/>
          <w:szCs w:val="26"/>
        </w:rPr>
        <w:t>испол</w:t>
      </w:r>
      <w:r>
        <w:rPr>
          <w:rFonts w:eastAsia="Times New Roman"/>
          <w:sz w:val="26"/>
          <w:szCs w:val="26"/>
        </w:rPr>
        <w:t>ьзования» сигнала. Все эти сигналы являются «многопетельными», а изменения их частоты происходят в довольно узком частотном диапазоне; пример спектрограммы сигнала (и его основных параметров) представлен на рис. 33.</w:t>
      </w:r>
    </w:p>
    <w:p w:rsidR="00000000" w:rsidRDefault="009A3D12">
      <w:pPr>
        <w:spacing w:before="571"/>
        <w:ind w:left="29"/>
        <w:rPr>
          <w:sz w:val="24"/>
          <w:szCs w:val="24"/>
        </w:rPr>
      </w:pPr>
      <w:r>
        <w:rPr>
          <w:noProof/>
          <w:sz w:val="24"/>
          <w:szCs w:val="24"/>
        </w:rPr>
        <w:drawing>
          <wp:inline distT="0" distB="0" distL="0" distR="0">
            <wp:extent cx="5936615" cy="214249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6615" cy="2142490"/>
                    </a:xfrm>
                    <a:prstGeom prst="rect">
                      <a:avLst/>
                    </a:prstGeom>
                    <a:noFill/>
                    <a:ln>
                      <a:noFill/>
                    </a:ln>
                  </pic:spPr>
                </pic:pic>
              </a:graphicData>
            </a:graphic>
          </wp:inline>
        </w:drawing>
      </w:r>
    </w:p>
    <w:p w:rsidR="00000000" w:rsidRDefault="00815432">
      <w:pPr>
        <w:shd w:val="clear" w:color="auto" w:fill="FFFFFF"/>
        <w:spacing w:before="19" w:line="446" w:lineRule="exact"/>
        <w:ind w:right="19"/>
        <w:jc w:val="both"/>
      </w:pPr>
      <w:r>
        <w:rPr>
          <w:rFonts w:eastAsia="Times New Roman"/>
          <w:sz w:val="26"/>
          <w:szCs w:val="26"/>
        </w:rPr>
        <w:t>Рис.</w:t>
      </w:r>
      <w:r>
        <w:rPr>
          <w:rFonts w:eastAsia="Times New Roman"/>
          <w:sz w:val="26"/>
          <w:szCs w:val="26"/>
        </w:rPr>
        <w:t xml:space="preserve"> 33. Структура «второго автографа» Вани. </w:t>
      </w:r>
      <w:r>
        <w:rPr>
          <w:rFonts w:eastAsia="Times New Roman"/>
          <w:b/>
          <w:bCs/>
          <w:sz w:val="26"/>
          <w:szCs w:val="26"/>
        </w:rPr>
        <w:t xml:space="preserve">L </w:t>
      </w:r>
      <w:r>
        <w:rPr>
          <w:rFonts w:eastAsia="Times New Roman"/>
          <w:sz w:val="26"/>
          <w:szCs w:val="26"/>
        </w:rPr>
        <w:t xml:space="preserve">- общая длительность сигнала; </w:t>
      </w:r>
      <w:r>
        <w:rPr>
          <w:rFonts w:eastAsia="Times New Roman"/>
          <w:b/>
          <w:bCs/>
          <w:i/>
          <w:iCs/>
          <w:sz w:val="26"/>
          <w:szCs w:val="26"/>
          <w:lang w:val="en-US"/>
        </w:rPr>
        <w:t>f</w:t>
      </w:r>
      <w:r>
        <w:rPr>
          <w:rFonts w:eastAsia="Times New Roman"/>
          <w:sz w:val="26"/>
          <w:szCs w:val="26"/>
          <w:lang w:val="en-US"/>
        </w:rPr>
        <w:t xml:space="preserve">0 </w:t>
      </w:r>
      <w:r>
        <w:rPr>
          <w:rFonts w:eastAsia="Times New Roman"/>
          <w:sz w:val="26"/>
          <w:szCs w:val="26"/>
        </w:rPr>
        <w:t xml:space="preserve">– начальная частота сигнала; </w:t>
      </w:r>
      <w:r>
        <w:rPr>
          <w:rFonts w:eastAsia="Times New Roman"/>
          <w:b/>
          <w:bCs/>
          <w:i/>
          <w:iCs/>
          <w:sz w:val="26"/>
          <w:szCs w:val="26"/>
          <w:lang w:val="en-US"/>
        </w:rPr>
        <w:t>f</w:t>
      </w:r>
      <w:r>
        <w:rPr>
          <w:rFonts w:eastAsia="Times New Roman"/>
          <w:sz w:val="26"/>
          <w:szCs w:val="26"/>
          <w:lang w:val="en-US"/>
        </w:rPr>
        <w:t xml:space="preserve">1 - </w:t>
      </w:r>
      <w:r>
        <w:rPr>
          <w:rFonts w:eastAsia="Times New Roman"/>
          <w:sz w:val="26"/>
          <w:szCs w:val="26"/>
        </w:rPr>
        <w:t xml:space="preserve">минимальная частота основного участка сигнала; </w:t>
      </w:r>
      <w:r>
        <w:rPr>
          <w:rFonts w:eastAsia="Times New Roman"/>
          <w:b/>
          <w:bCs/>
          <w:i/>
          <w:iCs/>
          <w:spacing w:val="-2"/>
          <w:sz w:val="26"/>
          <w:szCs w:val="26"/>
          <w:lang w:val="en-US"/>
        </w:rPr>
        <w:t>f</w:t>
      </w:r>
      <w:r>
        <w:rPr>
          <w:rFonts w:eastAsia="Times New Roman"/>
          <w:spacing w:val="-2"/>
          <w:sz w:val="26"/>
          <w:szCs w:val="26"/>
          <w:lang w:val="en-US"/>
        </w:rPr>
        <w:t xml:space="preserve">2 - </w:t>
      </w:r>
      <w:r>
        <w:rPr>
          <w:rFonts w:eastAsia="Times New Roman"/>
          <w:spacing w:val="-2"/>
          <w:sz w:val="26"/>
          <w:szCs w:val="26"/>
        </w:rPr>
        <w:t xml:space="preserve">максимальная частота основного участка сигнала; </w:t>
      </w:r>
      <w:r>
        <w:rPr>
          <w:rFonts w:eastAsia="Times New Roman"/>
          <w:b/>
          <w:bCs/>
          <w:i/>
          <w:iCs/>
          <w:spacing w:val="-2"/>
          <w:sz w:val="26"/>
          <w:szCs w:val="26"/>
          <w:lang w:val="en-US"/>
        </w:rPr>
        <w:t>f</w:t>
      </w:r>
      <w:r>
        <w:rPr>
          <w:rFonts w:eastAsia="Times New Roman"/>
          <w:spacing w:val="-2"/>
          <w:sz w:val="26"/>
          <w:szCs w:val="26"/>
          <w:lang w:val="en-US"/>
        </w:rPr>
        <w:t xml:space="preserve">max - </w:t>
      </w:r>
      <w:r>
        <w:rPr>
          <w:rFonts w:eastAsia="Times New Roman"/>
          <w:spacing w:val="-2"/>
          <w:sz w:val="26"/>
          <w:szCs w:val="26"/>
        </w:rPr>
        <w:t xml:space="preserve">«пиковая» частота </w:t>
      </w:r>
      <w:r>
        <w:rPr>
          <w:rFonts w:eastAsia="Times New Roman"/>
          <w:sz w:val="26"/>
          <w:szCs w:val="26"/>
        </w:rPr>
        <w:t>(конечный участок сиг</w:t>
      </w:r>
      <w:r>
        <w:rPr>
          <w:rFonts w:eastAsia="Times New Roman"/>
          <w:sz w:val="26"/>
          <w:szCs w:val="26"/>
        </w:rPr>
        <w:t>нала).</w:t>
      </w:r>
    </w:p>
    <w:p w:rsidR="00000000" w:rsidRDefault="00815432">
      <w:pPr>
        <w:shd w:val="clear" w:color="auto" w:fill="FFFFFF"/>
        <w:spacing w:before="19" w:line="446" w:lineRule="exact"/>
        <w:ind w:right="19"/>
        <w:jc w:val="both"/>
        <w:sectPr w:rsidR="00000000">
          <w:type w:val="continuous"/>
          <w:pgSz w:w="11909" w:h="16834"/>
          <w:pgMar w:top="1174" w:right="835" w:bottom="360" w:left="1704" w:header="720" w:footer="720" w:gutter="0"/>
          <w:cols w:space="60"/>
          <w:noEndnote/>
        </w:sectPr>
      </w:pPr>
    </w:p>
    <w:p w:rsidR="00000000" w:rsidRDefault="00815432">
      <w:pPr>
        <w:shd w:val="clear" w:color="auto" w:fill="FFFFFF"/>
        <w:ind w:left="4579"/>
      </w:pPr>
      <w:r>
        <w:rPr>
          <w:sz w:val="24"/>
          <w:szCs w:val="24"/>
        </w:rPr>
        <w:t>64</w:t>
      </w:r>
    </w:p>
    <w:p w:rsidR="00000000" w:rsidRDefault="00815432">
      <w:pPr>
        <w:shd w:val="clear" w:color="auto" w:fill="FFFFFF"/>
        <w:spacing w:before="274" w:after="605"/>
        <w:ind w:left="638"/>
      </w:pPr>
      <w:r>
        <w:rPr>
          <w:rFonts w:eastAsia="Times New Roman"/>
          <w:spacing w:val="-1"/>
          <w:sz w:val="26"/>
          <w:szCs w:val="26"/>
        </w:rPr>
        <w:t>Вариации сигнала представлены на рис. 34.</w:t>
      </w:r>
    </w:p>
    <w:p w:rsidR="00000000" w:rsidRDefault="00815432">
      <w:pPr>
        <w:shd w:val="clear" w:color="auto" w:fill="FFFFFF"/>
        <w:spacing w:before="274" w:after="605"/>
        <w:ind w:left="638"/>
        <w:sectPr w:rsidR="00000000">
          <w:pgSz w:w="11909" w:h="16834"/>
          <w:pgMar w:top="1440" w:right="730" w:bottom="720" w:left="1690" w:header="720" w:footer="720" w:gutter="0"/>
          <w:cols w:space="60"/>
          <w:noEndnote/>
        </w:sectPr>
      </w:pPr>
    </w:p>
    <w:p w:rsidR="00000000" w:rsidRDefault="009A3D12">
      <w:pPr>
        <w:framePr w:h="2150" w:hSpace="10080" w:wrap="notBeside" w:vAnchor="text" w:hAnchor="margin" w:x="44" w:y="1"/>
        <w:rPr>
          <w:sz w:val="24"/>
          <w:szCs w:val="24"/>
        </w:rPr>
      </w:pPr>
      <w:r>
        <w:rPr>
          <w:noProof/>
          <w:sz w:val="24"/>
          <w:szCs w:val="24"/>
        </w:rPr>
        <w:drawing>
          <wp:inline distT="0" distB="0" distL="0" distR="0">
            <wp:extent cx="3807460" cy="136461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07460" cy="1364615"/>
                    </a:xfrm>
                    <a:prstGeom prst="rect">
                      <a:avLst/>
                    </a:prstGeom>
                    <a:noFill/>
                    <a:ln>
                      <a:noFill/>
                    </a:ln>
                  </pic:spPr>
                </pic:pic>
              </a:graphicData>
            </a:graphic>
          </wp:inline>
        </w:drawing>
      </w:r>
    </w:p>
    <w:p w:rsidR="00000000" w:rsidRDefault="009A3D12">
      <w:pPr>
        <w:framePr w:h="2150" w:hSpace="10080" w:wrap="notBeside" w:vAnchor="text" w:hAnchor="margin" w:x="6270" w:y="11"/>
        <w:rPr>
          <w:sz w:val="24"/>
          <w:szCs w:val="24"/>
        </w:rPr>
      </w:pPr>
      <w:r>
        <w:rPr>
          <w:noProof/>
          <w:sz w:val="24"/>
          <w:szCs w:val="24"/>
        </w:rPr>
        <w:drawing>
          <wp:inline distT="0" distB="0" distL="0" distR="0">
            <wp:extent cx="1856105" cy="136461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6105" cy="1364615"/>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2150" w:hSpace="10080" w:wrap="notBeside" w:vAnchor="text" w:hAnchor="margin" w:x="6270" w:y="11"/>
        <w:rPr>
          <w:sz w:val="24"/>
          <w:szCs w:val="24"/>
        </w:rPr>
        <w:sectPr w:rsidR="00000000">
          <w:type w:val="continuous"/>
          <w:pgSz w:w="11909" w:h="16834"/>
          <w:pgMar w:top="1440" w:right="730" w:bottom="720" w:left="1690" w:header="720" w:footer="720" w:gutter="0"/>
          <w:cols w:space="720"/>
          <w:noEndnote/>
        </w:sectPr>
      </w:pPr>
    </w:p>
    <w:p w:rsidR="00000000" w:rsidRDefault="00815432">
      <w:pPr>
        <w:shd w:val="clear" w:color="auto" w:fill="FFFFFF"/>
        <w:spacing w:before="130"/>
        <w:ind w:left="14"/>
      </w:pPr>
      <w:r>
        <w:rPr>
          <w:rFonts w:eastAsia="Times New Roman"/>
          <w:spacing w:val="-1"/>
          <w:sz w:val="26"/>
          <w:szCs w:val="26"/>
        </w:rPr>
        <w:t>Рис. 34. Вариации «второго автографа» Вани.</w:t>
      </w:r>
    </w:p>
    <w:p w:rsidR="00000000" w:rsidRDefault="00815432">
      <w:pPr>
        <w:shd w:val="clear" w:color="auto" w:fill="FFFFFF"/>
        <w:spacing w:before="475" w:line="446" w:lineRule="exact"/>
        <w:ind w:left="14" w:firstLine="686"/>
      </w:pPr>
      <w:r>
        <w:rPr>
          <w:rFonts w:eastAsia="Times New Roman"/>
          <w:spacing w:val="-11"/>
          <w:sz w:val="26"/>
          <w:szCs w:val="26"/>
        </w:rPr>
        <w:t xml:space="preserve">Численные    значения    параметров    были    измерены    для    60-ти    сигналов,    их </w:t>
      </w:r>
      <w:r>
        <w:rPr>
          <w:rFonts w:eastAsia="Times New Roman"/>
          <w:sz w:val="26"/>
          <w:szCs w:val="26"/>
        </w:rPr>
        <w:t>распределение показано в т</w:t>
      </w:r>
      <w:r>
        <w:rPr>
          <w:rFonts w:eastAsia="Times New Roman"/>
          <w:sz w:val="26"/>
          <w:szCs w:val="26"/>
        </w:rPr>
        <w:t>аблице 5.</w:t>
      </w:r>
    </w:p>
    <w:p w:rsidR="00000000" w:rsidRDefault="00815432">
      <w:pPr>
        <w:shd w:val="clear" w:color="auto" w:fill="FFFFFF"/>
        <w:spacing w:before="446" w:line="446" w:lineRule="exact"/>
        <w:ind w:left="77" w:firstLine="4018"/>
      </w:pPr>
      <w:r>
        <w:rPr>
          <w:rFonts w:eastAsia="Times New Roman"/>
          <w:sz w:val="26"/>
          <w:szCs w:val="26"/>
        </w:rPr>
        <w:t xml:space="preserve">Таблица 5. </w:t>
      </w:r>
      <w:r>
        <w:rPr>
          <w:rFonts w:eastAsia="Times New Roman"/>
          <w:spacing w:val="-1"/>
          <w:sz w:val="26"/>
          <w:szCs w:val="26"/>
        </w:rPr>
        <w:t>Минимальные, максимальные и средние (медиана) значения основных параметров</w:t>
      </w:r>
    </w:p>
    <w:p w:rsidR="00000000" w:rsidRDefault="00815432">
      <w:pPr>
        <w:shd w:val="clear" w:color="auto" w:fill="FFFFFF"/>
        <w:spacing w:line="446" w:lineRule="exact"/>
        <w:ind w:right="110"/>
        <w:jc w:val="center"/>
      </w:pPr>
      <w:r>
        <w:rPr>
          <w:rFonts w:eastAsia="Times New Roman"/>
          <w:sz w:val="26"/>
          <w:szCs w:val="26"/>
        </w:rPr>
        <w:t>«второго автографа» Вани.</w:t>
      </w:r>
    </w:p>
    <w:p w:rsidR="00000000" w:rsidRDefault="00815432">
      <w:pPr>
        <w:spacing w:after="125"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517"/>
        <w:gridCol w:w="1637"/>
        <w:gridCol w:w="1603"/>
        <w:gridCol w:w="1618"/>
        <w:gridCol w:w="1603"/>
        <w:gridCol w:w="1512"/>
      </w:tblGrid>
      <w:tr w:rsidR="00000000">
        <w:tblPrEx>
          <w:tblCellMar>
            <w:top w:w="0" w:type="dxa"/>
            <w:bottom w:w="0" w:type="dxa"/>
          </w:tblCellMar>
        </w:tblPrEx>
        <w:trPr>
          <w:trHeight w:hRule="exact" w:val="456"/>
        </w:trPr>
        <w:tc>
          <w:tcPr>
            <w:tcW w:w="1517" w:type="dxa"/>
            <w:vMerge w:val="restart"/>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pPr>
          </w:p>
        </w:tc>
        <w:tc>
          <w:tcPr>
            <w:tcW w:w="1637" w:type="dxa"/>
            <w:vMerge w:val="restart"/>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spacing w:line="413" w:lineRule="exact"/>
              <w:jc w:val="center"/>
            </w:pPr>
            <w:r>
              <w:rPr>
                <w:rFonts w:eastAsia="Times New Roman"/>
                <w:b/>
                <w:bCs/>
                <w:sz w:val="24"/>
                <w:szCs w:val="24"/>
              </w:rPr>
              <w:t>Длит.</w:t>
            </w:r>
          </w:p>
          <w:p w:rsidR="00000000" w:rsidRDefault="00815432">
            <w:pPr>
              <w:shd w:val="clear" w:color="auto" w:fill="FFFFFF"/>
              <w:spacing w:line="413" w:lineRule="exact"/>
              <w:jc w:val="center"/>
            </w:pPr>
            <w:r>
              <w:rPr>
                <w:rFonts w:eastAsia="Times New Roman"/>
                <w:b/>
                <w:bCs/>
                <w:sz w:val="24"/>
                <w:szCs w:val="24"/>
              </w:rPr>
              <w:t>сигнала</w:t>
            </w:r>
          </w:p>
          <w:p w:rsidR="00000000" w:rsidRDefault="00815432">
            <w:pPr>
              <w:shd w:val="clear" w:color="auto" w:fill="FFFFFF"/>
              <w:spacing w:line="413" w:lineRule="exact"/>
              <w:jc w:val="center"/>
            </w:pPr>
            <w:r>
              <w:rPr>
                <w:b/>
                <w:bCs/>
                <w:sz w:val="24"/>
                <w:szCs w:val="24"/>
              </w:rPr>
              <w:t xml:space="preserve">L, </w:t>
            </w:r>
            <w:r>
              <w:rPr>
                <w:rFonts w:eastAsia="Times New Roman"/>
                <w:b/>
                <w:bCs/>
                <w:sz w:val="24"/>
                <w:szCs w:val="24"/>
              </w:rPr>
              <w:t>мс</w:t>
            </w:r>
          </w:p>
        </w:tc>
        <w:tc>
          <w:tcPr>
            <w:tcW w:w="6336" w:type="dxa"/>
            <w:gridSpan w:val="4"/>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Частота «ключевых точек», Гц</w:t>
            </w:r>
          </w:p>
        </w:tc>
      </w:tr>
      <w:tr w:rsidR="00000000">
        <w:tblPrEx>
          <w:tblCellMar>
            <w:top w:w="0" w:type="dxa"/>
            <w:bottom w:w="0" w:type="dxa"/>
          </w:tblCellMar>
        </w:tblPrEx>
        <w:trPr>
          <w:trHeight w:hRule="exact" w:val="859"/>
        </w:trPr>
        <w:tc>
          <w:tcPr>
            <w:tcW w:w="1517" w:type="dxa"/>
            <w:vMerge/>
            <w:tcBorders>
              <w:top w:val="nil"/>
              <w:left w:val="single" w:sz="6" w:space="0" w:color="auto"/>
              <w:bottom w:val="single" w:sz="6" w:space="0" w:color="auto"/>
              <w:right w:val="single" w:sz="6" w:space="0" w:color="auto"/>
            </w:tcBorders>
            <w:shd w:val="clear" w:color="auto" w:fill="FFFFFF"/>
          </w:tcPr>
          <w:p w:rsidR="00000000" w:rsidRDefault="00815432"/>
          <w:p w:rsidR="00000000" w:rsidRDefault="00815432"/>
        </w:tc>
        <w:tc>
          <w:tcPr>
            <w:tcW w:w="1637" w:type="dxa"/>
            <w:vMerge/>
            <w:tcBorders>
              <w:top w:val="nil"/>
              <w:left w:val="single" w:sz="6" w:space="0" w:color="auto"/>
              <w:bottom w:val="single" w:sz="6" w:space="0" w:color="auto"/>
              <w:right w:val="single" w:sz="6" w:space="0" w:color="auto"/>
            </w:tcBorders>
            <w:shd w:val="clear" w:color="auto" w:fill="FFFFFF"/>
          </w:tcPr>
          <w:p w:rsidR="00000000" w:rsidRDefault="00815432"/>
          <w:p w:rsidR="00000000" w:rsidRDefault="00815432"/>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w w:val="72"/>
                <w:sz w:val="28"/>
                <w:szCs w:val="28"/>
              </w:rPr>
              <w:t>У</w:t>
            </w:r>
            <w:r>
              <w:rPr>
                <w:rFonts w:eastAsia="Times New Roman"/>
                <w:b/>
                <w:bCs/>
                <w:w w:val="72"/>
                <w:sz w:val="28"/>
                <w:szCs w:val="28"/>
                <w:lang w:val="en-US"/>
              </w:rPr>
              <w:t>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lang w:val="en-US"/>
              </w:rPr>
              <w:t>1</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4"/>
                <w:szCs w:val="24"/>
                <w:lang w:val="en-US"/>
              </w:rPr>
              <w:t>f</w:t>
            </w:r>
            <w:r>
              <w:rPr>
                <w:b/>
                <w:bCs/>
                <w:sz w:val="24"/>
                <w:szCs w:val="24"/>
                <w:lang w:val="en-US"/>
              </w:rPr>
              <w:t>max</w:t>
            </w:r>
          </w:p>
        </w:tc>
      </w:tr>
      <w:tr w:rsidR="00000000">
        <w:tblPrEx>
          <w:tblCellMar>
            <w:top w:w="0" w:type="dxa"/>
            <w:bottom w:w="0" w:type="dxa"/>
          </w:tblCellMar>
        </w:tblPrEx>
        <w:trPr>
          <w:trHeight w:hRule="exact" w:val="442"/>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lang w:val="en-US"/>
              </w:rPr>
              <w:t>Min</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410</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3251</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5666</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7233</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8148</w:t>
            </w:r>
          </w:p>
        </w:tc>
      </w:tr>
      <w:tr w:rsidR="00000000">
        <w:tblPrEx>
          <w:tblCellMar>
            <w:top w:w="0" w:type="dxa"/>
            <w:bottom w:w="0" w:type="dxa"/>
          </w:tblCellMar>
        </w:tblPrEx>
        <w:trPr>
          <w:trHeight w:hRule="exact" w:val="446"/>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lang w:val="en-US"/>
              </w:rPr>
              <w:t>Max</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946</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6690</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7233</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9282</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11394</w:t>
            </w:r>
          </w:p>
        </w:tc>
      </w:tr>
      <w:tr w:rsidR="00000000">
        <w:tblPrEx>
          <w:tblCellMar>
            <w:top w:w="0" w:type="dxa"/>
            <w:bottom w:w="0" w:type="dxa"/>
          </w:tblCellMar>
        </w:tblPrEx>
        <w:trPr>
          <w:trHeight w:hRule="exact" w:val="456"/>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lang w:val="en-US"/>
              </w:rPr>
              <w:t>Med</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615,5</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4735</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6522,5</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8190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9643</w:t>
            </w:r>
          </w:p>
        </w:tc>
      </w:tr>
    </w:tbl>
    <w:p w:rsidR="00000000" w:rsidRDefault="00815432">
      <w:pPr>
        <w:shd w:val="clear" w:color="auto" w:fill="FFFFFF"/>
        <w:spacing w:before="293" w:line="446" w:lineRule="exact"/>
        <w:ind w:left="14" w:right="125" w:firstLine="624"/>
        <w:jc w:val="both"/>
      </w:pPr>
      <w:r>
        <w:rPr>
          <w:rFonts w:eastAsia="Times New Roman"/>
          <w:b/>
          <w:bCs/>
          <w:sz w:val="26"/>
          <w:szCs w:val="26"/>
        </w:rPr>
        <w:t xml:space="preserve">Свистовой репертуар Дани. </w:t>
      </w:r>
      <w:r>
        <w:rPr>
          <w:rFonts w:eastAsia="Times New Roman"/>
          <w:sz w:val="26"/>
          <w:szCs w:val="26"/>
        </w:rPr>
        <w:t>Свисты Дани наиболее являются сложными для классификации. Сигнал, определяемый, как «автограф» (рис. 35), в разных сессиях изоляции составлял от 33% до 91% репертуара.</w:t>
      </w:r>
    </w:p>
    <w:p w:rsidR="00000000" w:rsidRDefault="00815432">
      <w:pPr>
        <w:shd w:val="clear" w:color="auto" w:fill="FFFFFF"/>
        <w:spacing w:before="293" w:line="446" w:lineRule="exact"/>
        <w:ind w:left="14" w:right="125" w:firstLine="624"/>
        <w:jc w:val="both"/>
        <w:sectPr w:rsidR="00000000">
          <w:type w:val="continuous"/>
          <w:pgSz w:w="11909" w:h="16834"/>
          <w:pgMar w:top="1440" w:right="730" w:bottom="720" w:left="1690" w:header="720" w:footer="720" w:gutter="0"/>
          <w:cols w:space="60"/>
          <w:noEndnote/>
        </w:sectPr>
      </w:pPr>
    </w:p>
    <w:p w:rsidR="00000000" w:rsidRDefault="00815432">
      <w:pPr>
        <w:framePr w:h="278" w:hRule="exact" w:hSpace="38" w:wrap="notBeside" w:vAnchor="text" w:hAnchor="margin" w:x="4566" w:y="1"/>
        <w:shd w:val="clear" w:color="auto" w:fill="FFFFFF"/>
      </w:pPr>
      <w:r>
        <w:rPr>
          <w:sz w:val="24"/>
          <w:szCs w:val="24"/>
        </w:rPr>
        <w:t>65</w:t>
      </w:r>
    </w:p>
    <w:p w:rsidR="00000000" w:rsidRDefault="009A3D12">
      <w:pPr>
        <w:spacing w:before="288"/>
        <w:ind w:left="34"/>
        <w:rPr>
          <w:sz w:val="24"/>
          <w:szCs w:val="24"/>
        </w:rPr>
      </w:pPr>
      <w:r>
        <w:rPr>
          <w:noProof/>
          <w:sz w:val="24"/>
          <w:szCs w:val="24"/>
        </w:rPr>
        <w:drawing>
          <wp:inline distT="0" distB="0" distL="0" distR="0">
            <wp:extent cx="5936615" cy="195135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6615" cy="1951355"/>
                    </a:xfrm>
                    <a:prstGeom prst="rect">
                      <a:avLst/>
                    </a:prstGeom>
                    <a:noFill/>
                    <a:ln>
                      <a:noFill/>
                    </a:ln>
                  </pic:spPr>
                </pic:pic>
              </a:graphicData>
            </a:graphic>
          </wp:inline>
        </w:drawing>
      </w:r>
    </w:p>
    <w:p w:rsidR="00000000" w:rsidRDefault="00815432">
      <w:pPr>
        <w:shd w:val="clear" w:color="auto" w:fill="FFFFFF"/>
        <w:spacing w:before="19" w:line="446" w:lineRule="exact"/>
        <w:ind w:right="24"/>
        <w:jc w:val="both"/>
      </w:pPr>
      <w:r>
        <w:rPr>
          <w:rFonts w:eastAsia="Times New Roman"/>
          <w:sz w:val="26"/>
          <w:szCs w:val="26"/>
        </w:rPr>
        <w:t xml:space="preserve">Рис. 35. Структура «автографа» Дани. </w:t>
      </w:r>
      <w:r>
        <w:rPr>
          <w:rFonts w:eastAsia="Times New Roman"/>
          <w:b/>
          <w:bCs/>
          <w:sz w:val="26"/>
          <w:szCs w:val="26"/>
        </w:rPr>
        <w:t xml:space="preserve">L </w:t>
      </w:r>
      <w:r>
        <w:rPr>
          <w:rFonts w:eastAsia="Times New Roman"/>
          <w:sz w:val="26"/>
          <w:szCs w:val="26"/>
        </w:rPr>
        <w:t xml:space="preserve">- общая длительность сигнала; </w:t>
      </w:r>
      <w:r>
        <w:rPr>
          <w:rFonts w:eastAsia="Times New Roman"/>
          <w:b/>
          <w:bCs/>
          <w:i/>
          <w:iCs/>
          <w:sz w:val="26"/>
          <w:szCs w:val="26"/>
          <w:lang w:val="en-US"/>
        </w:rPr>
        <w:t>f</w:t>
      </w:r>
      <w:r>
        <w:rPr>
          <w:rFonts w:eastAsia="Times New Roman"/>
          <w:b/>
          <w:bCs/>
          <w:sz w:val="26"/>
          <w:szCs w:val="26"/>
          <w:lang w:val="en-US"/>
        </w:rPr>
        <w:t xml:space="preserve">0 </w:t>
      </w:r>
      <w:r>
        <w:rPr>
          <w:rFonts w:eastAsia="Times New Roman"/>
          <w:sz w:val="26"/>
          <w:szCs w:val="26"/>
        </w:rPr>
        <w:t xml:space="preserve">– начальная частота сигнала; </w:t>
      </w:r>
      <w:r>
        <w:rPr>
          <w:rFonts w:eastAsia="Times New Roman"/>
          <w:b/>
          <w:bCs/>
          <w:i/>
          <w:iCs/>
          <w:sz w:val="26"/>
          <w:szCs w:val="26"/>
          <w:lang w:val="en-US"/>
        </w:rPr>
        <w:t>f</w:t>
      </w:r>
      <w:r>
        <w:rPr>
          <w:rFonts w:eastAsia="Times New Roman"/>
          <w:b/>
          <w:bCs/>
          <w:sz w:val="26"/>
          <w:szCs w:val="26"/>
          <w:lang w:val="en-US"/>
        </w:rPr>
        <w:t xml:space="preserve">1 </w:t>
      </w:r>
      <w:r>
        <w:rPr>
          <w:rFonts w:eastAsia="Times New Roman"/>
          <w:sz w:val="26"/>
          <w:szCs w:val="26"/>
          <w:lang w:val="en-US"/>
        </w:rPr>
        <w:t xml:space="preserve">- </w:t>
      </w:r>
      <w:r>
        <w:rPr>
          <w:rFonts w:eastAsia="Times New Roman"/>
          <w:sz w:val="26"/>
          <w:szCs w:val="26"/>
        </w:rPr>
        <w:t xml:space="preserve">минимальная частота основного участка сигнала; </w:t>
      </w:r>
      <w:r>
        <w:rPr>
          <w:rFonts w:eastAsia="Times New Roman"/>
          <w:b/>
          <w:bCs/>
          <w:i/>
          <w:iCs/>
          <w:sz w:val="26"/>
          <w:szCs w:val="26"/>
          <w:lang w:val="en-US"/>
        </w:rPr>
        <w:t>f</w:t>
      </w:r>
      <w:r>
        <w:rPr>
          <w:rFonts w:eastAsia="Times New Roman"/>
          <w:b/>
          <w:bCs/>
          <w:sz w:val="26"/>
          <w:szCs w:val="26"/>
          <w:lang w:val="en-US"/>
        </w:rPr>
        <w:t xml:space="preserve">2 </w:t>
      </w:r>
      <w:r>
        <w:rPr>
          <w:rFonts w:eastAsia="Times New Roman"/>
          <w:sz w:val="26"/>
          <w:szCs w:val="26"/>
          <w:lang w:val="en-US"/>
        </w:rPr>
        <w:t xml:space="preserve">- </w:t>
      </w:r>
      <w:r>
        <w:rPr>
          <w:rFonts w:eastAsia="Times New Roman"/>
          <w:sz w:val="26"/>
          <w:szCs w:val="26"/>
        </w:rPr>
        <w:t xml:space="preserve">максимальная частота основного участка сигнала; </w:t>
      </w:r>
      <w:r>
        <w:rPr>
          <w:rFonts w:eastAsia="Times New Roman"/>
          <w:b/>
          <w:bCs/>
          <w:i/>
          <w:iCs/>
          <w:sz w:val="26"/>
          <w:szCs w:val="26"/>
          <w:lang w:val="en-US"/>
        </w:rPr>
        <w:t>f</w:t>
      </w:r>
      <w:r>
        <w:rPr>
          <w:rFonts w:eastAsia="Times New Roman"/>
          <w:b/>
          <w:bCs/>
          <w:sz w:val="26"/>
          <w:szCs w:val="26"/>
          <w:lang w:val="en-US"/>
        </w:rPr>
        <w:t xml:space="preserve">max </w:t>
      </w:r>
      <w:r>
        <w:rPr>
          <w:rFonts w:eastAsia="Times New Roman"/>
          <w:sz w:val="26"/>
          <w:szCs w:val="26"/>
          <w:lang w:val="en-US"/>
        </w:rPr>
        <w:t xml:space="preserve">- </w:t>
      </w:r>
      <w:r>
        <w:rPr>
          <w:rFonts w:eastAsia="Times New Roman"/>
          <w:sz w:val="26"/>
          <w:szCs w:val="26"/>
        </w:rPr>
        <w:t>«пикова</w:t>
      </w:r>
      <w:r>
        <w:rPr>
          <w:rFonts w:eastAsia="Times New Roman"/>
          <w:sz w:val="26"/>
          <w:szCs w:val="26"/>
        </w:rPr>
        <w:t>я» частота (конечный участок сигнала).</w:t>
      </w:r>
    </w:p>
    <w:p w:rsidR="00000000" w:rsidRDefault="00815432">
      <w:pPr>
        <w:shd w:val="clear" w:color="auto" w:fill="FFFFFF"/>
        <w:spacing w:before="442" w:line="451" w:lineRule="exact"/>
        <w:ind w:firstLine="624"/>
      </w:pPr>
      <w:r>
        <w:rPr>
          <w:rFonts w:eastAsia="Times New Roman"/>
          <w:sz w:val="26"/>
          <w:szCs w:val="26"/>
        </w:rPr>
        <w:t>Как отмечалось выше, этот сигнал весьма похож на «второй автограф» Вани. Вариации «автографа» представлены на рис. 36.</w:t>
      </w:r>
    </w:p>
    <w:p w:rsidR="00000000" w:rsidRDefault="009A3D12">
      <w:pPr>
        <w:spacing w:before="571"/>
        <w:ind w:left="34" w:right="86"/>
        <w:rPr>
          <w:sz w:val="24"/>
          <w:szCs w:val="24"/>
        </w:rPr>
      </w:pPr>
      <w:r>
        <w:rPr>
          <w:noProof/>
          <w:sz w:val="24"/>
          <w:szCs w:val="24"/>
        </w:rPr>
        <w:drawing>
          <wp:inline distT="0" distB="0" distL="0" distR="0">
            <wp:extent cx="5882005" cy="15011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82005" cy="1501140"/>
                    </a:xfrm>
                    <a:prstGeom prst="rect">
                      <a:avLst/>
                    </a:prstGeom>
                    <a:noFill/>
                    <a:ln>
                      <a:noFill/>
                    </a:ln>
                  </pic:spPr>
                </pic:pic>
              </a:graphicData>
            </a:graphic>
          </wp:inline>
        </w:drawing>
      </w:r>
    </w:p>
    <w:p w:rsidR="00000000" w:rsidRDefault="00815432">
      <w:pPr>
        <w:shd w:val="clear" w:color="auto" w:fill="FFFFFF"/>
        <w:spacing w:before="139"/>
        <w:ind w:left="62"/>
      </w:pPr>
      <w:r>
        <w:rPr>
          <w:rFonts w:eastAsia="Times New Roman"/>
          <w:sz w:val="26"/>
          <w:szCs w:val="26"/>
        </w:rPr>
        <w:t>Рис. 36. Вариации «автографа» Дани.</w:t>
      </w:r>
    </w:p>
    <w:p w:rsidR="00000000" w:rsidRDefault="00815432">
      <w:pPr>
        <w:shd w:val="clear" w:color="auto" w:fill="FFFFFF"/>
        <w:spacing w:before="475" w:line="446" w:lineRule="exact"/>
        <w:ind w:firstLine="974"/>
      </w:pPr>
      <w:r>
        <w:rPr>
          <w:rFonts w:eastAsia="Times New Roman"/>
          <w:spacing w:val="-8"/>
          <w:sz w:val="26"/>
          <w:szCs w:val="26"/>
        </w:rPr>
        <w:t xml:space="preserve">Распределение    численных    значений    основных    параметров    «автографа» </w:t>
      </w:r>
      <w:r>
        <w:rPr>
          <w:rFonts w:eastAsia="Times New Roman"/>
          <w:sz w:val="26"/>
          <w:szCs w:val="26"/>
        </w:rPr>
        <w:t>(измеренные для 60-ти сигналов) показано в таблице 6.</w:t>
      </w:r>
    </w:p>
    <w:p w:rsidR="00000000" w:rsidRDefault="00815432">
      <w:pPr>
        <w:shd w:val="clear" w:color="auto" w:fill="FFFFFF"/>
        <w:spacing w:before="475" w:line="446" w:lineRule="exact"/>
        <w:ind w:firstLine="974"/>
        <w:sectPr w:rsidR="00000000">
          <w:pgSz w:w="11909" w:h="16834"/>
          <w:pgMar w:top="1440" w:right="830" w:bottom="720" w:left="1704" w:header="720" w:footer="720" w:gutter="0"/>
          <w:cols w:space="60"/>
          <w:noEndnote/>
        </w:sectPr>
      </w:pPr>
    </w:p>
    <w:p w:rsidR="00000000" w:rsidRDefault="00815432">
      <w:pPr>
        <w:shd w:val="clear" w:color="auto" w:fill="FFFFFF"/>
        <w:ind w:right="110"/>
        <w:jc w:val="center"/>
      </w:pPr>
      <w:r>
        <w:rPr>
          <w:sz w:val="24"/>
          <w:szCs w:val="24"/>
        </w:rPr>
        <w:t>66</w:t>
      </w:r>
    </w:p>
    <w:p w:rsidR="00000000" w:rsidRDefault="00815432">
      <w:pPr>
        <w:shd w:val="clear" w:color="auto" w:fill="FFFFFF"/>
        <w:spacing w:before="149" w:line="451" w:lineRule="exact"/>
        <w:ind w:left="77" w:firstLine="4018"/>
      </w:pPr>
      <w:r>
        <w:rPr>
          <w:rFonts w:eastAsia="Times New Roman"/>
          <w:sz w:val="26"/>
          <w:szCs w:val="26"/>
        </w:rPr>
        <w:t xml:space="preserve">Таблица 6. </w:t>
      </w:r>
      <w:r>
        <w:rPr>
          <w:rFonts w:eastAsia="Times New Roman"/>
          <w:spacing w:val="-1"/>
          <w:sz w:val="26"/>
          <w:szCs w:val="26"/>
        </w:rPr>
        <w:t xml:space="preserve">Минимальные, </w:t>
      </w:r>
      <w:r>
        <w:rPr>
          <w:rFonts w:eastAsia="Times New Roman"/>
          <w:spacing w:val="-1"/>
          <w:sz w:val="26"/>
          <w:szCs w:val="26"/>
        </w:rPr>
        <w:t>максимальные и средние (медиана) значения основных параметров</w:t>
      </w:r>
    </w:p>
    <w:p w:rsidR="00000000" w:rsidRDefault="00815432">
      <w:pPr>
        <w:shd w:val="clear" w:color="auto" w:fill="FFFFFF"/>
        <w:spacing w:line="451" w:lineRule="exact"/>
        <w:ind w:right="120"/>
        <w:jc w:val="center"/>
      </w:pPr>
      <w:r>
        <w:rPr>
          <w:rFonts w:eastAsia="Times New Roman"/>
          <w:sz w:val="26"/>
          <w:szCs w:val="26"/>
        </w:rPr>
        <w:t>«автографа» Дани.</w:t>
      </w:r>
    </w:p>
    <w:p w:rsidR="00000000" w:rsidRDefault="00815432">
      <w:pPr>
        <w:spacing w:after="120"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517"/>
        <w:gridCol w:w="1637"/>
        <w:gridCol w:w="1603"/>
        <w:gridCol w:w="1603"/>
        <w:gridCol w:w="1618"/>
        <w:gridCol w:w="1512"/>
      </w:tblGrid>
      <w:tr w:rsidR="00000000">
        <w:tblPrEx>
          <w:tblCellMar>
            <w:top w:w="0" w:type="dxa"/>
            <w:bottom w:w="0" w:type="dxa"/>
          </w:tblCellMar>
        </w:tblPrEx>
        <w:trPr>
          <w:trHeight w:hRule="exact" w:val="461"/>
        </w:trPr>
        <w:tc>
          <w:tcPr>
            <w:tcW w:w="1517" w:type="dxa"/>
            <w:vMerge w:val="restart"/>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pPr>
          </w:p>
        </w:tc>
        <w:tc>
          <w:tcPr>
            <w:tcW w:w="1637" w:type="dxa"/>
            <w:vMerge w:val="restart"/>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spacing w:line="413" w:lineRule="exact"/>
              <w:jc w:val="center"/>
            </w:pPr>
            <w:r>
              <w:rPr>
                <w:rFonts w:eastAsia="Times New Roman"/>
                <w:b/>
                <w:bCs/>
                <w:sz w:val="24"/>
                <w:szCs w:val="24"/>
              </w:rPr>
              <w:t>Длит.</w:t>
            </w:r>
          </w:p>
          <w:p w:rsidR="00000000" w:rsidRDefault="00815432">
            <w:pPr>
              <w:shd w:val="clear" w:color="auto" w:fill="FFFFFF"/>
              <w:spacing w:line="413" w:lineRule="exact"/>
              <w:jc w:val="center"/>
            </w:pPr>
            <w:r>
              <w:rPr>
                <w:rFonts w:eastAsia="Times New Roman"/>
                <w:b/>
                <w:bCs/>
                <w:sz w:val="24"/>
                <w:szCs w:val="24"/>
              </w:rPr>
              <w:t>сигнала</w:t>
            </w:r>
          </w:p>
          <w:p w:rsidR="00000000" w:rsidRDefault="00815432">
            <w:pPr>
              <w:shd w:val="clear" w:color="auto" w:fill="FFFFFF"/>
              <w:spacing w:line="413" w:lineRule="exact"/>
              <w:jc w:val="center"/>
            </w:pPr>
            <w:r>
              <w:rPr>
                <w:b/>
                <w:bCs/>
                <w:sz w:val="24"/>
                <w:szCs w:val="24"/>
              </w:rPr>
              <w:t xml:space="preserve">L, </w:t>
            </w:r>
            <w:r>
              <w:rPr>
                <w:rFonts w:eastAsia="Times New Roman"/>
                <w:b/>
                <w:bCs/>
                <w:sz w:val="24"/>
                <w:szCs w:val="24"/>
              </w:rPr>
              <w:t>мс</w:t>
            </w:r>
          </w:p>
        </w:tc>
        <w:tc>
          <w:tcPr>
            <w:tcW w:w="6336" w:type="dxa"/>
            <w:gridSpan w:val="4"/>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Частота «ключевых точек», Гц</w:t>
            </w:r>
          </w:p>
        </w:tc>
      </w:tr>
      <w:tr w:rsidR="00000000">
        <w:tblPrEx>
          <w:tblCellMar>
            <w:top w:w="0" w:type="dxa"/>
            <w:bottom w:w="0" w:type="dxa"/>
          </w:tblCellMar>
        </w:tblPrEx>
        <w:trPr>
          <w:trHeight w:hRule="exact" w:val="854"/>
        </w:trPr>
        <w:tc>
          <w:tcPr>
            <w:tcW w:w="1517" w:type="dxa"/>
            <w:vMerge/>
            <w:tcBorders>
              <w:top w:val="nil"/>
              <w:left w:val="single" w:sz="6" w:space="0" w:color="auto"/>
              <w:bottom w:val="single" w:sz="6" w:space="0" w:color="auto"/>
              <w:right w:val="single" w:sz="6" w:space="0" w:color="auto"/>
            </w:tcBorders>
            <w:shd w:val="clear" w:color="auto" w:fill="FFFFFF"/>
          </w:tcPr>
          <w:p w:rsidR="00000000" w:rsidRDefault="00815432"/>
          <w:p w:rsidR="00000000" w:rsidRDefault="00815432"/>
        </w:tc>
        <w:tc>
          <w:tcPr>
            <w:tcW w:w="1637" w:type="dxa"/>
            <w:vMerge/>
            <w:tcBorders>
              <w:top w:val="nil"/>
              <w:left w:val="single" w:sz="6" w:space="0" w:color="auto"/>
              <w:bottom w:val="single" w:sz="6" w:space="0" w:color="auto"/>
              <w:right w:val="single" w:sz="6" w:space="0" w:color="auto"/>
            </w:tcBorders>
            <w:shd w:val="clear" w:color="auto" w:fill="FFFFFF"/>
          </w:tcPr>
          <w:p w:rsidR="00000000" w:rsidRDefault="00815432"/>
          <w:p w:rsidR="00000000" w:rsidRDefault="00815432"/>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w w:val="87"/>
                <w:sz w:val="28"/>
                <w:szCs w:val="28"/>
              </w:rPr>
              <w:t>у</w:t>
            </w:r>
            <w:r>
              <w:rPr>
                <w:rFonts w:eastAsia="Times New Roman"/>
                <w:b/>
                <w:bCs/>
                <w:w w:val="87"/>
                <w:sz w:val="28"/>
                <w:szCs w:val="28"/>
                <w:lang w:val="en-US"/>
              </w:rPr>
              <w:t>0</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lang w:val="en-US"/>
              </w:rPr>
              <w:t>1</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w w:val="87"/>
                <w:sz w:val="28"/>
                <w:szCs w:val="28"/>
                <w:lang w:val="en-US"/>
              </w:rPr>
              <w:t>f2</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4"/>
                <w:szCs w:val="24"/>
                <w:lang w:val="en-US"/>
              </w:rPr>
              <w:t>f</w:t>
            </w:r>
            <w:r>
              <w:rPr>
                <w:b/>
                <w:bCs/>
                <w:sz w:val="24"/>
                <w:szCs w:val="24"/>
                <w:lang w:val="en-US"/>
              </w:rPr>
              <w:t>max</w:t>
            </w:r>
          </w:p>
        </w:tc>
      </w:tr>
      <w:tr w:rsidR="00000000">
        <w:tblPrEx>
          <w:tblCellMar>
            <w:top w:w="0" w:type="dxa"/>
            <w:bottom w:w="0" w:type="dxa"/>
          </w:tblCellMar>
        </w:tblPrEx>
        <w:trPr>
          <w:trHeight w:hRule="exact" w:val="446"/>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lang w:val="en-US"/>
              </w:rPr>
              <w:t>Min</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286</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2885</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5875</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7035</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8352</w:t>
            </w:r>
          </w:p>
        </w:tc>
      </w:tr>
      <w:tr w:rsidR="00000000">
        <w:tblPrEx>
          <w:tblCellMar>
            <w:top w:w="0" w:type="dxa"/>
            <w:bottom w:w="0" w:type="dxa"/>
          </w:tblCellMar>
        </w:tblPrEx>
        <w:trPr>
          <w:trHeight w:hRule="exact" w:val="442"/>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lang w:val="en-US"/>
              </w:rPr>
              <w:t>Max</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901</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7286</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7233</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9091</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10338</w:t>
            </w:r>
          </w:p>
        </w:tc>
      </w:tr>
      <w:tr w:rsidR="00000000">
        <w:tblPrEx>
          <w:tblCellMar>
            <w:top w:w="0" w:type="dxa"/>
            <w:bottom w:w="0" w:type="dxa"/>
          </w:tblCellMar>
        </w:tblPrEx>
        <w:trPr>
          <w:trHeight w:hRule="exact" w:val="461"/>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lang w:val="en-US"/>
              </w:rPr>
              <w:t>Med</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551</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5069</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6584</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8158,5</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9361</w:t>
            </w:r>
          </w:p>
        </w:tc>
      </w:tr>
    </w:tbl>
    <w:p w:rsidR="00000000" w:rsidRDefault="00815432">
      <w:pPr>
        <w:shd w:val="clear" w:color="auto" w:fill="FFFFFF"/>
        <w:spacing w:before="326" w:after="571" w:line="446" w:lineRule="exact"/>
        <w:ind w:left="14" w:firstLine="624"/>
      </w:pPr>
      <w:r>
        <w:rPr>
          <w:rFonts w:eastAsia="Times New Roman"/>
          <w:sz w:val="26"/>
          <w:szCs w:val="26"/>
        </w:rPr>
        <w:t>Достаточно широк</w:t>
      </w:r>
      <w:r>
        <w:rPr>
          <w:rFonts w:eastAsia="Times New Roman"/>
          <w:sz w:val="26"/>
          <w:szCs w:val="26"/>
        </w:rPr>
        <w:t>о в репертуаре Дани представлены «вариабельные» (11%) и «фрагментарные» (14%) свисты (рис. 37 - 38).</w:t>
      </w:r>
    </w:p>
    <w:p w:rsidR="00000000" w:rsidRDefault="00815432">
      <w:pPr>
        <w:shd w:val="clear" w:color="auto" w:fill="FFFFFF"/>
        <w:spacing w:before="326" w:after="571" w:line="446" w:lineRule="exact"/>
        <w:ind w:left="14" w:firstLine="624"/>
        <w:sectPr w:rsidR="00000000">
          <w:pgSz w:w="11909" w:h="16834"/>
          <w:pgMar w:top="1224" w:right="730" w:bottom="360" w:left="1690" w:header="720" w:footer="720" w:gutter="0"/>
          <w:cols w:space="60"/>
          <w:noEndnote/>
        </w:sectPr>
      </w:pPr>
    </w:p>
    <w:p w:rsidR="00000000" w:rsidRDefault="009A3D12">
      <w:pPr>
        <w:framePr w:h="2352" w:hSpace="10080" w:wrap="notBeside" w:vAnchor="text" w:hAnchor="margin" w:x="49" w:y="1"/>
        <w:rPr>
          <w:sz w:val="24"/>
          <w:szCs w:val="24"/>
        </w:rPr>
      </w:pPr>
      <w:r>
        <w:rPr>
          <w:noProof/>
          <w:sz w:val="24"/>
          <w:szCs w:val="24"/>
        </w:rPr>
        <w:drawing>
          <wp:inline distT="0" distB="0" distL="0" distR="0">
            <wp:extent cx="2825115" cy="148780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5115" cy="1487805"/>
                    </a:xfrm>
                    <a:prstGeom prst="rect">
                      <a:avLst/>
                    </a:prstGeom>
                    <a:noFill/>
                    <a:ln>
                      <a:noFill/>
                    </a:ln>
                  </pic:spPr>
                </pic:pic>
              </a:graphicData>
            </a:graphic>
          </wp:inline>
        </w:drawing>
      </w:r>
    </w:p>
    <w:p w:rsidR="00000000" w:rsidRDefault="009A3D12">
      <w:pPr>
        <w:framePr w:h="2333" w:hSpace="10080" w:wrap="notBeside" w:vAnchor="text" w:hAnchor="margin" w:x="4907" w:y="11"/>
        <w:rPr>
          <w:sz w:val="24"/>
          <w:szCs w:val="24"/>
        </w:rPr>
      </w:pPr>
      <w:r>
        <w:rPr>
          <w:noProof/>
          <w:sz w:val="24"/>
          <w:szCs w:val="24"/>
        </w:rPr>
        <w:drawing>
          <wp:inline distT="0" distB="0" distL="0" distR="0">
            <wp:extent cx="2811145" cy="148780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1145" cy="1487805"/>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2333" w:hSpace="10080" w:wrap="notBeside" w:vAnchor="text" w:hAnchor="margin" w:x="4907" w:y="11"/>
        <w:rPr>
          <w:sz w:val="24"/>
          <w:szCs w:val="24"/>
        </w:rPr>
        <w:sectPr w:rsidR="00000000">
          <w:type w:val="continuous"/>
          <w:pgSz w:w="11909" w:h="16834"/>
          <w:pgMar w:top="1224" w:right="730" w:bottom="360" w:left="1690" w:header="720" w:footer="720" w:gutter="0"/>
          <w:cols w:space="720"/>
          <w:noEndnote/>
        </w:sectPr>
      </w:pPr>
    </w:p>
    <w:p w:rsidR="00000000" w:rsidRDefault="00815432">
      <w:pPr>
        <w:shd w:val="clear" w:color="auto" w:fill="FFFFFF"/>
        <w:spacing w:before="130"/>
        <w:ind w:left="14"/>
      </w:pPr>
      <w:r>
        <w:rPr>
          <w:rFonts w:eastAsia="Times New Roman"/>
          <w:spacing w:val="-1"/>
          <w:sz w:val="26"/>
          <w:szCs w:val="26"/>
        </w:rPr>
        <w:t>Рис. 37. Примеры «вариабельных» свист</w:t>
      </w:r>
      <w:r>
        <w:rPr>
          <w:rFonts w:eastAsia="Times New Roman"/>
          <w:spacing w:val="-1"/>
          <w:sz w:val="26"/>
          <w:szCs w:val="26"/>
        </w:rPr>
        <w:t>ов в репертуаре Дани.</w:t>
      </w:r>
    </w:p>
    <w:p w:rsidR="00000000" w:rsidRDefault="009A3D12">
      <w:pPr>
        <w:spacing w:before="605"/>
        <w:ind w:left="48" w:right="158"/>
        <w:rPr>
          <w:sz w:val="24"/>
          <w:szCs w:val="24"/>
        </w:rPr>
      </w:pPr>
      <w:r>
        <w:rPr>
          <w:noProof/>
          <w:sz w:val="24"/>
          <w:szCs w:val="24"/>
        </w:rPr>
        <w:drawing>
          <wp:inline distT="0" distB="0" distL="0" distR="0">
            <wp:extent cx="5895975" cy="15151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95975" cy="1515110"/>
                    </a:xfrm>
                    <a:prstGeom prst="rect">
                      <a:avLst/>
                    </a:prstGeom>
                    <a:noFill/>
                    <a:ln>
                      <a:noFill/>
                    </a:ln>
                  </pic:spPr>
                </pic:pic>
              </a:graphicData>
            </a:graphic>
          </wp:inline>
        </w:drawing>
      </w:r>
    </w:p>
    <w:p w:rsidR="00000000" w:rsidRDefault="00815432">
      <w:pPr>
        <w:shd w:val="clear" w:color="auto" w:fill="FFFFFF"/>
        <w:spacing w:before="130"/>
        <w:ind w:left="14"/>
      </w:pPr>
      <w:r>
        <w:rPr>
          <w:rFonts w:eastAsia="Times New Roman"/>
          <w:spacing w:val="-1"/>
          <w:sz w:val="26"/>
          <w:szCs w:val="26"/>
        </w:rPr>
        <w:t>Рис. 38. Примеры «фрагментарных» свистов в репертуаре Дани.</w:t>
      </w:r>
    </w:p>
    <w:p w:rsidR="00000000" w:rsidRDefault="00815432">
      <w:pPr>
        <w:shd w:val="clear" w:color="auto" w:fill="FFFFFF"/>
        <w:spacing w:before="475" w:line="446" w:lineRule="exact"/>
        <w:ind w:left="14" w:right="125" w:firstLine="624"/>
        <w:jc w:val="both"/>
      </w:pPr>
      <w:r>
        <w:rPr>
          <w:rFonts w:eastAsia="Times New Roman"/>
          <w:sz w:val="26"/>
          <w:szCs w:val="26"/>
        </w:rPr>
        <w:t>В очень небольшом количестве (&lt;1% репертуара) была отмечена мимикрия «автографа» Зои; примерно 3% сигналов схожи с уплощенными «автографом» Марины (рис</w:t>
      </w:r>
      <w:r>
        <w:rPr>
          <w:rFonts w:eastAsia="Times New Roman"/>
          <w:sz w:val="26"/>
          <w:szCs w:val="26"/>
        </w:rPr>
        <w:t>. 39 - 40).</w:t>
      </w:r>
    </w:p>
    <w:p w:rsidR="00000000" w:rsidRDefault="00815432">
      <w:pPr>
        <w:shd w:val="clear" w:color="auto" w:fill="FFFFFF"/>
        <w:spacing w:before="475" w:line="446" w:lineRule="exact"/>
        <w:ind w:left="14" w:right="125" w:firstLine="624"/>
        <w:jc w:val="both"/>
        <w:sectPr w:rsidR="00000000">
          <w:type w:val="continuous"/>
          <w:pgSz w:w="11909" w:h="16834"/>
          <w:pgMar w:top="1224" w:right="730" w:bottom="360" w:left="1690" w:header="720" w:footer="720" w:gutter="0"/>
          <w:cols w:space="60"/>
          <w:noEndnote/>
        </w:sectPr>
      </w:pPr>
    </w:p>
    <w:p w:rsidR="00000000" w:rsidRDefault="00815432">
      <w:pPr>
        <w:framePr w:h="278" w:hRule="exact" w:hSpace="38" w:wrap="notBeside" w:vAnchor="text" w:hAnchor="margin" w:x="4566" w:y="1"/>
        <w:shd w:val="clear" w:color="auto" w:fill="FFFFFF"/>
      </w:pPr>
      <w:r>
        <w:rPr>
          <w:sz w:val="24"/>
          <w:szCs w:val="24"/>
        </w:rPr>
        <w:t>67</w:t>
      </w:r>
    </w:p>
    <w:p w:rsidR="00000000" w:rsidRDefault="00815432">
      <w:pPr>
        <w:framePr w:h="302" w:hRule="exact" w:hSpace="38" w:wrap="notBeside" w:vAnchor="text" w:hAnchor="margin" w:x="1" w:y="2982"/>
        <w:shd w:val="clear" w:color="auto" w:fill="FFFFFF"/>
      </w:pPr>
      <w:r>
        <w:rPr>
          <w:rFonts w:eastAsia="Times New Roman"/>
          <w:spacing w:val="-1"/>
          <w:sz w:val="26"/>
          <w:szCs w:val="26"/>
        </w:rPr>
        <w:t>Рис. 39. Примеры мимикрии Даней «автографа» Зои.</w:t>
      </w:r>
    </w:p>
    <w:p w:rsidR="00000000" w:rsidRDefault="009A3D12">
      <w:pPr>
        <w:spacing w:before="595"/>
        <w:ind w:left="34" w:right="19"/>
        <w:rPr>
          <w:sz w:val="24"/>
          <w:szCs w:val="24"/>
        </w:rPr>
      </w:pPr>
      <w:r>
        <w:rPr>
          <w:noProof/>
          <w:sz w:val="24"/>
          <w:szCs w:val="24"/>
        </w:rPr>
        <w:drawing>
          <wp:inline distT="0" distB="0" distL="0" distR="0">
            <wp:extent cx="5909310" cy="148780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9310" cy="1487805"/>
                    </a:xfrm>
                    <a:prstGeom prst="rect">
                      <a:avLst/>
                    </a:prstGeom>
                    <a:noFill/>
                    <a:ln>
                      <a:noFill/>
                    </a:ln>
                  </pic:spPr>
                </pic:pic>
              </a:graphicData>
            </a:graphic>
          </wp:inline>
        </w:drawing>
      </w:r>
    </w:p>
    <w:p w:rsidR="00000000" w:rsidRDefault="00815432">
      <w:pPr>
        <w:shd w:val="clear" w:color="auto" w:fill="FFFFFF"/>
        <w:spacing w:before="130"/>
      </w:pPr>
      <w:r>
        <w:rPr>
          <w:rFonts w:eastAsia="Times New Roman"/>
          <w:sz w:val="26"/>
          <w:szCs w:val="26"/>
        </w:rPr>
        <w:t>Рис. 40. Возможная мимикрия Даней «автографа» Марины».</w:t>
      </w:r>
    </w:p>
    <w:p w:rsidR="00000000" w:rsidRDefault="00815432">
      <w:pPr>
        <w:shd w:val="clear" w:color="auto" w:fill="FFFFFF"/>
        <w:spacing w:before="475" w:line="446" w:lineRule="exact"/>
        <w:ind w:right="10" w:firstLine="624"/>
        <w:jc w:val="both"/>
      </w:pPr>
      <w:r>
        <w:rPr>
          <w:rFonts w:eastAsia="Times New Roman"/>
          <w:sz w:val="26"/>
          <w:szCs w:val="26"/>
        </w:rPr>
        <w:t>Мимикрия «первого автографа» Вани (рис. 41) присутствует в репертуаре Дани на</w:t>
      </w:r>
      <w:r>
        <w:rPr>
          <w:rFonts w:eastAsia="Times New Roman"/>
          <w:sz w:val="26"/>
          <w:szCs w:val="26"/>
        </w:rPr>
        <w:t>столько часто (в некоторых сессиях до 33%, в среднем по всем сессиям около 11%), что может трактоваться, как пример «совместного использования» сигнала. Вариации сигнала представлены на рис. 42.</w:t>
      </w:r>
    </w:p>
    <w:p w:rsidR="00000000" w:rsidRDefault="009A3D12">
      <w:pPr>
        <w:spacing w:before="571"/>
        <w:ind w:left="34" w:right="10"/>
        <w:rPr>
          <w:sz w:val="24"/>
          <w:szCs w:val="24"/>
        </w:rPr>
      </w:pPr>
      <w:r>
        <w:rPr>
          <w:noProof/>
          <w:sz w:val="24"/>
          <w:szCs w:val="24"/>
        </w:rPr>
        <w:drawing>
          <wp:inline distT="0" distB="0" distL="0" distR="0">
            <wp:extent cx="5909310" cy="21564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9310" cy="2156460"/>
                    </a:xfrm>
                    <a:prstGeom prst="rect">
                      <a:avLst/>
                    </a:prstGeom>
                    <a:noFill/>
                    <a:ln>
                      <a:noFill/>
                    </a:ln>
                  </pic:spPr>
                </pic:pic>
              </a:graphicData>
            </a:graphic>
          </wp:inline>
        </w:drawing>
      </w:r>
    </w:p>
    <w:p w:rsidR="00000000" w:rsidRDefault="00815432">
      <w:pPr>
        <w:shd w:val="clear" w:color="auto" w:fill="FFFFFF"/>
        <w:spacing w:before="24" w:line="446" w:lineRule="exact"/>
        <w:jc w:val="both"/>
      </w:pPr>
      <w:r>
        <w:rPr>
          <w:rFonts w:eastAsia="Times New Roman"/>
          <w:sz w:val="26"/>
          <w:szCs w:val="26"/>
        </w:rPr>
        <w:t xml:space="preserve">Рис. 41. Мимикрия Даней </w:t>
      </w:r>
      <w:r>
        <w:rPr>
          <w:rFonts w:eastAsia="Times New Roman"/>
          <w:sz w:val="26"/>
          <w:szCs w:val="26"/>
        </w:rPr>
        <w:t xml:space="preserve">«первого автографа» Вани. </w:t>
      </w:r>
      <w:r>
        <w:rPr>
          <w:rFonts w:eastAsia="Times New Roman"/>
          <w:b/>
          <w:bCs/>
          <w:sz w:val="26"/>
          <w:szCs w:val="26"/>
        </w:rPr>
        <w:t xml:space="preserve">L </w:t>
      </w:r>
      <w:r>
        <w:rPr>
          <w:rFonts w:eastAsia="Times New Roman"/>
          <w:sz w:val="26"/>
          <w:szCs w:val="26"/>
        </w:rPr>
        <w:t xml:space="preserve">- общая длительность сигнала; </w:t>
      </w:r>
      <w:r>
        <w:rPr>
          <w:rFonts w:eastAsia="Times New Roman"/>
          <w:b/>
          <w:bCs/>
          <w:sz w:val="26"/>
          <w:szCs w:val="26"/>
          <w:lang w:val="en-US"/>
        </w:rPr>
        <w:t>I</w:t>
      </w:r>
      <w:r>
        <w:rPr>
          <w:rFonts w:eastAsia="Times New Roman"/>
          <w:sz w:val="26"/>
          <w:szCs w:val="26"/>
          <w:lang w:val="en-US"/>
        </w:rPr>
        <w:t xml:space="preserve">, </w:t>
      </w:r>
      <w:r>
        <w:rPr>
          <w:rFonts w:eastAsia="Times New Roman"/>
          <w:b/>
          <w:bCs/>
          <w:sz w:val="26"/>
          <w:szCs w:val="26"/>
          <w:lang w:val="en-US"/>
        </w:rPr>
        <w:t>II</w:t>
      </w:r>
      <w:r>
        <w:rPr>
          <w:rFonts w:eastAsia="Times New Roman"/>
          <w:sz w:val="26"/>
          <w:szCs w:val="26"/>
          <w:lang w:val="en-US"/>
        </w:rPr>
        <w:t xml:space="preserve">… </w:t>
      </w:r>
      <w:r>
        <w:rPr>
          <w:rFonts w:eastAsia="Times New Roman"/>
          <w:b/>
          <w:bCs/>
          <w:sz w:val="26"/>
          <w:szCs w:val="26"/>
          <w:lang w:val="en-US"/>
        </w:rPr>
        <w:t>V</w:t>
      </w:r>
      <w:r>
        <w:rPr>
          <w:rFonts w:eastAsia="Times New Roman"/>
          <w:sz w:val="26"/>
          <w:szCs w:val="26"/>
          <w:lang w:val="en-US"/>
        </w:rPr>
        <w:t xml:space="preserve">… - </w:t>
      </w:r>
      <w:r>
        <w:rPr>
          <w:rFonts w:eastAsia="Times New Roman"/>
          <w:sz w:val="26"/>
          <w:szCs w:val="26"/>
        </w:rPr>
        <w:t xml:space="preserve">номера петель; </w:t>
      </w:r>
      <w:r>
        <w:rPr>
          <w:rFonts w:eastAsia="Times New Roman"/>
          <w:b/>
          <w:bCs/>
          <w:i/>
          <w:iCs/>
          <w:sz w:val="26"/>
          <w:szCs w:val="26"/>
          <w:lang w:val="en-US"/>
        </w:rPr>
        <w:t>f</w:t>
      </w:r>
      <w:r>
        <w:rPr>
          <w:rFonts w:eastAsia="Times New Roman"/>
          <w:sz w:val="26"/>
          <w:szCs w:val="26"/>
          <w:lang w:val="en-US"/>
        </w:rPr>
        <w:t xml:space="preserve">0 - </w:t>
      </w:r>
      <w:r>
        <w:rPr>
          <w:rFonts w:eastAsia="Times New Roman"/>
          <w:sz w:val="26"/>
          <w:szCs w:val="26"/>
        </w:rPr>
        <w:t xml:space="preserve">частота начала сигнала; </w:t>
      </w:r>
      <w:r>
        <w:rPr>
          <w:rFonts w:eastAsia="Times New Roman"/>
          <w:b/>
          <w:bCs/>
          <w:i/>
          <w:iCs/>
          <w:sz w:val="26"/>
          <w:szCs w:val="26"/>
          <w:lang w:val="en-US"/>
        </w:rPr>
        <w:t>f</w:t>
      </w:r>
      <w:r>
        <w:rPr>
          <w:rFonts w:eastAsia="Times New Roman"/>
          <w:sz w:val="26"/>
          <w:szCs w:val="26"/>
          <w:lang w:val="en-US"/>
        </w:rPr>
        <w:t xml:space="preserve">1, </w:t>
      </w:r>
      <w:r>
        <w:rPr>
          <w:rFonts w:eastAsia="Times New Roman"/>
          <w:b/>
          <w:bCs/>
          <w:i/>
          <w:iCs/>
          <w:sz w:val="26"/>
          <w:szCs w:val="26"/>
          <w:lang w:val="en-US"/>
        </w:rPr>
        <w:t>f</w:t>
      </w:r>
      <w:r>
        <w:rPr>
          <w:rFonts w:eastAsia="Times New Roman"/>
          <w:sz w:val="26"/>
          <w:szCs w:val="26"/>
          <w:lang w:val="en-US"/>
        </w:rPr>
        <w:t xml:space="preserve">3… </w:t>
      </w:r>
      <w:r>
        <w:rPr>
          <w:rFonts w:eastAsia="Times New Roman"/>
          <w:b/>
          <w:bCs/>
          <w:i/>
          <w:iCs/>
          <w:sz w:val="26"/>
          <w:szCs w:val="26"/>
          <w:lang w:val="en-US"/>
        </w:rPr>
        <w:t>f</w:t>
      </w:r>
      <w:r>
        <w:rPr>
          <w:rFonts w:eastAsia="Times New Roman"/>
          <w:sz w:val="26"/>
          <w:szCs w:val="26"/>
          <w:lang w:val="en-US"/>
        </w:rPr>
        <w:t>9… -</w:t>
      </w:r>
      <w:r>
        <w:rPr>
          <w:rFonts w:eastAsia="Times New Roman"/>
          <w:sz w:val="26"/>
          <w:szCs w:val="26"/>
        </w:rPr>
        <w:t xml:space="preserve">пиковая частота «петли»; </w:t>
      </w:r>
      <w:r>
        <w:rPr>
          <w:rFonts w:eastAsia="Times New Roman"/>
          <w:b/>
          <w:bCs/>
          <w:i/>
          <w:iCs/>
          <w:sz w:val="26"/>
          <w:szCs w:val="26"/>
          <w:lang w:val="en-US"/>
        </w:rPr>
        <w:t>f</w:t>
      </w:r>
      <w:r>
        <w:rPr>
          <w:rFonts w:eastAsia="Times New Roman"/>
          <w:sz w:val="26"/>
          <w:szCs w:val="26"/>
          <w:lang w:val="en-US"/>
        </w:rPr>
        <w:t xml:space="preserve">2, </w:t>
      </w:r>
      <w:r>
        <w:rPr>
          <w:rFonts w:eastAsia="Times New Roman"/>
          <w:b/>
          <w:bCs/>
          <w:i/>
          <w:iCs/>
          <w:sz w:val="26"/>
          <w:szCs w:val="26"/>
          <w:lang w:val="en-US"/>
        </w:rPr>
        <w:t>f</w:t>
      </w:r>
      <w:r>
        <w:rPr>
          <w:rFonts w:eastAsia="Times New Roman"/>
          <w:sz w:val="26"/>
          <w:szCs w:val="26"/>
          <w:lang w:val="en-US"/>
        </w:rPr>
        <w:t xml:space="preserve">4… </w:t>
      </w:r>
      <w:r>
        <w:rPr>
          <w:rFonts w:eastAsia="Times New Roman"/>
          <w:b/>
          <w:bCs/>
          <w:i/>
          <w:iCs/>
          <w:sz w:val="26"/>
          <w:szCs w:val="26"/>
          <w:lang w:val="en-US"/>
        </w:rPr>
        <w:t>f</w:t>
      </w:r>
      <w:r>
        <w:rPr>
          <w:rFonts w:eastAsia="Times New Roman"/>
          <w:sz w:val="26"/>
          <w:szCs w:val="26"/>
          <w:lang w:val="en-US"/>
        </w:rPr>
        <w:t xml:space="preserve">10… - </w:t>
      </w:r>
      <w:r>
        <w:rPr>
          <w:rFonts w:eastAsia="Times New Roman"/>
          <w:sz w:val="26"/>
          <w:szCs w:val="26"/>
        </w:rPr>
        <w:t xml:space="preserve">минимальная частота «петли»; </w:t>
      </w:r>
      <w:r>
        <w:rPr>
          <w:rFonts w:eastAsia="Times New Roman"/>
          <w:b/>
          <w:bCs/>
          <w:i/>
          <w:iCs/>
          <w:sz w:val="26"/>
          <w:szCs w:val="26"/>
        </w:rPr>
        <w:t>l</w:t>
      </w:r>
      <w:r>
        <w:rPr>
          <w:rFonts w:eastAsia="Times New Roman"/>
          <w:sz w:val="26"/>
          <w:szCs w:val="26"/>
        </w:rPr>
        <w:t xml:space="preserve">1, </w:t>
      </w:r>
      <w:r>
        <w:rPr>
          <w:rFonts w:eastAsia="Times New Roman"/>
          <w:b/>
          <w:bCs/>
          <w:i/>
          <w:iCs/>
          <w:sz w:val="26"/>
          <w:szCs w:val="26"/>
        </w:rPr>
        <w:t>l</w:t>
      </w:r>
      <w:r>
        <w:rPr>
          <w:rFonts w:eastAsia="Times New Roman"/>
          <w:sz w:val="26"/>
          <w:szCs w:val="26"/>
        </w:rPr>
        <w:t xml:space="preserve">2… </w:t>
      </w:r>
      <w:r>
        <w:rPr>
          <w:rFonts w:eastAsia="Times New Roman"/>
          <w:b/>
          <w:bCs/>
          <w:i/>
          <w:iCs/>
          <w:sz w:val="26"/>
          <w:szCs w:val="26"/>
        </w:rPr>
        <w:t>l</w:t>
      </w:r>
      <w:r>
        <w:rPr>
          <w:rFonts w:eastAsia="Times New Roman"/>
          <w:sz w:val="26"/>
          <w:szCs w:val="26"/>
        </w:rPr>
        <w:t>5… - длительность соответствующей «петли».</w:t>
      </w:r>
    </w:p>
    <w:p w:rsidR="00000000" w:rsidRDefault="00815432">
      <w:pPr>
        <w:shd w:val="clear" w:color="auto" w:fill="FFFFFF"/>
        <w:spacing w:before="24" w:line="446" w:lineRule="exact"/>
        <w:jc w:val="both"/>
        <w:sectPr w:rsidR="00000000">
          <w:pgSz w:w="11909" w:h="16834"/>
          <w:pgMar w:top="1071" w:right="850" w:bottom="360" w:left="1704" w:header="720" w:footer="720" w:gutter="0"/>
          <w:cols w:space="60"/>
          <w:noEndnote/>
        </w:sectPr>
      </w:pPr>
    </w:p>
    <w:p w:rsidR="00000000" w:rsidRDefault="00815432">
      <w:pPr>
        <w:shd w:val="clear" w:color="auto" w:fill="FFFFFF"/>
        <w:spacing w:after="288"/>
        <w:ind w:left="4579"/>
      </w:pPr>
      <w:r>
        <w:rPr>
          <w:sz w:val="24"/>
          <w:szCs w:val="24"/>
        </w:rPr>
        <w:t>68</w:t>
      </w:r>
    </w:p>
    <w:p w:rsidR="00000000" w:rsidRDefault="00815432">
      <w:pPr>
        <w:shd w:val="clear" w:color="auto" w:fill="FFFFFF"/>
        <w:spacing w:after="288"/>
        <w:ind w:left="4579"/>
        <w:sectPr w:rsidR="00000000">
          <w:pgSz w:w="11909" w:h="16834"/>
          <w:pgMar w:top="1210" w:right="850" w:bottom="360" w:left="1690" w:header="720" w:footer="720" w:gutter="0"/>
          <w:cols w:space="60"/>
          <w:noEndnote/>
        </w:sectPr>
      </w:pPr>
    </w:p>
    <w:p w:rsidR="00000000" w:rsidRDefault="009A3D12">
      <w:pPr>
        <w:framePr w:h="2189" w:hSpace="10080" w:wrap="notBeside" w:vAnchor="text" w:hAnchor="margin" w:x="6481" w:y="1"/>
        <w:rPr>
          <w:sz w:val="24"/>
          <w:szCs w:val="24"/>
        </w:rPr>
      </w:pPr>
      <w:r>
        <w:rPr>
          <w:noProof/>
          <w:sz w:val="24"/>
          <w:szCs w:val="24"/>
        </w:rPr>
        <w:drawing>
          <wp:inline distT="0" distB="0" distL="0" distR="0">
            <wp:extent cx="1828800" cy="13919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0" cy="1391920"/>
                    </a:xfrm>
                    <a:prstGeom prst="rect">
                      <a:avLst/>
                    </a:prstGeom>
                    <a:noFill/>
                    <a:ln>
                      <a:noFill/>
                    </a:ln>
                  </pic:spPr>
                </pic:pic>
              </a:graphicData>
            </a:graphic>
          </wp:inline>
        </w:drawing>
      </w:r>
    </w:p>
    <w:p w:rsidR="00000000" w:rsidRDefault="009A3D12">
      <w:pPr>
        <w:framePr w:h="2169" w:hSpace="10080" w:wrap="notBeside" w:vAnchor="text" w:hAnchor="margin" w:x="44" w:y="15"/>
        <w:rPr>
          <w:sz w:val="24"/>
          <w:szCs w:val="24"/>
        </w:rPr>
      </w:pPr>
      <w:r>
        <w:rPr>
          <w:noProof/>
          <w:sz w:val="24"/>
          <w:szCs w:val="24"/>
        </w:rPr>
        <w:drawing>
          <wp:inline distT="0" distB="0" distL="0" distR="0">
            <wp:extent cx="3889375" cy="137858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89375" cy="1378585"/>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2169" w:hSpace="10080" w:wrap="notBeside" w:vAnchor="text" w:hAnchor="margin" w:x="44" w:y="15"/>
        <w:rPr>
          <w:sz w:val="24"/>
          <w:szCs w:val="24"/>
        </w:rPr>
        <w:sectPr w:rsidR="00000000">
          <w:type w:val="continuous"/>
          <w:pgSz w:w="11909" w:h="16834"/>
          <w:pgMar w:top="1210" w:right="850" w:bottom="360" w:left="1690" w:header="720" w:footer="720" w:gutter="0"/>
          <w:cols w:space="720"/>
          <w:noEndnote/>
        </w:sectPr>
      </w:pPr>
    </w:p>
    <w:p w:rsidR="00000000" w:rsidRDefault="00815432">
      <w:pPr>
        <w:shd w:val="clear" w:color="auto" w:fill="FFFFFF"/>
        <w:spacing w:before="144"/>
        <w:ind w:left="14"/>
      </w:pPr>
      <w:r>
        <w:rPr>
          <w:rFonts w:eastAsia="Times New Roman"/>
          <w:sz w:val="26"/>
          <w:szCs w:val="26"/>
        </w:rPr>
        <w:t>Рис. 42. Примеры мимикрии Даней «первого автографа» Вани.</w:t>
      </w:r>
    </w:p>
    <w:p w:rsidR="00000000" w:rsidRDefault="00815432">
      <w:pPr>
        <w:shd w:val="clear" w:color="auto" w:fill="FFFFFF"/>
        <w:spacing w:before="19" w:line="451" w:lineRule="exact"/>
        <w:ind w:left="14" w:firstLine="624"/>
      </w:pPr>
      <w:r>
        <w:rPr>
          <w:rFonts w:eastAsia="Times New Roman"/>
          <w:spacing w:val="-3"/>
          <w:sz w:val="26"/>
          <w:szCs w:val="26"/>
        </w:rPr>
        <w:t>Численные значения  параметров  свиста  были измерены  для</w:t>
      </w:r>
      <w:r>
        <w:rPr>
          <w:rFonts w:eastAsia="Times New Roman"/>
          <w:spacing w:val="-3"/>
          <w:sz w:val="26"/>
          <w:szCs w:val="26"/>
        </w:rPr>
        <w:t xml:space="preserve">  65-ти  сигналов; </w:t>
      </w:r>
      <w:r>
        <w:rPr>
          <w:rFonts w:eastAsia="Times New Roman"/>
          <w:sz w:val="26"/>
          <w:szCs w:val="26"/>
        </w:rPr>
        <w:t>их распределение показано в таблице 7.</w:t>
      </w:r>
    </w:p>
    <w:p w:rsidR="00000000" w:rsidRDefault="00815432">
      <w:pPr>
        <w:shd w:val="clear" w:color="auto" w:fill="FFFFFF"/>
        <w:spacing w:before="437" w:line="451" w:lineRule="exact"/>
        <w:ind w:left="77" w:firstLine="4018"/>
      </w:pPr>
      <w:r>
        <w:rPr>
          <w:rFonts w:eastAsia="Times New Roman"/>
          <w:sz w:val="26"/>
          <w:szCs w:val="26"/>
        </w:rPr>
        <w:t xml:space="preserve">Таблица 7. </w:t>
      </w:r>
      <w:r>
        <w:rPr>
          <w:rFonts w:eastAsia="Times New Roman"/>
          <w:spacing w:val="-1"/>
          <w:sz w:val="26"/>
          <w:szCs w:val="26"/>
        </w:rPr>
        <w:t>Минимальные, максимальные и средние (медиана) значения основных параметров</w:t>
      </w:r>
    </w:p>
    <w:p w:rsidR="00000000" w:rsidRDefault="00815432">
      <w:pPr>
        <w:shd w:val="clear" w:color="auto" w:fill="FFFFFF"/>
        <w:spacing w:before="115"/>
        <w:ind w:left="5"/>
        <w:jc w:val="center"/>
      </w:pPr>
      <w:r>
        <w:rPr>
          <w:rFonts w:eastAsia="Times New Roman"/>
          <w:spacing w:val="-2"/>
          <w:sz w:val="26"/>
          <w:szCs w:val="26"/>
        </w:rPr>
        <w:t>сигнала.</w:t>
      </w:r>
    </w:p>
    <w:p w:rsidR="00000000" w:rsidRDefault="00815432">
      <w:pPr>
        <w:spacing w:after="154"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720"/>
        <w:gridCol w:w="994"/>
        <w:gridCol w:w="566"/>
        <w:gridCol w:w="710"/>
        <w:gridCol w:w="566"/>
        <w:gridCol w:w="710"/>
        <w:gridCol w:w="850"/>
        <w:gridCol w:w="850"/>
        <w:gridCol w:w="850"/>
        <w:gridCol w:w="835"/>
        <w:gridCol w:w="850"/>
        <w:gridCol w:w="864"/>
      </w:tblGrid>
      <w:tr w:rsidR="00000000">
        <w:tblPrEx>
          <w:tblCellMar>
            <w:top w:w="0" w:type="dxa"/>
            <w:bottom w:w="0" w:type="dxa"/>
          </w:tblCellMar>
        </w:tblPrEx>
        <w:trPr>
          <w:trHeight w:hRule="exact" w:val="869"/>
        </w:trPr>
        <w:tc>
          <w:tcPr>
            <w:tcW w:w="720" w:type="dxa"/>
            <w:vMerge w:val="restart"/>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pPr>
          </w:p>
        </w:tc>
        <w:tc>
          <w:tcPr>
            <w:tcW w:w="994" w:type="dxa"/>
            <w:vMerge w:val="restart"/>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spacing w:line="413" w:lineRule="exact"/>
              <w:ind w:left="72" w:right="72"/>
            </w:pPr>
            <w:r>
              <w:rPr>
                <w:rFonts w:eastAsia="Times New Roman"/>
                <w:b/>
                <w:bCs/>
                <w:spacing w:val="-1"/>
                <w:sz w:val="24"/>
                <w:szCs w:val="24"/>
              </w:rPr>
              <w:t xml:space="preserve">Длит. </w:t>
            </w:r>
            <w:r>
              <w:rPr>
                <w:rFonts w:eastAsia="Times New Roman"/>
                <w:b/>
                <w:bCs/>
                <w:sz w:val="24"/>
                <w:szCs w:val="24"/>
              </w:rPr>
              <w:t>сигн. L, мс</w:t>
            </w:r>
          </w:p>
        </w:tc>
        <w:tc>
          <w:tcPr>
            <w:tcW w:w="1842" w:type="dxa"/>
            <w:gridSpan w:val="3"/>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8" w:lineRule="exact"/>
              <w:ind w:left="38" w:right="38"/>
            </w:pPr>
            <w:r>
              <w:rPr>
                <w:rFonts w:eastAsia="Times New Roman"/>
                <w:b/>
                <w:bCs/>
                <w:spacing w:val="-2"/>
                <w:sz w:val="24"/>
                <w:szCs w:val="24"/>
              </w:rPr>
              <w:t xml:space="preserve">Длительность </w:t>
            </w:r>
            <w:r>
              <w:rPr>
                <w:rFonts w:eastAsia="Times New Roman"/>
                <w:b/>
                <w:bCs/>
                <w:sz w:val="24"/>
                <w:szCs w:val="24"/>
              </w:rPr>
              <w:t>«петель», мс</w:t>
            </w:r>
          </w:p>
        </w:tc>
        <w:tc>
          <w:tcPr>
            <w:tcW w:w="5809" w:type="dxa"/>
            <w:gridSpan w:val="7"/>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Частота «ключевых точек», Гц</w:t>
            </w:r>
          </w:p>
        </w:tc>
      </w:tr>
      <w:tr w:rsidR="00000000">
        <w:tblPrEx>
          <w:tblCellMar>
            <w:top w:w="0" w:type="dxa"/>
            <w:bottom w:w="0" w:type="dxa"/>
          </w:tblCellMar>
        </w:tblPrEx>
        <w:trPr>
          <w:trHeight w:hRule="exact" w:val="446"/>
        </w:trPr>
        <w:tc>
          <w:tcPr>
            <w:tcW w:w="720" w:type="dxa"/>
            <w:vMerge/>
            <w:tcBorders>
              <w:top w:val="nil"/>
              <w:left w:val="single" w:sz="6" w:space="0" w:color="auto"/>
              <w:bottom w:val="single" w:sz="6" w:space="0" w:color="auto"/>
              <w:right w:val="single" w:sz="6" w:space="0" w:color="auto"/>
            </w:tcBorders>
            <w:shd w:val="clear" w:color="auto" w:fill="FFFFFF"/>
          </w:tcPr>
          <w:p w:rsidR="00000000" w:rsidRDefault="00815432"/>
          <w:p w:rsidR="00000000" w:rsidRDefault="00815432"/>
        </w:tc>
        <w:tc>
          <w:tcPr>
            <w:tcW w:w="994" w:type="dxa"/>
            <w:vMerge/>
            <w:tcBorders>
              <w:top w:val="nil"/>
              <w:left w:val="single" w:sz="6" w:space="0" w:color="auto"/>
              <w:bottom w:val="single" w:sz="6" w:space="0" w:color="auto"/>
              <w:right w:val="single" w:sz="6" w:space="0" w:color="auto"/>
            </w:tcBorders>
            <w:shd w:val="clear" w:color="auto" w:fill="FFFFFF"/>
          </w:tcPr>
          <w:p w:rsidR="00000000" w:rsidRDefault="00815432"/>
          <w:p w:rsidR="00000000" w:rsidRDefault="00815432"/>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4"/>
                <w:szCs w:val="24"/>
              </w:rPr>
              <w:t>l</w:t>
            </w:r>
            <w:r>
              <w:rPr>
                <w:b/>
                <w:bCs/>
                <w:sz w:val="24"/>
                <w:szCs w:val="24"/>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2"/>
                <w:szCs w:val="22"/>
              </w:rPr>
              <w:t xml:space="preserve">l </w:t>
            </w:r>
            <w:r>
              <w:rPr>
                <w:b/>
                <w:bCs/>
                <w:sz w:val="22"/>
                <w:szCs w:val="22"/>
              </w:rPr>
              <w:t>2</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4"/>
                <w:szCs w:val="24"/>
              </w:rPr>
              <w:t>l</w:t>
            </w:r>
            <w:r>
              <w:rPr>
                <w:b/>
                <w:bCs/>
                <w:sz w:val="24"/>
                <w:szCs w:val="24"/>
              </w:rPr>
              <w:t>3</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w w:val="83"/>
                <w:sz w:val="28"/>
                <w:szCs w:val="28"/>
                <w:lang w:val="en-US"/>
              </w:rPr>
              <w:t>f0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2"/>
                <w:szCs w:val="22"/>
                <w:lang w:val="en-US"/>
              </w:rPr>
              <w:t xml:space="preserve">f </w:t>
            </w:r>
            <w:r>
              <w:rPr>
                <w:b/>
                <w:bCs/>
                <w:sz w:val="22"/>
                <w:szCs w:val="22"/>
                <w:lang w:val="en-US"/>
              </w:rPr>
              <w:t>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2"/>
                <w:szCs w:val="22"/>
                <w:lang w:val="en-US"/>
              </w:rPr>
              <w:t xml:space="preserve">f </w:t>
            </w:r>
            <w:r>
              <w:rPr>
                <w:b/>
                <w:bCs/>
                <w:sz w:val="22"/>
                <w:szCs w:val="22"/>
                <w:lang w:val="en-US"/>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2"/>
                <w:szCs w:val="22"/>
                <w:lang w:val="en-US"/>
              </w:rPr>
              <w:t xml:space="preserve">f </w:t>
            </w:r>
            <w:r>
              <w:rPr>
                <w:b/>
                <w:bCs/>
                <w:sz w:val="22"/>
                <w:szCs w:val="22"/>
                <w:lang w:val="en-US"/>
              </w:rPr>
              <w:t>3</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8"/>
                <w:szCs w:val="28"/>
              </w:rPr>
              <w:t>f</w:t>
            </w:r>
            <w:r>
              <w:rPr>
                <w:b/>
                <w:bCs/>
                <w:sz w:val="28"/>
                <w:szCs w:val="28"/>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2"/>
                <w:szCs w:val="22"/>
                <w:lang w:val="en-US"/>
              </w:rPr>
              <w:t xml:space="preserve">f </w:t>
            </w:r>
            <w:r>
              <w:rPr>
                <w:b/>
                <w:bCs/>
                <w:sz w:val="22"/>
                <w:szCs w:val="22"/>
                <w:lang w:val="en-US"/>
              </w:rPr>
              <w:t>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8"/>
                <w:szCs w:val="28"/>
              </w:rPr>
              <w:t>f</w:t>
            </w:r>
            <w:r>
              <w:rPr>
                <w:b/>
                <w:bCs/>
                <w:sz w:val="28"/>
                <w:szCs w:val="28"/>
              </w:rPr>
              <w:t>6</w:t>
            </w:r>
          </w:p>
        </w:tc>
      </w:tr>
      <w:tr w:rsidR="00000000">
        <w:tblPrEx>
          <w:tblCellMar>
            <w:top w:w="0" w:type="dxa"/>
            <w:bottom w:w="0" w:type="dxa"/>
          </w:tblCellMar>
        </w:tblPrEx>
        <w:trPr>
          <w:trHeight w:hRule="exact" w:val="44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lang w:val="en-US"/>
              </w:rPr>
              <w:t>Min</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345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190</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270</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309</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4"/>
                <w:sz w:val="22"/>
                <w:szCs w:val="22"/>
              </w:rPr>
              <w:t>3220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2"/>
                <w:szCs w:val="22"/>
              </w:rPr>
              <w:t>10704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5436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9909</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5352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2"/>
                <w:szCs w:val="22"/>
              </w:rPr>
              <w:t>11958</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5937</w:t>
            </w:r>
          </w:p>
        </w:tc>
      </w:tr>
      <w:tr w:rsidR="00000000">
        <w:tblPrEx>
          <w:tblCellMar>
            <w:top w:w="0" w:type="dxa"/>
            <w:bottom w:w="0" w:type="dxa"/>
          </w:tblCellMar>
        </w:tblPrEx>
        <w:trPr>
          <w:trHeight w:hRule="exact" w:val="4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2"/>
                <w:sz w:val="24"/>
                <w:szCs w:val="24"/>
                <w:lang w:val="en-US"/>
              </w:rPr>
              <w:t>Max</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1553</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418</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405</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347</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2"/>
                <w:szCs w:val="22"/>
              </w:rPr>
              <w:t>7986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5"/>
                <w:sz w:val="22"/>
                <w:szCs w:val="22"/>
              </w:rPr>
              <w:t>14927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8111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5"/>
                <w:sz w:val="22"/>
                <w:szCs w:val="22"/>
              </w:rPr>
              <w:t>13840</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7735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2"/>
                <w:szCs w:val="22"/>
              </w:rPr>
              <w:t>14425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6648</w:t>
            </w:r>
          </w:p>
        </w:tc>
      </w:tr>
      <w:tr w:rsidR="00000000">
        <w:tblPrEx>
          <w:tblCellMar>
            <w:top w:w="0" w:type="dxa"/>
            <w:bottom w:w="0" w:type="dxa"/>
          </w:tblCellMar>
        </w:tblPrEx>
        <w:trPr>
          <w:trHeight w:hRule="exact" w:val="45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4"/>
                <w:sz w:val="24"/>
                <w:szCs w:val="24"/>
                <w:lang w:val="en-US"/>
              </w:rPr>
              <w:t>Med</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634</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304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327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335</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4"/>
                <w:sz w:val="22"/>
                <w:szCs w:val="22"/>
              </w:rPr>
              <w:t>4767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5"/>
                <w:sz w:val="22"/>
                <w:szCs w:val="22"/>
              </w:rPr>
              <w:t>12627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6148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2"/>
                <w:szCs w:val="22"/>
              </w:rPr>
              <w:t>12125</w:t>
            </w:r>
          </w:p>
        </w:tc>
        <w:tc>
          <w:tcPr>
            <w:tcW w:w="83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6460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8"/>
                <w:sz w:val="22"/>
                <w:szCs w:val="22"/>
              </w:rPr>
              <w:t>12251</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2"/>
                <w:szCs w:val="22"/>
              </w:rPr>
              <w:t>6272</w:t>
            </w:r>
          </w:p>
        </w:tc>
      </w:tr>
    </w:tbl>
    <w:p w:rsidR="00000000" w:rsidRDefault="00815432">
      <w:pPr>
        <w:shd w:val="clear" w:color="auto" w:fill="FFFFFF"/>
        <w:spacing w:before="336" w:line="446" w:lineRule="exact"/>
        <w:ind w:left="1656" w:hanging="1406"/>
      </w:pPr>
      <w:r>
        <w:rPr>
          <w:b/>
          <w:bCs/>
          <w:i/>
          <w:iCs/>
          <w:spacing w:val="-1"/>
          <w:sz w:val="26"/>
          <w:szCs w:val="26"/>
        </w:rPr>
        <w:t xml:space="preserve">5.3.2. </w:t>
      </w:r>
      <w:r>
        <w:rPr>
          <w:rFonts w:eastAsia="Times New Roman"/>
          <w:b/>
          <w:bCs/>
          <w:i/>
          <w:iCs/>
          <w:spacing w:val="-1"/>
          <w:sz w:val="26"/>
          <w:szCs w:val="26"/>
        </w:rPr>
        <w:t>Оценка точности воспроизведения дельфинами свистов других о</w:t>
      </w:r>
      <w:r>
        <w:rPr>
          <w:rFonts w:eastAsia="Times New Roman"/>
          <w:b/>
          <w:bCs/>
          <w:i/>
          <w:iCs/>
          <w:spacing w:val="-1"/>
          <w:sz w:val="26"/>
          <w:szCs w:val="26"/>
        </w:rPr>
        <w:t xml:space="preserve">собей </w:t>
      </w:r>
      <w:r>
        <w:rPr>
          <w:rFonts w:eastAsia="Times New Roman"/>
          <w:b/>
          <w:bCs/>
          <w:i/>
          <w:iCs/>
          <w:sz w:val="26"/>
          <w:szCs w:val="26"/>
        </w:rPr>
        <w:t>(«совместно используемые» сигналы и «мимикрия»)</w:t>
      </w:r>
    </w:p>
    <w:p w:rsidR="00000000" w:rsidRDefault="00815432">
      <w:pPr>
        <w:shd w:val="clear" w:color="auto" w:fill="FFFFFF"/>
        <w:spacing w:before="437" w:line="446" w:lineRule="exact"/>
        <w:ind w:left="14" w:right="5" w:firstLine="624"/>
        <w:jc w:val="both"/>
      </w:pPr>
      <w:r>
        <w:rPr>
          <w:rFonts w:eastAsia="Times New Roman"/>
          <w:sz w:val="26"/>
          <w:szCs w:val="26"/>
        </w:rPr>
        <w:t xml:space="preserve">В </w:t>
      </w:r>
      <w:r>
        <w:rPr>
          <w:rFonts w:eastAsia="Times New Roman"/>
          <w:sz w:val="26"/>
          <w:szCs w:val="26"/>
          <w:lang w:val="uk-UA"/>
        </w:rPr>
        <w:t xml:space="preserve">репертуарах </w:t>
      </w:r>
      <w:r>
        <w:rPr>
          <w:rFonts w:eastAsia="Times New Roman"/>
          <w:sz w:val="26"/>
          <w:szCs w:val="26"/>
        </w:rPr>
        <w:t>самцов были обнаружены два типа сигналов, продуцирование которых можно трактовать, как «мимикрию» или как их «совместное использование». Один из типов (см. рис. 35 и 33) был определен в ка</w:t>
      </w:r>
      <w:r>
        <w:rPr>
          <w:rFonts w:eastAsia="Times New Roman"/>
          <w:sz w:val="26"/>
          <w:szCs w:val="26"/>
        </w:rPr>
        <w:t xml:space="preserve">честве «автографа» Дани (61 % репертуара свистов в ситуациях отсаживания) и, соответственно, как «второй автограф» Вани (32 % репертуара). Другой (рис. 27 и 41) - как «первый автограф» Вани (32 %) и его «мимикрия» Даней (11 %). Степень сходства однотипных </w:t>
      </w:r>
      <w:r>
        <w:rPr>
          <w:rFonts w:eastAsia="Times New Roman"/>
          <w:sz w:val="26"/>
          <w:szCs w:val="26"/>
        </w:rPr>
        <w:t>сигналов, продуцируемых разными особями, была проанализирована при помощи критерия Манна-Уитни (попарное сравнение численных значений основных параметров сигналов).</w:t>
      </w:r>
    </w:p>
    <w:p w:rsidR="00000000" w:rsidRDefault="00815432">
      <w:pPr>
        <w:shd w:val="clear" w:color="auto" w:fill="FFFFFF"/>
        <w:spacing w:before="437" w:line="446" w:lineRule="exact"/>
        <w:ind w:left="14" w:right="5" w:firstLine="624"/>
        <w:jc w:val="both"/>
        <w:sectPr w:rsidR="00000000">
          <w:type w:val="continuous"/>
          <w:pgSz w:w="11909" w:h="16834"/>
          <w:pgMar w:top="1210" w:right="850" w:bottom="360" w:left="1690" w:header="720" w:footer="720" w:gutter="0"/>
          <w:cols w:space="60"/>
          <w:noEndnote/>
        </w:sectPr>
      </w:pPr>
    </w:p>
    <w:p w:rsidR="00000000" w:rsidRDefault="00815432">
      <w:pPr>
        <w:shd w:val="clear" w:color="auto" w:fill="FFFFFF"/>
        <w:ind w:right="24"/>
        <w:jc w:val="center"/>
      </w:pPr>
      <w:r>
        <w:rPr>
          <w:sz w:val="24"/>
          <w:szCs w:val="24"/>
        </w:rPr>
        <w:t>69</w:t>
      </w:r>
    </w:p>
    <w:p w:rsidR="00000000" w:rsidRDefault="00815432">
      <w:pPr>
        <w:shd w:val="clear" w:color="auto" w:fill="FFFFFF"/>
        <w:spacing w:before="154" w:line="446" w:lineRule="exact"/>
        <w:ind w:left="14" w:right="38" w:firstLine="624"/>
        <w:jc w:val="both"/>
      </w:pPr>
      <w:r>
        <w:rPr>
          <w:rFonts w:eastAsia="Times New Roman"/>
          <w:b/>
          <w:bCs/>
          <w:sz w:val="26"/>
          <w:szCs w:val="26"/>
        </w:rPr>
        <w:t xml:space="preserve">«Автограф» Дани/«второй автограф» Вани. </w:t>
      </w:r>
      <w:r>
        <w:rPr>
          <w:rFonts w:eastAsia="Times New Roman"/>
          <w:sz w:val="26"/>
          <w:szCs w:val="26"/>
        </w:rPr>
        <w:t>Статистически значимые раз</w:t>
      </w:r>
      <w:r>
        <w:rPr>
          <w:rFonts w:eastAsia="Times New Roman"/>
          <w:sz w:val="26"/>
          <w:szCs w:val="26"/>
        </w:rPr>
        <w:t xml:space="preserve">личия были обнаружены только в длительности сигналов </w:t>
      </w:r>
      <w:r>
        <w:rPr>
          <w:rFonts w:eastAsia="Times New Roman"/>
          <w:b/>
          <w:bCs/>
          <w:sz w:val="26"/>
          <w:szCs w:val="26"/>
        </w:rPr>
        <w:t>L</w:t>
      </w:r>
      <w:r>
        <w:rPr>
          <w:rFonts w:eastAsia="Times New Roman"/>
          <w:sz w:val="26"/>
          <w:szCs w:val="26"/>
        </w:rPr>
        <w:t>; ни для одного из четырех частотных параметров различий между сигналами Дани и Вани не обнаружено (таблица 8).</w:t>
      </w:r>
    </w:p>
    <w:p w:rsidR="00000000" w:rsidRDefault="00815432">
      <w:pPr>
        <w:shd w:val="clear" w:color="auto" w:fill="FFFFFF"/>
        <w:spacing w:line="446" w:lineRule="exact"/>
        <w:ind w:left="240" w:firstLine="3946"/>
      </w:pPr>
      <w:r>
        <w:rPr>
          <w:rFonts w:eastAsia="Times New Roman"/>
          <w:sz w:val="26"/>
          <w:szCs w:val="26"/>
        </w:rPr>
        <w:t xml:space="preserve">Таблица 8. Результаты сравнения частотно-временных параметров «автографа» Дани и </w:t>
      </w:r>
      <w:r>
        <w:rPr>
          <w:rFonts w:eastAsia="Times New Roman"/>
          <w:spacing w:val="-1"/>
          <w:sz w:val="26"/>
          <w:szCs w:val="26"/>
        </w:rPr>
        <w:t xml:space="preserve">сходного </w:t>
      </w:r>
      <w:r>
        <w:rPr>
          <w:rFonts w:eastAsia="Times New Roman"/>
          <w:spacing w:val="-1"/>
          <w:sz w:val="26"/>
          <w:szCs w:val="26"/>
        </w:rPr>
        <w:t xml:space="preserve">с ним «второго автографа» Вани (приведено значение </w:t>
      </w:r>
      <w:r>
        <w:rPr>
          <w:rFonts w:eastAsia="Times New Roman"/>
          <w:b/>
          <w:bCs/>
          <w:i/>
          <w:iCs/>
          <w:spacing w:val="-1"/>
          <w:sz w:val="26"/>
          <w:szCs w:val="26"/>
          <w:lang w:val="en-US"/>
        </w:rPr>
        <w:t>p</w:t>
      </w:r>
      <w:r>
        <w:rPr>
          <w:rFonts w:eastAsia="Times New Roman"/>
          <w:spacing w:val="-1"/>
          <w:sz w:val="26"/>
          <w:szCs w:val="26"/>
          <w:lang w:val="en-US"/>
        </w:rPr>
        <w:t xml:space="preserve">, </w:t>
      </w:r>
      <w:r>
        <w:rPr>
          <w:rFonts w:eastAsia="Times New Roman"/>
          <w:spacing w:val="-1"/>
          <w:sz w:val="26"/>
          <w:szCs w:val="26"/>
        </w:rPr>
        <w:t>рассчитанное</w:t>
      </w:r>
    </w:p>
    <w:p w:rsidR="00000000" w:rsidRDefault="00815432">
      <w:pPr>
        <w:shd w:val="clear" w:color="auto" w:fill="FFFFFF"/>
        <w:spacing w:line="446" w:lineRule="exact"/>
        <w:ind w:right="29"/>
        <w:jc w:val="center"/>
      </w:pPr>
      <w:r>
        <w:rPr>
          <w:rFonts w:eastAsia="Times New Roman"/>
          <w:sz w:val="26"/>
          <w:szCs w:val="26"/>
        </w:rPr>
        <w:t>при помощи критерия Манна-Уитни).</w:t>
      </w:r>
    </w:p>
    <w:p w:rsidR="00000000" w:rsidRDefault="00815432">
      <w:pPr>
        <w:spacing w:after="120"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382"/>
        <w:gridCol w:w="1632"/>
        <w:gridCol w:w="1579"/>
        <w:gridCol w:w="1666"/>
        <w:gridCol w:w="1579"/>
        <w:gridCol w:w="1536"/>
      </w:tblGrid>
      <w:tr w:rsidR="00000000">
        <w:tblPrEx>
          <w:tblCellMar>
            <w:top w:w="0" w:type="dxa"/>
            <w:bottom w:w="0" w:type="dxa"/>
          </w:tblCellMar>
        </w:tblPrEx>
        <w:trPr>
          <w:trHeight w:hRule="exact" w:val="461"/>
        </w:trPr>
        <w:tc>
          <w:tcPr>
            <w:tcW w:w="138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pP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lang w:val="en-US"/>
              </w:rPr>
              <w:t>L</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lang w:val="en-US"/>
              </w:rPr>
              <w:t>0</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lang w:val="en-US"/>
              </w:rPr>
              <w:t>1</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lang w:val="en-US"/>
              </w:rPr>
              <w:t>2</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4"/>
                <w:szCs w:val="24"/>
                <w:lang w:val="en-US"/>
              </w:rPr>
              <w:t>f</w:t>
            </w:r>
            <w:r>
              <w:rPr>
                <w:b/>
                <w:bCs/>
                <w:sz w:val="24"/>
                <w:szCs w:val="24"/>
                <w:lang w:val="en-US"/>
              </w:rPr>
              <w:t>max</w:t>
            </w:r>
          </w:p>
        </w:tc>
      </w:tr>
      <w:tr w:rsidR="00000000">
        <w:tblPrEx>
          <w:tblCellMar>
            <w:top w:w="0" w:type="dxa"/>
            <w:bottom w:w="0" w:type="dxa"/>
          </w:tblCellMar>
        </w:tblPrEx>
        <w:trPr>
          <w:trHeight w:hRule="exact" w:val="442"/>
        </w:trPr>
        <w:tc>
          <w:tcPr>
            <w:tcW w:w="138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4"/>
                <w:szCs w:val="24"/>
                <w:lang w:val="en-US"/>
              </w:rPr>
              <w:t>p=</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0,017*</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0,78</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0,08</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0,35</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0,26</w:t>
            </w:r>
          </w:p>
        </w:tc>
      </w:tr>
      <w:tr w:rsidR="00000000">
        <w:tblPrEx>
          <w:tblCellMar>
            <w:top w:w="0" w:type="dxa"/>
            <w:bottom w:w="0" w:type="dxa"/>
          </w:tblCellMar>
        </w:tblPrEx>
        <w:trPr>
          <w:trHeight w:hRule="exact" w:val="446"/>
        </w:trPr>
        <w:tc>
          <w:tcPr>
            <w:tcW w:w="138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pacing w:val="-7"/>
                <w:sz w:val="24"/>
                <w:szCs w:val="24"/>
                <w:lang w:val="uk-UA"/>
              </w:rPr>
              <w:t>ІУ(Даня)</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60</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60</w:t>
            </w:r>
          </w:p>
        </w:tc>
      </w:tr>
      <w:tr w:rsidR="00000000">
        <w:tblPrEx>
          <w:tblCellMar>
            <w:top w:w="0" w:type="dxa"/>
            <w:bottom w:w="0" w:type="dxa"/>
          </w:tblCellMar>
        </w:tblPrEx>
        <w:trPr>
          <w:trHeight w:hRule="exact" w:val="456"/>
        </w:trPr>
        <w:tc>
          <w:tcPr>
            <w:tcW w:w="138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pacing w:val="-2"/>
                <w:sz w:val="24"/>
                <w:szCs w:val="24"/>
                <w:lang w:val="en-US"/>
              </w:rPr>
              <w:t xml:space="preserve">N </w:t>
            </w:r>
            <w:r>
              <w:rPr>
                <w:b/>
                <w:bCs/>
                <w:spacing w:val="-2"/>
                <w:sz w:val="24"/>
                <w:szCs w:val="24"/>
                <w:lang w:val="en-US"/>
              </w:rPr>
              <w:t>(</w:t>
            </w:r>
            <w:r>
              <w:rPr>
                <w:rFonts w:eastAsia="Times New Roman"/>
                <w:b/>
                <w:bCs/>
                <w:spacing w:val="-2"/>
                <w:sz w:val="24"/>
                <w:szCs w:val="24"/>
              </w:rPr>
              <w:t>Ваня)</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60</w:t>
            </w:r>
          </w:p>
        </w:tc>
        <w:tc>
          <w:tcPr>
            <w:tcW w:w="166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60</w:t>
            </w: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60</w:t>
            </w:r>
          </w:p>
        </w:tc>
      </w:tr>
    </w:tbl>
    <w:p w:rsidR="00000000" w:rsidRDefault="00815432">
      <w:pPr>
        <w:shd w:val="clear" w:color="auto" w:fill="FFFFFF"/>
        <w:spacing w:line="446" w:lineRule="exact"/>
        <w:ind w:left="14" w:right="43" w:firstLine="624"/>
        <w:jc w:val="both"/>
      </w:pPr>
      <w:r>
        <w:rPr>
          <w:b/>
          <w:bCs/>
          <w:sz w:val="26"/>
          <w:szCs w:val="26"/>
        </w:rPr>
        <w:t xml:space="preserve">* </w:t>
      </w:r>
      <w:r>
        <w:rPr>
          <w:rFonts w:eastAsia="Times New Roman"/>
          <w:sz w:val="26"/>
          <w:szCs w:val="26"/>
        </w:rPr>
        <w:t xml:space="preserve">статистически значимые различия (уровень статистической </w:t>
      </w:r>
      <w:r>
        <w:rPr>
          <w:rFonts w:eastAsia="Times New Roman"/>
          <w:sz w:val="26"/>
          <w:szCs w:val="26"/>
        </w:rPr>
        <w:t>значимости 0,05)</w:t>
      </w:r>
    </w:p>
    <w:p w:rsidR="00000000" w:rsidRDefault="00815432">
      <w:pPr>
        <w:shd w:val="clear" w:color="auto" w:fill="FFFFFF"/>
        <w:spacing w:line="446" w:lineRule="exact"/>
        <w:ind w:left="14" w:right="34" w:firstLine="624"/>
        <w:jc w:val="both"/>
      </w:pPr>
      <w:r>
        <w:rPr>
          <w:rFonts w:eastAsia="Times New Roman"/>
          <w:b/>
          <w:bCs/>
          <w:sz w:val="26"/>
          <w:szCs w:val="26"/>
        </w:rPr>
        <w:t xml:space="preserve">«Первый (основной) автограф» Вани/«мимикрия» сигнала Даней. </w:t>
      </w:r>
      <w:r>
        <w:rPr>
          <w:rFonts w:eastAsia="Times New Roman"/>
          <w:sz w:val="26"/>
          <w:szCs w:val="26"/>
        </w:rPr>
        <w:t xml:space="preserve">Из </w:t>
      </w:r>
      <w:r>
        <w:rPr>
          <w:rFonts w:eastAsia="Times New Roman"/>
          <w:spacing w:val="-4"/>
          <w:sz w:val="26"/>
          <w:szCs w:val="26"/>
        </w:rPr>
        <w:t>восьми исследованных частотно-временных параметров (</w:t>
      </w:r>
      <w:r>
        <w:rPr>
          <w:rFonts w:eastAsia="Times New Roman"/>
          <w:b/>
          <w:bCs/>
          <w:spacing w:val="-4"/>
          <w:sz w:val="26"/>
          <w:szCs w:val="26"/>
        </w:rPr>
        <w:t>L</w:t>
      </w:r>
      <w:r>
        <w:rPr>
          <w:rFonts w:eastAsia="Times New Roman"/>
          <w:spacing w:val="-4"/>
          <w:sz w:val="26"/>
          <w:szCs w:val="26"/>
        </w:rPr>
        <w:t xml:space="preserve">, </w:t>
      </w:r>
      <w:r>
        <w:rPr>
          <w:rFonts w:eastAsia="Times New Roman"/>
          <w:b/>
          <w:bCs/>
          <w:i/>
          <w:iCs/>
          <w:spacing w:val="-4"/>
          <w:sz w:val="26"/>
          <w:szCs w:val="26"/>
        </w:rPr>
        <w:t>l</w:t>
      </w:r>
      <w:r>
        <w:rPr>
          <w:rFonts w:eastAsia="Times New Roman"/>
          <w:spacing w:val="-4"/>
          <w:sz w:val="26"/>
          <w:szCs w:val="26"/>
        </w:rPr>
        <w:t xml:space="preserve">1, </w:t>
      </w:r>
      <w:r>
        <w:rPr>
          <w:rFonts w:eastAsia="Times New Roman"/>
          <w:b/>
          <w:bCs/>
          <w:i/>
          <w:iCs/>
          <w:spacing w:val="-4"/>
          <w:sz w:val="26"/>
          <w:szCs w:val="26"/>
        </w:rPr>
        <w:t>l</w:t>
      </w:r>
      <w:r>
        <w:rPr>
          <w:rFonts w:eastAsia="Times New Roman"/>
          <w:spacing w:val="-4"/>
          <w:sz w:val="26"/>
          <w:szCs w:val="26"/>
        </w:rPr>
        <w:t xml:space="preserve">2, </w:t>
      </w:r>
      <w:r>
        <w:rPr>
          <w:rFonts w:eastAsia="Times New Roman"/>
          <w:b/>
          <w:bCs/>
          <w:i/>
          <w:iCs/>
          <w:spacing w:val="-4"/>
          <w:sz w:val="26"/>
          <w:szCs w:val="26"/>
          <w:lang w:val="en-US"/>
        </w:rPr>
        <w:t>f</w:t>
      </w:r>
      <w:r>
        <w:rPr>
          <w:rFonts w:eastAsia="Times New Roman"/>
          <w:spacing w:val="-4"/>
          <w:sz w:val="26"/>
          <w:szCs w:val="26"/>
          <w:lang w:val="en-US"/>
        </w:rPr>
        <w:t xml:space="preserve">0, </w:t>
      </w:r>
      <w:r>
        <w:rPr>
          <w:rFonts w:eastAsia="Times New Roman"/>
          <w:b/>
          <w:bCs/>
          <w:i/>
          <w:iCs/>
          <w:spacing w:val="-4"/>
          <w:sz w:val="26"/>
          <w:szCs w:val="26"/>
          <w:lang w:val="en-US"/>
        </w:rPr>
        <w:t>f</w:t>
      </w:r>
      <w:r>
        <w:rPr>
          <w:rFonts w:eastAsia="Times New Roman"/>
          <w:spacing w:val="-4"/>
          <w:sz w:val="26"/>
          <w:szCs w:val="26"/>
          <w:lang w:val="en-US"/>
        </w:rPr>
        <w:t xml:space="preserve">1, </w:t>
      </w:r>
      <w:r>
        <w:rPr>
          <w:rFonts w:eastAsia="Times New Roman"/>
          <w:b/>
          <w:bCs/>
          <w:i/>
          <w:iCs/>
          <w:spacing w:val="-4"/>
          <w:sz w:val="26"/>
          <w:szCs w:val="26"/>
          <w:lang w:val="en-US"/>
        </w:rPr>
        <w:t>f</w:t>
      </w:r>
      <w:r>
        <w:rPr>
          <w:rFonts w:eastAsia="Times New Roman"/>
          <w:spacing w:val="-4"/>
          <w:sz w:val="26"/>
          <w:szCs w:val="26"/>
          <w:lang w:val="en-US"/>
        </w:rPr>
        <w:t xml:space="preserve">2, </w:t>
      </w:r>
      <w:r>
        <w:rPr>
          <w:rFonts w:eastAsia="Times New Roman"/>
          <w:b/>
          <w:bCs/>
          <w:i/>
          <w:iCs/>
          <w:spacing w:val="-4"/>
          <w:sz w:val="26"/>
          <w:szCs w:val="26"/>
          <w:lang w:val="en-US"/>
        </w:rPr>
        <w:t>f</w:t>
      </w:r>
      <w:r>
        <w:rPr>
          <w:rFonts w:eastAsia="Times New Roman"/>
          <w:spacing w:val="-4"/>
          <w:sz w:val="26"/>
          <w:szCs w:val="26"/>
          <w:lang w:val="en-US"/>
        </w:rPr>
        <w:t xml:space="preserve">3, </w:t>
      </w:r>
      <w:r>
        <w:rPr>
          <w:rFonts w:eastAsia="Times New Roman"/>
          <w:b/>
          <w:bCs/>
          <w:i/>
          <w:iCs/>
          <w:spacing w:val="-4"/>
          <w:sz w:val="26"/>
          <w:szCs w:val="26"/>
          <w:lang w:val="en-US"/>
        </w:rPr>
        <w:t>f</w:t>
      </w:r>
      <w:r>
        <w:rPr>
          <w:rFonts w:eastAsia="Times New Roman"/>
          <w:spacing w:val="-4"/>
          <w:sz w:val="26"/>
          <w:szCs w:val="26"/>
          <w:lang w:val="en-US"/>
        </w:rPr>
        <w:t xml:space="preserve">4) </w:t>
      </w:r>
      <w:r>
        <w:rPr>
          <w:rFonts w:eastAsia="Times New Roman"/>
          <w:sz w:val="26"/>
          <w:szCs w:val="26"/>
        </w:rPr>
        <w:t xml:space="preserve">статистически значимые различия были обнаружены для только для двух частотных параметров </w:t>
      </w:r>
      <w:r>
        <w:rPr>
          <w:rFonts w:eastAsia="Times New Roman"/>
          <w:b/>
          <w:bCs/>
          <w:i/>
          <w:iCs/>
          <w:sz w:val="26"/>
          <w:szCs w:val="26"/>
          <w:lang w:val="en-US"/>
        </w:rPr>
        <w:t>f</w:t>
      </w:r>
      <w:r>
        <w:rPr>
          <w:rFonts w:eastAsia="Times New Roman"/>
          <w:b/>
          <w:bCs/>
          <w:sz w:val="26"/>
          <w:szCs w:val="26"/>
          <w:lang w:val="en-US"/>
        </w:rPr>
        <w:t xml:space="preserve">0 </w:t>
      </w:r>
      <w:r>
        <w:rPr>
          <w:rFonts w:eastAsia="Times New Roman"/>
          <w:sz w:val="26"/>
          <w:szCs w:val="26"/>
        </w:rPr>
        <w:t>и</w:t>
      </w:r>
      <w:r>
        <w:rPr>
          <w:rFonts w:eastAsia="Times New Roman"/>
          <w:sz w:val="26"/>
          <w:szCs w:val="26"/>
        </w:rPr>
        <w:t xml:space="preserve"> </w:t>
      </w:r>
      <w:r>
        <w:rPr>
          <w:rFonts w:eastAsia="Times New Roman"/>
          <w:b/>
          <w:bCs/>
          <w:i/>
          <w:iCs/>
          <w:sz w:val="26"/>
          <w:szCs w:val="26"/>
          <w:lang w:val="en-US"/>
        </w:rPr>
        <w:t>f</w:t>
      </w:r>
      <w:r>
        <w:rPr>
          <w:rFonts w:eastAsia="Times New Roman"/>
          <w:b/>
          <w:bCs/>
          <w:sz w:val="26"/>
          <w:szCs w:val="26"/>
          <w:lang w:val="en-US"/>
        </w:rPr>
        <w:t>2</w:t>
      </w:r>
      <w:r>
        <w:rPr>
          <w:rFonts w:eastAsia="Times New Roman"/>
          <w:sz w:val="26"/>
          <w:szCs w:val="26"/>
          <w:lang w:val="en-US"/>
        </w:rPr>
        <w:t xml:space="preserve">; </w:t>
      </w:r>
      <w:r>
        <w:rPr>
          <w:rFonts w:eastAsia="Times New Roman"/>
          <w:sz w:val="26"/>
          <w:szCs w:val="26"/>
        </w:rPr>
        <w:t>для остальных параметров различий между сигналами Дани и Вани не обнаружено (таблица 9).</w:t>
      </w:r>
    </w:p>
    <w:p w:rsidR="00000000" w:rsidRDefault="00815432">
      <w:pPr>
        <w:shd w:val="clear" w:color="auto" w:fill="FFFFFF"/>
        <w:spacing w:line="446" w:lineRule="exact"/>
        <w:ind w:left="278" w:right="269" w:firstLine="4128"/>
      </w:pPr>
      <w:r>
        <w:rPr>
          <w:rFonts w:eastAsia="Times New Roman"/>
          <w:sz w:val="26"/>
          <w:szCs w:val="26"/>
        </w:rPr>
        <w:t xml:space="preserve">Таблица 9. </w:t>
      </w:r>
      <w:r>
        <w:rPr>
          <w:rFonts w:eastAsia="Times New Roman"/>
          <w:spacing w:val="-1"/>
          <w:sz w:val="26"/>
          <w:szCs w:val="26"/>
        </w:rPr>
        <w:t xml:space="preserve">Результаты сравнения частотно-временных параметров «основного автографа» Вани и его мимикрии Даней (приведено значение </w:t>
      </w:r>
      <w:r>
        <w:rPr>
          <w:rFonts w:eastAsia="Times New Roman"/>
          <w:b/>
          <w:bCs/>
          <w:i/>
          <w:iCs/>
          <w:spacing w:val="-1"/>
          <w:sz w:val="26"/>
          <w:szCs w:val="26"/>
          <w:lang w:val="en-US"/>
        </w:rPr>
        <w:t>p</w:t>
      </w:r>
      <w:r>
        <w:rPr>
          <w:rFonts w:eastAsia="Times New Roman"/>
          <w:spacing w:val="-1"/>
          <w:sz w:val="26"/>
          <w:szCs w:val="26"/>
          <w:lang w:val="en-US"/>
        </w:rPr>
        <w:t xml:space="preserve">, </w:t>
      </w:r>
      <w:r>
        <w:rPr>
          <w:rFonts w:eastAsia="Times New Roman"/>
          <w:spacing w:val="-1"/>
          <w:sz w:val="26"/>
          <w:szCs w:val="26"/>
        </w:rPr>
        <w:t>рассчитанное при помощи</w:t>
      </w:r>
    </w:p>
    <w:p w:rsidR="00000000" w:rsidRDefault="00815432">
      <w:pPr>
        <w:shd w:val="clear" w:color="auto" w:fill="FFFFFF"/>
        <w:spacing w:line="446" w:lineRule="exact"/>
        <w:ind w:right="24"/>
        <w:jc w:val="center"/>
      </w:pPr>
      <w:r>
        <w:rPr>
          <w:rFonts w:eastAsia="Times New Roman"/>
          <w:sz w:val="26"/>
          <w:szCs w:val="26"/>
        </w:rPr>
        <w:t>крите</w:t>
      </w:r>
      <w:r>
        <w:rPr>
          <w:rFonts w:eastAsia="Times New Roman"/>
          <w:sz w:val="26"/>
          <w:szCs w:val="26"/>
        </w:rPr>
        <w:t>рия Манна-Уитни).</w:t>
      </w:r>
    </w:p>
    <w:p w:rsidR="00000000" w:rsidRDefault="00815432">
      <w:pPr>
        <w:spacing w:after="120"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955"/>
        <w:gridCol w:w="869"/>
        <w:gridCol w:w="1094"/>
        <w:gridCol w:w="811"/>
        <w:gridCol w:w="1114"/>
        <w:gridCol w:w="1075"/>
        <w:gridCol w:w="1210"/>
        <w:gridCol w:w="1238"/>
        <w:gridCol w:w="1037"/>
      </w:tblGrid>
      <w:tr w:rsidR="00000000">
        <w:tblPrEx>
          <w:tblCellMar>
            <w:top w:w="0" w:type="dxa"/>
            <w:bottom w:w="0" w:type="dxa"/>
          </w:tblCellMar>
        </w:tblPrEx>
        <w:trPr>
          <w:trHeight w:hRule="exact" w:val="461"/>
        </w:trPr>
        <w:tc>
          <w:tcPr>
            <w:tcW w:w="95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pP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lang w:val="en-US"/>
              </w:rPr>
              <w:t>L</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4"/>
                <w:szCs w:val="24"/>
              </w:rPr>
              <w:t>11</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4"/>
                <w:szCs w:val="24"/>
              </w:rPr>
              <w:t>12</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lang w:val="en-US"/>
              </w:rPr>
              <w:t>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lang w:val="en-US"/>
              </w:rPr>
              <w:t>1</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lang w:val="en-US"/>
              </w:rPr>
              <w:t>2</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lang w:val="en-US"/>
              </w:rPr>
              <w:t>3</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lang w:val="en-US"/>
              </w:rPr>
              <w:t>4</w:t>
            </w:r>
          </w:p>
        </w:tc>
      </w:tr>
      <w:tr w:rsidR="00000000">
        <w:tblPrEx>
          <w:tblCellMar>
            <w:top w:w="0" w:type="dxa"/>
            <w:bottom w:w="0" w:type="dxa"/>
          </w:tblCellMar>
        </w:tblPrEx>
        <w:trPr>
          <w:trHeight w:hRule="exact" w:val="442"/>
        </w:trPr>
        <w:tc>
          <w:tcPr>
            <w:tcW w:w="95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4"/>
                <w:szCs w:val="24"/>
                <w:lang w:val="en-US"/>
              </w:rPr>
              <w:t>p=</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0,23</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0,75</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0,35</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0,014*</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0,52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0,016*</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0,06</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0,15</w:t>
            </w:r>
          </w:p>
        </w:tc>
      </w:tr>
      <w:tr w:rsidR="00000000">
        <w:tblPrEx>
          <w:tblCellMar>
            <w:top w:w="0" w:type="dxa"/>
            <w:bottom w:w="0" w:type="dxa"/>
          </w:tblCellMar>
        </w:tblPrEx>
        <w:trPr>
          <w:trHeight w:hRule="exact" w:val="859"/>
        </w:trPr>
        <w:tc>
          <w:tcPr>
            <w:tcW w:w="95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91" w:right="91" w:firstLine="178"/>
            </w:pPr>
            <w:r>
              <w:rPr>
                <w:b/>
                <w:bCs/>
                <w:i/>
                <w:iCs/>
                <w:sz w:val="24"/>
                <w:szCs w:val="24"/>
              </w:rPr>
              <w:t xml:space="preserve">N </w:t>
            </w:r>
            <w:r>
              <w:rPr>
                <w:rFonts w:eastAsia="Times New Roman"/>
                <w:b/>
                <w:bCs/>
                <w:spacing w:val="-5"/>
                <w:sz w:val="24"/>
                <w:szCs w:val="24"/>
              </w:rPr>
              <w:t>Даня</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45</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24</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44</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43</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45</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27</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24</w:t>
            </w:r>
          </w:p>
        </w:tc>
      </w:tr>
      <w:tr w:rsidR="00000000">
        <w:tblPrEx>
          <w:tblCellMar>
            <w:top w:w="0" w:type="dxa"/>
            <w:bottom w:w="0" w:type="dxa"/>
          </w:tblCellMar>
        </w:tblPrEx>
        <w:trPr>
          <w:trHeight w:hRule="exact" w:val="874"/>
        </w:trPr>
        <w:tc>
          <w:tcPr>
            <w:tcW w:w="95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96" w:right="82" w:firstLine="187"/>
            </w:pPr>
            <w:r>
              <w:rPr>
                <w:b/>
                <w:bCs/>
                <w:i/>
                <w:iCs/>
                <w:sz w:val="24"/>
                <w:szCs w:val="24"/>
                <w:lang w:val="en-US"/>
              </w:rPr>
              <w:t xml:space="preserve">N </w:t>
            </w:r>
            <w:r>
              <w:rPr>
                <w:rFonts w:eastAsia="Times New Roman"/>
                <w:b/>
                <w:bCs/>
                <w:spacing w:val="-2"/>
                <w:sz w:val="24"/>
                <w:szCs w:val="24"/>
              </w:rPr>
              <w:t>Ваня</w:t>
            </w:r>
          </w:p>
        </w:tc>
        <w:tc>
          <w:tcPr>
            <w:tcW w:w="86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65</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65</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31</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65</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65</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65</w:t>
            </w:r>
          </w:p>
        </w:tc>
        <w:tc>
          <w:tcPr>
            <w:tcW w:w="123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42</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31</w:t>
            </w:r>
          </w:p>
        </w:tc>
      </w:tr>
    </w:tbl>
    <w:p w:rsidR="00000000" w:rsidRDefault="00815432">
      <w:pPr>
        <w:shd w:val="clear" w:color="auto" w:fill="FFFFFF"/>
        <w:spacing w:line="446" w:lineRule="exact"/>
        <w:ind w:left="14" w:firstLine="624"/>
      </w:pPr>
      <w:r>
        <w:rPr>
          <w:b/>
          <w:bCs/>
          <w:spacing w:val="-8"/>
          <w:sz w:val="26"/>
          <w:szCs w:val="26"/>
        </w:rPr>
        <w:t xml:space="preserve">*    </w:t>
      </w:r>
      <w:r>
        <w:rPr>
          <w:rFonts w:eastAsia="Times New Roman"/>
          <w:spacing w:val="-8"/>
          <w:sz w:val="26"/>
          <w:szCs w:val="26"/>
        </w:rPr>
        <w:t xml:space="preserve">статистически    значимые    различия    (уровень    статистической    значимости </w:t>
      </w:r>
      <w:r>
        <w:rPr>
          <w:rFonts w:eastAsia="Times New Roman"/>
          <w:sz w:val="26"/>
          <w:szCs w:val="26"/>
        </w:rPr>
        <w:t>0,05)</w:t>
      </w:r>
    </w:p>
    <w:p w:rsidR="00000000" w:rsidRDefault="00815432">
      <w:pPr>
        <w:shd w:val="clear" w:color="auto" w:fill="FFFFFF"/>
        <w:spacing w:line="446" w:lineRule="exact"/>
        <w:ind w:left="14" w:firstLine="624"/>
        <w:sectPr w:rsidR="00000000">
          <w:pgSz w:w="11909" w:h="16834"/>
          <w:pgMar w:top="1270" w:right="816" w:bottom="360" w:left="1690" w:header="720" w:footer="720" w:gutter="0"/>
          <w:cols w:space="60"/>
          <w:noEndnote/>
        </w:sectPr>
      </w:pPr>
    </w:p>
    <w:p w:rsidR="00000000" w:rsidRDefault="009A3D12">
      <w:pPr>
        <w:shd w:val="clear" w:color="auto" w:fill="FFFFFF"/>
        <w:ind w:left="14"/>
        <w:jc w:val="center"/>
      </w:pPr>
      <w:r>
        <w:rPr>
          <w:noProof/>
        </w:rPr>
        <mc:AlternateContent>
          <mc:Choice Requires="wps">
            <w:drawing>
              <wp:anchor distT="0" distB="0" distL="114300" distR="114300" simplePos="0" relativeHeight="251660288" behindDoc="0" locked="0" layoutInCell="0" allowOverlap="1">
                <wp:simplePos x="0" y="0"/>
                <wp:positionH relativeFrom="margin">
                  <wp:posOffset>-106680</wp:posOffset>
                </wp:positionH>
                <wp:positionV relativeFrom="paragraph">
                  <wp:posOffset>4879975</wp:posOffset>
                </wp:positionV>
                <wp:extent cx="0" cy="262255"/>
                <wp:effectExtent l="0" t="0" r="0" b="0"/>
                <wp:wrapNone/>
                <wp:docPr id="14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FE547"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4pt,384.25pt" to="-8.4pt,4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" o:allowincell="f" strokeweight=".5pt">
                <w10:wrap anchorx="margin"/>
              </v:line>
            </w:pict>
          </mc:Fallback>
        </mc:AlternateContent>
      </w:r>
      <w:r w:rsidR="00815432">
        <w:rPr>
          <w:sz w:val="24"/>
          <w:szCs w:val="24"/>
        </w:rPr>
        <w:t>70</w:t>
      </w:r>
    </w:p>
    <w:p w:rsidR="00000000" w:rsidRDefault="00815432">
      <w:pPr>
        <w:shd w:val="clear" w:color="auto" w:fill="FFFFFF"/>
        <w:spacing w:before="154" w:line="446" w:lineRule="exact"/>
        <w:ind w:left="14" w:right="5" w:firstLine="624"/>
        <w:jc w:val="both"/>
      </w:pPr>
      <w:r>
        <w:rPr>
          <w:rFonts w:eastAsia="Times New Roman"/>
          <w:sz w:val="26"/>
          <w:szCs w:val="26"/>
        </w:rPr>
        <w:t>Таким образом, в пределах точности наших измерений, эти сигналы, действительно, представляются сходными.</w:t>
      </w:r>
    </w:p>
    <w:p w:rsidR="00000000" w:rsidRDefault="00815432">
      <w:pPr>
        <w:shd w:val="clear" w:color="auto" w:fill="FFFFFF"/>
        <w:spacing w:line="446" w:lineRule="exact"/>
        <w:ind w:left="14" w:right="5" w:firstLine="624"/>
        <w:jc w:val="both"/>
      </w:pPr>
      <w:r>
        <w:rPr>
          <w:rFonts w:eastAsia="Times New Roman"/>
          <w:sz w:val="26"/>
          <w:szCs w:val="26"/>
        </w:rPr>
        <w:t xml:space="preserve">Точность «мимикрии» была проанализирована на примерах имитации «автографа» Зои Ваней и Мариной. «Автограф» Зои был выбран в </w:t>
      </w:r>
      <w:r>
        <w:rPr>
          <w:rFonts w:eastAsia="Times New Roman"/>
          <w:sz w:val="26"/>
          <w:szCs w:val="26"/>
        </w:rPr>
        <w:t>качестве «оригинала», как имитируемый наиболее часто; кроме того, данный сигнал четко идентифицируется по его «ключевым точкам». Результаты анализа представлены в таблице 10.</w:t>
      </w:r>
    </w:p>
    <w:p w:rsidR="00000000" w:rsidRDefault="00815432">
      <w:pPr>
        <w:shd w:val="clear" w:color="auto" w:fill="FFFFFF"/>
        <w:spacing w:line="446" w:lineRule="exact"/>
        <w:ind w:left="10"/>
        <w:jc w:val="center"/>
      </w:pPr>
      <w:r>
        <w:rPr>
          <w:rFonts w:eastAsia="Times New Roman"/>
          <w:sz w:val="26"/>
          <w:szCs w:val="26"/>
        </w:rPr>
        <w:t>Таблица 10.</w:t>
      </w:r>
    </w:p>
    <w:p w:rsidR="00000000" w:rsidRDefault="00815432">
      <w:pPr>
        <w:shd w:val="clear" w:color="auto" w:fill="FFFFFF"/>
        <w:spacing w:line="446" w:lineRule="exact"/>
        <w:ind w:left="10"/>
        <w:jc w:val="center"/>
      </w:pPr>
      <w:r>
        <w:rPr>
          <w:rFonts w:eastAsia="Times New Roman"/>
          <w:sz w:val="26"/>
          <w:szCs w:val="26"/>
        </w:rPr>
        <w:t xml:space="preserve">Результаты сравнения частотно-временных параметров «автографа» Зои и </w:t>
      </w:r>
      <w:r>
        <w:rPr>
          <w:rFonts w:eastAsia="Times New Roman"/>
          <w:sz w:val="26"/>
          <w:szCs w:val="26"/>
        </w:rPr>
        <w:t>его</w:t>
      </w:r>
    </w:p>
    <w:p w:rsidR="00000000" w:rsidRDefault="00815432">
      <w:pPr>
        <w:shd w:val="clear" w:color="auto" w:fill="FFFFFF"/>
        <w:spacing w:line="446" w:lineRule="exact"/>
        <w:ind w:left="14"/>
        <w:jc w:val="center"/>
      </w:pPr>
      <w:r>
        <w:rPr>
          <w:rFonts w:eastAsia="Times New Roman"/>
          <w:sz w:val="26"/>
          <w:szCs w:val="26"/>
        </w:rPr>
        <w:t xml:space="preserve">мимикрии Ваней и Мариной (приведено значение </w:t>
      </w:r>
      <w:r>
        <w:rPr>
          <w:rFonts w:eastAsia="Times New Roman"/>
          <w:b/>
          <w:bCs/>
          <w:i/>
          <w:iCs/>
          <w:sz w:val="26"/>
          <w:szCs w:val="26"/>
          <w:lang w:val="en-US"/>
        </w:rPr>
        <w:t>p</w:t>
      </w:r>
      <w:r>
        <w:rPr>
          <w:rFonts w:eastAsia="Times New Roman"/>
          <w:sz w:val="26"/>
          <w:szCs w:val="26"/>
          <w:lang w:val="en-US"/>
        </w:rPr>
        <w:t xml:space="preserve">, </w:t>
      </w:r>
      <w:r>
        <w:rPr>
          <w:rFonts w:eastAsia="Times New Roman"/>
          <w:sz w:val="26"/>
          <w:szCs w:val="26"/>
        </w:rPr>
        <w:t>рассчитанное при помощи</w:t>
      </w:r>
    </w:p>
    <w:p w:rsidR="00000000" w:rsidRDefault="00815432">
      <w:pPr>
        <w:shd w:val="clear" w:color="auto" w:fill="FFFFFF"/>
        <w:spacing w:line="446" w:lineRule="exact"/>
        <w:ind w:left="14"/>
        <w:jc w:val="center"/>
      </w:pPr>
      <w:r>
        <w:rPr>
          <w:rFonts w:eastAsia="Times New Roman"/>
          <w:sz w:val="26"/>
          <w:szCs w:val="26"/>
        </w:rPr>
        <w:t>критерия Манна-Уитни)</w:t>
      </w:r>
    </w:p>
    <w:p w:rsidR="00000000" w:rsidRDefault="00815432">
      <w:pPr>
        <w:spacing w:after="125"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368"/>
        <w:gridCol w:w="850"/>
        <w:gridCol w:w="850"/>
        <w:gridCol w:w="845"/>
        <w:gridCol w:w="850"/>
        <w:gridCol w:w="864"/>
        <w:gridCol w:w="816"/>
        <w:gridCol w:w="696"/>
        <w:gridCol w:w="677"/>
        <w:gridCol w:w="691"/>
        <w:gridCol w:w="850"/>
      </w:tblGrid>
      <w:tr w:rsidR="00000000">
        <w:tblPrEx>
          <w:tblCellMar>
            <w:top w:w="0" w:type="dxa"/>
            <w:bottom w:w="0" w:type="dxa"/>
          </w:tblCellMar>
        </w:tblPrEx>
        <w:trPr>
          <w:trHeight w:hRule="exact" w:val="456"/>
        </w:trPr>
        <w:tc>
          <w:tcPr>
            <w:tcW w:w="13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lang w:val="en-US"/>
              </w:rPr>
              <w:t>L</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/3</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lang w:val="en-US"/>
              </w:rPr>
              <w:t>1</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lang w:val="en-US"/>
              </w:rPr>
              <w:t>3</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/5</w:t>
            </w:r>
          </w:p>
        </w:tc>
      </w:tr>
      <w:tr w:rsidR="00000000">
        <w:tblPrEx>
          <w:tblCellMar>
            <w:top w:w="0" w:type="dxa"/>
            <w:bottom w:w="0" w:type="dxa"/>
          </w:tblCellMar>
        </w:tblPrEx>
        <w:trPr>
          <w:trHeight w:hRule="exact" w:val="859"/>
        </w:trPr>
        <w:tc>
          <w:tcPr>
            <w:tcW w:w="13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269" w:right="254"/>
              <w:jc w:val="center"/>
            </w:pPr>
            <w:r>
              <w:rPr>
                <w:rFonts w:ascii="Courier New" w:eastAsia="Times New Roman" w:hAnsi="Courier New"/>
                <w:b/>
                <w:bCs/>
                <w:sz w:val="24"/>
                <w:szCs w:val="24"/>
              </w:rPr>
              <w:t>Ваня</w:t>
            </w:r>
            <w:r>
              <w:rPr>
                <w:rFonts w:ascii="Courier New" w:eastAsia="Times New Roman" w:hAnsi="Courier New" w:cs="Courier New"/>
                <w:b/>
                <w:bCs/>
                <w:sz w:val="24"/>
                <w:szCs w:val="24"/>
              </w:rPr>
              <w:t xml:space="preserve">/ </w:t>
            </w:r>
            <w:r>
              <w:rPr>
                <w:rFonts w:ascii="Courier New" w:eastAsia="Times New Roman" w:hAnsi="Courier New"/>
                <w:b/>
                <w:bCs/>
                <w:sz w:val="24"/>
                <w:szCs w:val="24"/>
              </w:rPr>
              <w:t>Зоя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left="48"/>
            </w:pPr>
            <w:r>
              <w:rPr>
                <w:b/>
                <w:bCs/>
                <w:spacing w:val="-5"/>
                <w:sz w:val="24"/>
                <w:szCs w:val="24"/>
              </w:rPr>
              <w:t>0,000</w:t>
            </w:r>
          </w:p>
          <w:p w:rsidR="00000000" w:rsidRDefault="00815432">
            <w:pPr>
              <w:shd w:val="clear" w:color="auto" w:fill="FFFFFF"/>
              <w:ind w:left="48"/>
            </w:pPr>
            <w:r>
              <w:rPr>
                <w:b/>
                <w:bCs/>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4"/>
                <w:szCs w:val="24"/>
              </w:rPr>
              <w:t>0,000</w:t>
            </w:r>
          </w:p>
          <w:p w:rsidR="00000000" w:rsidRDefault="00815432">
            <w:pPr>
              <w:shd w:val="clear" w:color="auto" w:fill="FFFFFF"/>
              <w:jc w:val="center"/>
            </w:pPr>
            <w:r>
              <w:rPr>
                <w:b/>
                <w:bCs/>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5"/>
                <w:sz w:val="24"/>
                <w:szCs w:val="24"/>
              </w:rPr>
              <w:t>0,000</w:t>
            </w:r>
          </w:p>
          <w:p w:rsidR="00000000" w:rsidRDefault="00815432">
            <w:pPr>
              <w:shd w:val="clear" w:color="auto" w:fill="FFFFFF"/>
              <w:jc w:val="center"/>
            </w:pPr>
            <w:r>
              <w:rPr>
                <w:b/>
                <w:bCs/>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0,67</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left="48"/>
            </w:pPr>
            <w:r>
              <w:rPr>
                <w:b/>
                <w:bCs/>
                <w:spacing w:val="-8"/>
                <w:sz w:val="24"/>
                <w:szCs w:val="24"/>
              </w:rPr>
              <w:t>0,001</w:t>
            </w:r>
          </w:p>
          <w:p w:rsidR="00000000" w:rsidRDefault="00815432">
            <w:pPr>
              <w:shd w:val="clear" w:color="auto" w:fill="FFFFFF"/>
              <w:ind w:left="48"/>
            </w:pPr>
            <w:r>
              <w:rPr>
                <w:b/>
                <w:bCs/>
              </w:rPr>
              <w:t>*</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0,28</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4"/>
                <w:szCs w:val="24"/>
              </w:rPr>
              <w:t>0,17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4"/>
                <w:szCs w:val="24"/>
              </w:rPr>
              <w:t>0,92</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4"/>
                <w:szCs w:val="24"/>
              </w:rPr>
              <w:t>0,23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0,63</w:t>
            </w:r>
          </w:p>
        </w:tc>
      </w:tr>
      <w:tr w:rsidR="00000000">
        <w:tblPrEx>
          <w:tblCellMar>
            <w:top w:w="0" w:type="dxa"/>
            <w:bottom w:w="0" w:type="dxa"/>
          </w:tblCellMar>
        </w:tblPrEx>
        <w:trPr>
          <w:trHeight w:hRule="exact" w:val="845"/>
        </w:trPr>
        <w:tc>
          <w:tcPr>
            <w:tcW w:w="13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106" w:right="91"/>
              <w:jc w:val="center"/>
            </w:pPr>
            <w:r>
              <w:rPr>
                <w:rFonts w:ascii="Courier New" w:eastAsia="Times New Roman" w:hAnsi="Courier New"/>
                <w:b/>
                <w:bCs/>
                <w:spacing w:val="-12"/>
                <w:sz w:val="24"/>
                <w:szCs w:val="24"/>
              </w:rPr>
              <w:t>Марина</w:t>
            </w:r>
            <w:r>
              <w:rPr>
                <w:rFonts w:ascii="Courier New" w:eastAsia="Times New Roman" w:hAnsi="Courier New" w:cs="Courier New"/>
                <w:b/>
                <w:bCs/>
                <w:spacing w:val="-12"/>
                <w:sz w:val="24"/>
                <w:szCs w:val="24"/>
              </w:rPr>
              <w:t xml:space="preserve">/ </w:t>
            </w:r>
            <w:r>
              <w:rPr>
                <w:rFonts w:ascii="Courier New" w:eastAsia="Times New Roman" w:hAnsi="Courier New"/>
                <w:b/>
                <w:bCs/>
                <w:sz w:val="24"/>
                <w:szCs w:val="24"/>
              </w:rPr>
              <w:t>Зоя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4"/>
                <w:szCs w:val="24"/>
              </w:rPr>
              <w:t>0,000</w:t>
            </w:r>
          </w:p>
          <w:p w:rsidR="00000000" w:rsidRDefault="00815432">
            <w:pPr>
              <w:shd w:val="clear" w:color="auto" w:fill="FFFFFF"/>
              <w:jc w:val="center"/>
            </w:pPr>
            <w:r>
              <w:rPr>
                <w:b/>
                <w:bCs/>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5"/>
                <w:sz w:val="24"/>
                <w:szCs w:val="24"/>
              </w:rPr>
              <w:t>0,000</w:t>
            </w:r>
          </w:p>
          <w:p w:rsidR="00000000" w:rsidRDefault="00815432">
            <w:pPr>
              <w:shd w:val="clear" w:color="auto" w:fill="FFFFFF"/>
              <w:jc w:val="center"/>
            </w:pPr>
            <w:r>
              <w:rPr>
                <w:b/>
                <w:bCs/>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0,45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8"/>
                <w:sz w:val="24"/>
                <w:szCs w:val="24"/>
              </w:rPr>
              <w:t>0,01*</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left="29"/>
            </w:pPr>
            <w:r>
              <w:rPr>
                <w:b/>
                <w:bCs/>
                <w:spacing w:val="-5"/>
                <w:sz w:val="24"/>
                <w:szCs w:val="24"/>
              </w:rPr>
              <w:t>0,000</w:t>
            </w:r>
          </w:p>
          <w:p w:rsidR="00000000" w:rsidRDefault="00815432">
            <w:pPr>
              <w:shd w:val="clear" w:color="auto" w:fill="FFFFFF"/>
              <w:ind w:left="29"/>
            </w:pPr>
            <w:r>
              <w:rPr>
                <w:b/>
                <w:bCs/>
              </w:rPr>
              <w:t>*</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4"/>
                <w:szCs w:val="24"/>
              </w:rPr>
              <w:t>0,04</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4"/>
                <w:szCs w:val="24"/>
              </w:rPr>
              <w:t>0,49</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4"/>
                <w:szCs w:val="24"/>
              </w:rPr>
              <w:t>0,46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left="34"/>
            </w:pPr>
            <w:r>
              <w:rPr>
                <w:b/>
                <w:bCs/>
                <w:spacing w:val="-8"/>
                <w:sz w:val="24"/>
                <w:szCs w:val="24"/>
              </w:rPr>
              <w:t>0,001</w:t>
            </w:r>
          </w:p>
          <w:p w:rsidR="00000000" w:rsidRDefault="00815432">
            <w:pPr>
              <w:shd w:val="clear" w:color="auto" w:fill="FFFFFF"/>
              <w:ind w:left="34"/>
            </w:pPr>
            <w:r>
              <w:rPr>
                <w:b/>
                <w:bCs/>
              </w:rPr>
              <w:t>*</w:t>
            </w:r>
          </w:p>
        </w:tc>
      </w:tr>
      <w:tr w:rsidR="00000000">
        <w:tblPrEx>
          <w:tblCellMar>
            <w:top w:w="0" w:type="dxa"/>
            <w:bottom w:w="0" w:type="dxa"/>
          </w:tblCellMar>
        </w:tblPrEx>
        <w:trPr>
          <w:trHeight w:hRule="exact" w:val="869"/>
        </w:trPr>
        <w:tc>
          <w:tcPr>
            <w:tcW w:w="13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8" w:lineRule="exact"/>
              <w:ind w:left="139" w:right="125"/>
              <w:jc w:val="center"/>
            </w:pPr>
            <w:r>
              <w:rPr>
                <w:rFonts w:ascii="Courier New" w:eastAsia="Times New Roman" w:hAnsi="Courier New"/>
                <w:b/>
                <w:bCs/>
                <w:sz w:val="24"/>
                <w:szCs w:val="24"/>
              </w:rPr>
              <w:t>Ваня</w:t>
            </w:r>
            <w:r>
              <w:rPr>
                <w:rFonts w:ascii="Courier New" w:eastAsia="Times New Roman" w:hAnsi="Courier New" w:cs="Courier New"/>
                <w:b/>
                <w:bCs/>
                <w:sz w:val="24"/>
                <w:szCs w:val="24"/>
              </w:rPr>
              <w:t xml:space="preserve">/ </w:t>
            </w:r>
            <w:r>
              <w:rPr>
                <w:rFonts w:ascii="Courier New" w:eastAsia="Times New Roman" w:hAnsi="Courier New"/>
                <w:b/>
                <w:bCs/>
                <w:sz w:val="24"/>
                <w:szCs w:val="24"/>
              </w:rPr>
              <w:t>Марина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0,10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0,35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0,44</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0,09</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4"/>
                <w:szCs w:val="24"/>
              </w:rPr>
              <w:t>0,57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4"/>
                <w:szCs w:val="24"/>
              </w:rPr>
              <w:t>0,64</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4"/>
                <w:szCs w:val="24"/>
              </w:rPr>
              <w:t>0,16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pacing w:val="-6"/>
                <w:sz w:val="24"/>
                <w:szCs w:val="24"/>
              </w:rPr>
              <w:t>0,026</w:t>
            </w:r>
          </w:p>
        </w:tc>
      </w:tr>
      <w:tr w:rsidR="00000000">
        <w:tblPrEx>
          <w:tblCellMar>
            <w:top w:w="0" w:type="dxa"/>
            <w:bottom w:w="0" w:type="dxa"/>
          </w:tblCellMar>
        </w:tblPrEx>
        <w:trPr>
          <w:trHeight w:hRule="exact" w:val="446"/>
        </w:trPr>
        <w:tc>
          <w:tcPr>
            <w:tcW w:w="13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4"/>
                <w:szCs w:val="24"/>
                <w:lang w:val="en-US"/>
              </w:rPr>
              <w:t xml:space="preserve">N </w:t>
            </w:r>
            <w:r>
              <w:rPr>
                <w:rFonts w:ascii="Courier New" w:eastAsia="Times New Roman" w:hAnsi="Courier New"/>
                <w:b/>
                <w:bCs/>
                <w:sz w:val="24"/>
                <w:szCs w:val="24"/>
              </w:rPr>
              <w:t>Ваня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17</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17</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11</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17</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17</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11</w:t>
            </w:r>
          </w:p>
        </w:tc>
      </w:tr>
      <w:tr w:rsidR="00000000">
        <w:tblPrEx>
          <w:tblCellMar>
            <w:top w:w="0" w:type="dxa"/>
            <w:bottom w:w="0" w:type="dxa"/>
          </w:tblCellMar>
        </w:tblPrEx>
        <w:trPr>
          <w:trHeight w:hRule="exact" w:val="442"/>
        </w:trPr>
        <w:tc>
          <w:tcPr>
            <w:tcW w:w="13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pacing w:val="-11"/>
                <w:sz w:val="24"/>
                <w:szCs w:val="24"/>
                <w:lang w:val="en-US"/>
              </w:rPr>
              <w:t xml:space="preserve">N </w:t>
            </w:r>
            <w:r>
              <w:rPr>
                <w:rFonts w:ascii="Courier New" w:eastAsia="Times New Roman" w:hAnsi="Courier New"/>
                <w:b/>
                <w:bCs/>
                <w:spacing w:val="-11"/>
                <w:sz w:val="24"/>
                <w:szCs w:val="24"/>
              </w:rPr>
              <w:t>Марина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15</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10</w:t>
            </w:r>
          </w:p>
        </w:tc>
      </w:tr>
      <w:tr w:rsidR="00000000">
        <w:tblPrEx>
          <w:tblCellMar>
            <w:top w:w="0" w:type="dxa"/>
            <w:bottom w:w="0" w:type="dxa"/>
          </w:tblCellMar>
        </w:tblPrEx>
        <w:trPr>
          <w:trHeight w:hRule="exact" w:val="461"/>
        </w:trPr>
        <w:tc>
          <w:tcPr>
            <w:tcW w:w="13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4"/>
                <w:szCs w:val="24"/>
                <w:lang w:val="en-US"/>
              </w:rPr>
              <w:t xml:space="preserve">N </w:t>
            </w:r>
            <w:r>
              <w:rPr>
                <w:rFonts w:ascii="Courier New" w:eastAsia="Times New Roman" w:hAnsi="Courier New"/>
                <w:b/>
                <w:bCs/>
                <w:sz w:val="24"/>
                <w:szCs w:val="24"/>
              </w:rPr>
              <w:t>Зоя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47</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41</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59</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51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60</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41</w:t>
            </w:r>
          </w:p>
        </w:tc>
      </w:tr>
    </w:tbl>
    <w:p w:rsidR="00000000" w:rsidRDefault="00815432">
      <w:pPr>
        <w:shd w:val="clear" w:color="auto" w:fill="FFFFFF"/>
        <w:spacing w:line="451" w:lineRule="exact"/>
        <w:ind w:left="14" w:firstLine="624"/>
      </w:pPr>
      <w:r>
        <w:rPr>
          <w:b/>
          <w:bCs/>
          <w:spacing w:val="-9"/>
          <w:sz w:val="26"/>
          <w:szCs w:val="26"/>
        </w:rPr>
        <w:t>*</w:t>
      </w:r>
      <w:r>
        <w:rPr>
          <w:rFonts w:eastAsia="Times New Roman"/>
          <w:spacing w:val="-9"/>
          <w:sz w:val="26"/>
          <w:szCs w:val="26"/>
        </w:rPr>
        <w:t>статистически     значимые     различия     (уровен</w:t>
      </w:r>
      <w:r>
        <w:rPr>
          <w:rFonts w:eastAsia="Times New Roman"/>
          <w:spacing w:val="-9"/>
          <w:sz w:val="26"/>
          <w:szCs w:val="26"/>
        </w:rPr>
        <w:t xml:space="preserve">ь     статистической     значимости </w:t>
      </w:r>
      <w:r>
        <w:rPr>
          <w:rFonts w:eastAsia="Times New Roman"/>
          <w:sz w:val="26"/>
          <w:szCs w:val="26"/>
        </w:rPr>
        <w:t>0,017)</w:t>
      </w:r>
    </w:p>
    <w:p w:rsidR="00000000" w:rsidRDefault="00815432">
      <w:pPr>
        <w:shd w:val="clear" w:color="auto" w:fill="FFFFFF"/>
        <w:spacing w:before="442" w:line="446" w:lineRule="exact"/>
        <w:ind w:left="638"/>
      </w:pPr>
      <w:r>
        <w:rPr>
          <w:rFonts w:eastAsia="Times New Roman"/>
          <w:sz w:val="26"/>
          <w:szCs w:val="26"/>
        </w:rPr>
        <w:t>Анализируя полученные результаты, можно заметить, что:</w:t>
      </w:r>
    </w:p>
    <w:p w:rsidR="00000000" w:rsidRDefault="00815432">
      <w:pPr>
        <w:shd w:val="clear" w:color="auto" w:fill="FFFFFF"/>
        <w:tabs>
          <w:tab w:val="left" w:pos="902"/>
        </w:tabs>
        <w:spacing w:line="446" w:lineRule="exact"/>
        <w:ind w:left="14" w:firstLine="624"/>
      </w:pPr>
      <w:r>
        <w:rPr>
          <w:sz w:val="26"/>
          <w:szCs w:val="26"/>
        </w:rPr>
        <w:t>-</w:t>
      </w:r>
      <w:r>
        <w:rPr>
          <w:sz w:val="26"/>
          <w:szCs w:val="26"/>
        </w:rPr>
        <w:tab/>
      </w:r>
      <w:r>
        <w:rPr>
          <w:rFonts w:eastAsia="Times New Roman"/>
          <w:spacing w:val="-9"/>
          <w:sz w:val="26"/>
          <w:szCs w:val="26"/>
        </w:rPr>
        <w:t>сигналы-имитации     имеют    значимые     отличия    от    «оригиналов»    по    4-5</w:t>
      </w:r>
      <w:r>
        <w:rPr>
          <w:rFonts w:eastAsia="Times New Roman"/>
          <w:spacing w:val="-9"/>
          <w:sz w:val="26"/>
          <w:szCs w:val="26"/>
        </w:rPr>
        <w:br/>
      </w:r>
      <w:r>
        <w:rPr>
          <w:rFonts w:eastAsia="Times New Roman"/>
          <w:sz w:val="26"/>
          <w:szCs w:val="26"/>
        </w:rPr>
        <w:t>параметрам из 10 (разных при сравнивании Вани-Зои и Марины-Зои);</w:t>
      </w:r>
    </w:p>
    <w:p w:rsidR="00000000" w:rsidRDefault="00815432">
      <w:pPr>
        <w:shd w:val="clear" w:color="auto" w:fill="FFFFFF"/>
        <w:tabs>
          <w:tab w:val="left" w:pos="792"/>
        </w:tabs>
        <w:spacing w:line="446" w:lineRule="exact"/>
        <w:ind w:left="14" w:firstLine="624"/>
      </w:pPr>
      <w:r>
        <w:rPr>
          <w:sz w:val="26"/>
          <w:szCs w:val="26"/>
        </w:rPr>
        <w:t>-</w:t>
      </w:r>
      <w:r>
        <w:rPr>
          <w:sz w:val="26"/>
          <w:szCs w:val="26"/>
        </w:rPr>
        <w:tab/>
      </w:r>
      <w:r>
        <w:rPr>
          <w:rFonts w:eastAsia="Times New Roman"/>
          <w:spacing w:val="-1"/>
          <w:sz w:val="26"/>
          <w:szCs w:val="26"/>
        </w:rPr>
        <w:t>зна</w:t>
      </w:r>
      <w:r>
        <w:rPr>
          <w:rFonts w:eastAsia="Times New Roman"/>
          <w:spacing w:val="-1"/>
          <w:sz w:val="26"/>
          <w:szCs w:val="26"/>
        </w:rPr>
        <w:t>чимые отличия между сигналами-имитациями, продуцируемыми Ваней и</w:t>
      </w:r>
      <w:r>
        <w:rPr>
          <w:rFonts w:eastAsia="Times New Roman"/>
          <w:spacing w:val="-1"/>
          <w:sz w:val="26"/>
          <w:szCs w:val="26"/>
        </w:rPr>
        <w:br/>
      </w:r>
      <w:r>
        <w:rPr>
          <w:rFonts w:eastAsia="Times New Roman"/>
          <w:sz w:val="26"/>
          <w:szCs w:val="26"/>
        </w:rPr>
        <w:t>Мариной, не обнаружены.</w:t>
      </w:r>
    </w:p>
    <w:p w:rsidR="00000000" w:rsidRDefault="00815432">
      <w:pPr>
        <w:shd w:val="clear" w:color="auto" w:fill="FFFFFF"/>
        <w:tabs>
          <w:tab w:val="left" w:pos="792"/>
        </w:tabs>
        <w:spacing w:line="446" w:lineRule="exact"/>
        <w:ind w:left="14" w:firstLine="624"/>
        <w:sectPr w:rsidR="00000000">
          <w:pgSz w:w="11909" w:h="16834"/>
          <w:pgMar w:top="1440" w:right="854" w:bottom="720" w:left="1690" w:header="720" w:footer="720" w:gutter="0"/>
          <w:cols w:space="60"/>
          <w:noEndnote/>
        </w:sectPr>
      </w:pPr>
    </w:p>
    <w:p w:rsidR="00000000" w:rsidRDefault="00815432">
      <w:pPr>
        <w:shd w:val="clear" w:color="auto" w:fill="FFFFFF"/>
        <w:ind w:right="14"/>
        <w:jc w:val="center"/>
      </w:pPr>
      <w:r>
        <w:rPr>
          <w:sz w:val="24"/>
          <w:szCs w:val="24"/>
        </w:rPr>
        <w:t>71</w:t>
      </w:r>
    </w:p>
    <w:p w:rsidR="00000000" w:rsidRDefault="00815432">
      <w:pPr>
        <w:shd w:val="clear" w:color="auto" w:fill="FFFFFF"/>
        <w:spacing w:before="283"/>
        <w:ind w:left="5"/>
      </w:pPr>
      <w:r>
        <w:rPr>
          <w:b/>
          <w:bCs/>
          <w:i/>
          <w:iCs/>
          <w:spacing w:val="-1"/>
          <w:sz w:val="26"/>
          <w:szCs w:val="26"/>
        </w:rPr>
        <w:t xml:space="preserve">5.3.3. </w:t>
      </w:r>
      <w:r>
        <w:rPr>
          <w:rFonts w:eastAsia="Times New Roman"/>
          <w:b/>
          <w:bCs/>
          <w:i/>
          <w:iCs/>
          <w:spacing w:val="-1"/>
          <w:sz w:val="26"/>
          <w:szCs w:val="26"/>
        </w:rPr>
        <w:t>«Автографы», идентифицированные без специальной изоляции дельфинов</w:t>
      </w:r>
    </w:p>
    <w:p w:rsidR="00000000" w:rsidRDefault="00815432">
      <w:pPr>
        <w:shd w:val="clear" w:color="auto" w:fill="FFFFFF"/>
        <w:spacing w:before="149"/>
        <w:ind w:right="19"/>
        <w:jc w:val="center"/>
      </w:pPr>
      <w:r>
        <w:rPr>
          <w:b/>
          <w:bCs/>
          <w:i/>
          <w:iCs/>
          <w:sz w:val="26"/>
          <w:szCs w:val="26"/>
        </w:rPr>
        <w:t>(</w:t>
      </w:r>
      <w:r>
        <w:rPr>
          <w:rFonts w:eastAsia="Times New Roman"/>
          <w:b/>
          <w:bCs/>
          <w:i/>
          <w:iCs/>
          <w:sz w:val="26"/>
          <w:szCs w:val="26"/>
        </w:rPr>
        <w:t>дельфинарий Коктебель)</w:t>
      </w:r>
    </w:p>
    <w:p w:rsidR="00000000" w:rsidRDefault="00815432">
      <w:pPr>
        <w:shd w:val="clear" w:color="auto" w:fill="FFFFFF"/>
        <w:spacing w:before="466" w:line="446" w:lineRule="exact"/>
        <w:ind w:right="10" w:firstLine="624"/>
        <w:jc w:val="both"/>
      </w:pPr>
      <w:r>
        <w:rPr>
          <w:rFonts w:eastAsia="Times New Roman"/>
          <w:b/>
          <w:bCs/>
          <w:sz w:val="26"/>
          <w:szCs w:val="26"/>
        </w:rPr>
        <w:t>«Дикий»</w:t>
      </w:r>
      <w:r>
        <w:rPr>
          <w:rFonts w:eastAsia="Times New Roman"/>
          <w:sz w:val="26"/>
          <w:szCs w:val="26"/>
        </w:rPr>
        <w:t>. В декабре 2009 г. - январе 2010 г.</w:t>
      </w:r>
      <w:r>
        <w:rPr>
          <w:rFonts w:eastAsia="Times New Roman"/>
          <w:sz w:val="26"/>
          <w:szCs w:val="26"/>
        </w:rPr>
        <w:t xml:space="preserve"> в дельфинарии Коктебель временно находился подросток (</w:t>
      </w:r>
      <w:r>
        <w:rPr>
          <w:rFonts w:eastAsia="Times New Roman"/>
          <w:sz w:val="26"/>
          <w:szCs w:val="26"/>
        </w:rPr>
        <w:t>♂</w:t>
      </w:r>
      <w:r>
        <w:rPr>
          <w:rFonts w:eastAsia="Times New Roman"/>
          <w:sz w:val="26"/>
          <w:szCs w:val="26"/>
        </w:rPr>
        <w:t>, возраст - примерно 2 года), обнаруженный рыбаками в сетях и доставленный в дельфинарий. Первоначально он был помещен в большой бассейн, однако через непродолжительное время самостоятельно проник в м</w:t>
      </w:r>
      <w:r>
        <w:rPr>
          <w:rFonts w:eastAsia="Times New Roman"/>
          <w:sz w:val="26"/>
          <w:szCs w:val="26"/>
        </w:rPr>
        <w:t xml:space="preserve">алый и пребывал там постоянно. В течение месяца ему оказывалась ветеринарная помощь; довольно быстро он начал питаться предлагаемой </w:t>
      </w:r>
      <w:r>
        <w:rPr>
          <w:rFonts w:eastAsia="Times New Roman"/>
          <w:spacing w:val="-1"/>
          <w:sz w:val="26"/>
          <w:szCs w:val="26"/>
        </w:rPr>
        <w:t xml:space="preserve">размороженной рыбой. После заживления ран, причиненных сетью, был выпущен в </w:t>
      </w:r>
      <w:r>
        <w:rPr>
          <w:rFonts w:eastAsia="Times New Roman"/>
          <w:sz w:val="26"/>
          <w:szCs w:val="26"/>
        </w:rPr>
        <w:t>море. Поскольку он постоянно находился в малом б</w:t>
      </w:r>
      <w:r>
        <w:rPr>
          <w:rFonts w:eastAsia="Times New Roman"/>
          <w:sz w:val="26"/>
          <w:szCs w:val="26"/>
        </w:rPr>
        <w:t xml:space="preserve">ассейне, то при анализе записей, сделанных в период отсутствия там других дельфинов, его «автограф» был идентифицирован достаточно легко. Сигнал стабильный, «однопетельный», четкой формы, частотный диапазон основного тона находится в полосе 5 - 16 кГц, </w:t>
      </w:r>
      <w:r>
        <w:rPr>
          <w:rFonts w:eastAsia="Times New Roman"/>
          <w:spacing w:val="-1"/>
          <w:sz w:val="26"/>
          <w:szCs w:val="26"/>
        </w:rPr>
        <w:t>мак</w:t>
      </w:r>
      <w:r>
        <w:rPr>
          <w:rFonts w:eastAsia="Times New Roman"/>
          <w:spacing w:val="-1"/>
          <w:sz w:val="26"/>
          <w:szCs w:val="26"/>
        </w:rPr>
        <w:t xml:space="preserve">симальная длительность - 0,9 с. Часто записывался в виде фрагментов (участков </w:t>
      </w:r>
      <w:r>
        <w:rPr>
          <w:rFonts w:eastAsia="Times New Roman"/>
          <w:sz w:val="26"/>
          <w:szCs w:val="26"/>
        </w:rPr>
        <w:t>контура). Спектрограмма структуры свиста представлена на рис. 43, его вариации -на рис. 44.</w:t>
      </w:r>
    </w:p>
    <w:p w:rsidR="00000000" w:rsidRDefault="009A3D12">
      <w:pPr>
        <w:spacing w:before="566"/>
        <w:ind w:left="29"/>
        <w:rPr>
          <w:sz w:val="24"/>
          <w:szCs w:val="24"/>
        </w:rPr>
      </w:pPr>
      <w:r>
        <w:rPr>
          <w:noProof/>
          <w:sz w:val="24"/>
          <w:szCs w:val="24"/>
        </w:rPr>
        <w:drawing>
          <wp:inline distT="0" distB="0" distL="0" distR="0">
            <wp:extent cx="5923280" cy="21018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23280" cy="2101850"/>
                    </a:xfrm>
                    <a:prstGeom prst="rect">
                      <a:avLst/>
                    </a:prstGeom>
                    <a:noFill/>
                    <a:ln>
                      <a:noFill/>
                    </a:ln>
                  </pic:spPr>
                </pic:pic>
              </a:graphicData>
            </a:graphic>
          </wp:inline>
        </w:drawing>
      </w:r>
    </w:p>
    <w:p w:rsidR="00000000" w:rsidRDefault="00815432">
      <w:pPr>
        <w:shd w:val="clear" w:color="auto" w:fill="FFFFFF"/>
        <w:spacing w:before="19" w:line="446" w:lineRule="exact"/>
        <w:ind w:right="10"/>
        <w:jc w:val="both"/>
      </w:pPr>
      <w:r>
        <w:rPr>
          <w:rFonts w:eastAsia="Times New Roman"/>
          <w:sz w:val="26"/>
          <w:szCs w:val="26"/>
        </w:rPr>
        <w:t xml:space="preserve">Рис. 43. Структура «автографа» «Дикого». </w:t>
      </w:r>
      <w:r>
        <w:rPr>
          <w:rFonts w:eastAsia="Times New Roman"/>
          <w:b/>
          <w:bCs/>
          <w:sz w:val="26"/>
          <w:szCs w:val="26"/>
        </w:rPr>
        <w:t xml:space="preserve">L </w:t>
      </w:r>
      <w:r>
        <w:rPr>
          <w:rFonts w:eastAsia="Times New Roman"/>
          <w:sz w:val="26"/>
          <w:szCs w:val="26"/>
        </w:rPr>
        <w:t>- общая</w:t>
      </w:r>
      <w:r>
        <w:rPr>
          <w:rFonts w:eastAsia="Times New Roman"/>
          <w:sz w:val="26"/>
          <w:szCs w:val="26"/>
        </w:rPr>
        <w:t xml:space="preserve"> длительность сигнала; </w:t>
      </w:r>
      <w:r>
        <w:rPr>
          <w:rFonts w:eastAsia="Times New Roman"/>
          <w:b/>
          <w:bCs/>
          <w:i/>
          <w:iCs/>
          <w:sz w:val="26"/>
          <w:szCs w:val="26"/>
          <w:lang w:val="en-US"/>
        </w:rPr>
        <w:t xml:space="preserve">l1 </w:t>
      </w:r>
      <w:r>
        <w:rPr>
          <w:rFonts w:eastAsia="Times New Roman"/>
          <w:sz w:val="26"/>
          <w:szCs w:val="26"/>
          <w:lang w:val="en-US"/>
        </w:rPr>
        <w:t xml:space="preserve">- </w:t>
      </w:r>
      <w:r>
        <w:rPr>
          <w:rFonts w:eastAsia="Times New Roman"/>
          <w:b/>
          <w:bCs/>
          <w:i/>
          <w:iCs/>
          <w:sz w:val="26"/>
          <w:szCs w:val="26"/>
          <w:lang w:val="en-US"/>
        </w:rPr>
        <w:t xml:space="preserve">l2 </w:t>
      </w:r>
      <w:r>
        <w:rPr>
          <w:rFonts w:eastAsia="Times New Roman"/>
          <w:sz w:val="26"/>
          <w:szCs w:val="26"/>
          <w:lang w:val="en-US"/>
        </w:rPr>
        <w:t>-</w:t>
      </w:r>
      <w:r>
        <w:rPr>
          <w:rFonts w:eastAsia="Times New Roman"/>
          <w:spacing w:val="-1"/>
          <w:sz w:val="26"/>
          <w:szCs w:val="26"/>
        </w:rPr>
        <w:t xml:space="preserve">длительности двух основных участков сигнала; </w:t>
      </w:r>
      <w:r>
        <w:rPr>
          <w:rFonts w:eastAsia="Times New Roman"/>
          <w:b/>
          <w:bCs/>
          <w:i/>
          <w:iCs/>
          <w:spacing w:val="-1"/>
          <w:sz w:val="26"/>
          <w:szCs w:val="26"/>
          <w:lang w:val="en-US"/>
        </w:rPr>
        <w:t xml:space="preserve">fmax </w:t>
      </w:r>
      <w:r>
        <w:rPr>
          <w:rFonts w:eastAsia="Times New Roman"/>
          <w:spacing w:val="-1"/>
          <w:sz w:val="26"/>
          <w:szCs w:val="26"/>
          <w:lang w:val="en-US"/>
        </w:rPr>
        <w:t xml:space="preserve">- </w:t>
      </w:r>
      <w:r>
        <w:rPr>
          <w:rFonts w:eastAsia="Times New Roman"/>
          <w:spacing w:val="-1"/>
          <w:sz w:val="26"/>
          <w:szCs w:val="26"/>
        </w:rPr>
        <w:t xml:space="preserve">пиковая частота сигнала; </w:t>
      </w:r>
      <w:r>
        <w:rPr>
          <w:rFonts w:eastAsia="Times New Roman"/>
          <w:b/>
          <w:bCs/>
          <w:i/>
          <w:iCs/>
          <w:spacing w:val="-1"/>
          <w:sz w:val="26"/>
          <w:szCs w:val="26"/>
          <w:lang w:val="en-US"/>
        </w:rPr>
        <w:t xml:space="preserve">f1 </w:t>
      </w:r>
      <w:r>
        <w:rPr>
          <w:rFonts w:eastAsia="Times New Roman"/>
          <w:spacing w:val="-1"/>
          <w:sz w:val="26"/>
          <w:szCs w:val="26"/>
          <w:lang w:val="en-US"/>
        </w:rPr>
        <w:t>-</w:t>
      </w:r>
      <w:r>
        <w:rPr>
          <w:rFonts w:eastAsia="Times New Roman"/>
          <w:b/>
          <w:bCs/>
          <w:i/>
          <w:iCs/>
          <w:sz w:val="26"/>
          <w:szCs w:val="26"/>
          <w:lang w:val="en-US"/>
        </w:rPr>
        <w:t xml:space="preserve">f3 </w:t>
      </w:r>
      <w:r>
        <w:rPr>
          <w:rFonts w:eastAsia="Times New Roman"/>
          <w:sz w:val="26"/>
          <w:szCs w:val="26"/>
          <w:lang w:val="en-US"/>
        </w:rPr>
        <w:t xml:space="preserve">- </w:t>
      </w:r>
      <w:r>
        <w:rPr>
          <w:rFonts w:eastAsia="Times New Roman"/>
          <w:sz w:val="26"/>
          <w:szCs w:val="26"/>
          <w:lang w:val="en-US"/>
        </w:rPr>
        <w:t>част</w:t>
      </w:r>
      <w:r>
        <w:rPr>
          <w:rFonts w:eastAsia="Times New Roman"/>
          <w:sz w:val="26"/>
          <w:szCs w:val="26"/>
          <w:lang w:val="en-US"/>
        </w:rPr>
        <w:t>ò</w:t>
      </w:r>
      <w:r>
        <w:rPr>
          <w:rFonts w:eastAsia="Times New Roman"/>
          <w:sz w:val="26"/>
          <w:szCs w:val="26"/>
          <w:lang w:val="en-US"/>
        </w:rPr>
        <w:t>ты</w:t>
      </w:r>
      <w:r>
        <w:rPr>
          <w:rFonts w:eastAsia="Times New Roman"/>
          <w:sz w:val="26"/>
          <w:szCs w:val="26"/>
          <w:lang w:val="en-US"/>
        </w:rPr>
        <w:t xml:space="preserve"> </w:t>
      </w:r>
      <w:r>
        <w:rPr>
          <w:rFonts w:eastAsia="Times New Roman"/>
          <w:sz w:val="26"/>
          <w:szCs w:val="26"/>
        </w:rPr>
        <w:t>«точек перегиба контура».</w:t>
      </w:r>
    </w:p>
    <w:p w:rsidR="00000000" w:rsidRDefault="00815432">
      <w:pPr>
        <w:shd w:val="clear" w:color="auto" w:fill="FFFFFF"/>
        <w:spacing w:before="19" w:line="446" w:lineRule="exact"/>
        <w:ind w:right="10"/>
        <w:jc w:val="both"/>
        <w:sectPr w:rsidR="00000000">
          <w:pgSz w:w="11909" w:h="16834"/>
          <w:pgMar w:top="1440" w:right="840" w:bottom="720" w:left="1704" w:header="720" w:footer="720" w:gutter="0"/>
          <w:cols w:space="60"/>
          <w:noEndnote/>
        </w:sectPr>
      </w:pPr>
    </w:p>
    <w:p w:rsidR="00000000" w:rsidRDefault="00815432">
      <w:pPr>
        <w:shd w:val="clear" w:color="auto" w:fill="FFFFFF"/>
        <w:spacing w:after="283"/>
        <w:ind w:left="4565"/>
      </w:pPr>
      <w:r>
        <w:rPr>
          <w:sz w:val="24"/>
          <w:szCs w:val="24"/>
        </w:rPr>
        <w:t>72</w:t>
      </w:r>
    </w:p>
    <w:p w:rsidR="00000000" w:rsidRDefault="00815432">
      <w:pPr>
        <w:shd w:val="clear" w:color="auto" w:fill="FFFFFF"/>
        <w:spacing w:after="283"/>
        <w:ind w:left="4565"/>
        <w:sectPr w:rsidR="00000000">
          <w:pgSz w:w="11909" w:h="16834"/>
          <w:pgMar w:top="1075" w:right="854" w:bottom="360" w:left="1704" w:header="720" w:footer="720" w:gutter="0"/>
          <w:cols w:space="60"/>
          <w:noEndnote/>
        </w:sectPr>
      </w:pPr>
    </w:p>
    <w:p w:rsidR="00000000" w:rsidRDefault="009A3D12">
      <w:pPr>
        <w:framePr w:h="2319" w:hSpace="10080" w:wrap="notBeside" w:vAnchor="text" w:hAnchor="margin" w:x="3198" w:y="1"/>
        <w:rPr>
          <w:sz w:val="24"/>
          <w:szCs w:val="24"/>
        </w:rPr>
      </w:pPr>
      <w:r>
        <w:rPr>
          <w:noProof/>
          <w:sz w:val="24"/>
          <w:szCs w:val="24"/>
        </w:rPr>
        <w:drawing>
          <wp:inline distT="0" distB="0" distL="0" distR="0">
            <wp:extent cx="3794125" cy="147383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94125" cy="1473835"/>
                    </a:xfrm>
                    <a:prstGeom prst="rect">
                      <a:avLst/>
                    </a:prstGeom>
                    <a:noFill/>
                    <a:ln>
                      <a:noFill/>
                    </a:ln>
                  </pic:spPr>
                </pic:pic>
              </a:graphicData>
            </a:graphic>
          </wp:inline>
        </w:drawing>
      </w:r>
    </w:p>
    <w:p w:rsidR="00000000" w:rsidRDefault="009A3D12">
      <w:pPr>
        <w:framePr w:h="2285" w:hSpace="10080" w:wrap="notBeside" w:vAnchor="text" w:hAnchor="margin" w:x="35" w:y="35"/>
        <w:rPr>
          <w:sz w:val="24"/>
          <w:szCs w:val="24"/>
        </w:rPr>
      </w:pPr>
      <w:r>
        <w:rPr>
          <w:noProof/>
          <w:sz w:val="24"/>
          <w:szCs w:val="24"/>
        </w:rPr>
        <w:drawing>
          <wp:inline distT="0" distB="0" distL="0" distR="0">
            <wp:extent cx="1828800" cy="144653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800" cy="144653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2285" w:hSpace="10080" w:wrap="notBeside" w:vAnchor="text" w:hAnchor="margin" w:x="35" w:y="35"/>
        <w:rPr>
          <w:sz w:val="24"/>
          <w:szCs w:val="24"/>
        </w:rPr>
        <w:sectPr w:rsidR="00000000">
          <w:type w:val="continuous"/>
          <w:pgSz w:w="11909" w:h="16834"/>
          <w:pgMar w:top="1075" w:right="854" w:bottom="360" w:left="1704" w:header="720" w:footer="720" w:gutter="0"/>
          <w:cols w:space="720"/>
          <w:noEndnote/>
        </w:sectPr>
      </w:pPr>
    </w:p>
    <w:p w:rsidR="00000000" w:rsidRDefault="00815432">
      <w:pPr>
        <w:shd w:val="clear" w:color="auto" w:fill="FFFFFF"/>
        <w:spacing w:before="134"/>
      </w:pPr>
      <w:r>
        <w:rPr>
          <w:rFonts w:eastAsia="Times New Roman"/>
          <w:sz w:val="26"/>
          <w:szCs w:val="26"/>
        </w:rPr>
        <w:t>Рис. 44. Вариации «автографа» «Дикого».</w:t>
      </w:r>
    </w:p>
    <w:p w:rsidR="00000000" w:rsidRDefault="00815432">
      <w:pPr>
        <w:shd w:val="clear" w:color="auto" w:fill="FFFFFF"/>
        <w:spacing w:before="475" w:after="120" w:line="446" w:lineRule="exact"/>
        <w:ind w:firstLine="624"/>
        <w:jc w:val="both"/>
      </w:pPr>
      <w:r>
        <w:rPr>
          <w:rFonts w:eastAsia="Times New Roman"/>
          <w:b/>
          <w:bCs/>
          <w:sz w:val="26"/>
          <w:szCs w:val="26"/>
        </w:rPr>
        <w:t>Майя</w:t>
      </w:r>
      <w:r>
        <w:rPr>
          <w:rFonts w:eastAsia="Times New Roman"/>
          <w:sz w:val="26"/>
          <w:szCs w:val="26"/>
        </w:rPr>
        <w:t>. В октябре 2013 г. в дельфинарий была помещена Майя (</w:t>
      </w:r>
      <w:r>
        <w:rPr>
          <w:rFonts w:eastAsia="Times New Roman"/>
          <w:sz w:val="26"/>
          <w:szCs w:val="26"/>
        </w:rPr>
        <w:t>♀</w:t>
      </w:r>
      <w:r>
        <w:rPr>
          <w:rFonts w:eastAsia="Times New Roman"/>
          <w:sz w:val="26"/>
          <w:szCs w:val="26"/>
        </w:rPr>
        <w:t>, возраст 1,5 - 2 года). В течение первых нескольких месяцев п</w:t>
      </w:r>
      <w:r>
        <w:rPr>
          <w:rFonts w:eastAsia="Times New Roman"/>
          <w:sz w:val="26"/>
          <w:szCs w:val="26"/>
        </w:rPr>
        <w:t>ребывания постоянно находилась в большом бассейне. Ее «автограф» был идентифицирован как новый сигнал, никогда не встречавшийся в записях до её появления. Сигнал «многопетельный», частотный диапазон основного тона 7 - 13 кГц, длительность - 0,5 - 2,5 с. Ст</w:t>
      </w:r>
      <w:r>
        <w:rPr>
          <w:rFonts w:eastAsia="Times New Roman"/>
          <w:sz w:val="26"/>
          <w:szCs w:val="26"/>
        </w:rPr>
        <w:t>руктура сигнала (по записям октября - декабря 2013 года) показана на рис. 45, вариации «автографа» - на рис. 46.</w:t>
      </w:r>
    </w:p>
    <w:p w:rsidR="00000000" w:rsidRDefault="00815432">
      <w:pPr>
        <w:shd w:val="clear" w:color="auto" w:fill="FFFFFF"/>
        <w:spacing w:before="475" w:after="120" w:line="446" w:lineRule="exact"/>
        <w:ind w:firstLine="624"/>
        <w:jc w:val="both"/>
        <w:sectPr w:rsidR="00000000">
          <w:type w:val="continuous"/>
          <w:pgSz w:w="11909" w:h="16834"/>
          <w:pgMar w:top="1075" w:right="854" w:bottom="360" w:left="1704" w:header="720" w:footer="720" w:gutter="0"/>
          <w:cols w:space="60"/>
          <w:noEndnote/>
        </w:sectPr>
      </w:pPr>
    </w:p>
    <w:p w:rsidR="00000000" w:rsidRDefault="009A3D12">
      <w:pPr>
        <w:framePr w:h="3547" w:hSpace="10080" w:wrap="notBeside" w:vAnchor="text" w:hAnchor="margin" w:x="30" w:y="1"/>
        <w:rPr>
          <w:sz w:val="24"/>
          <w:szCs w:val="24"/>
        </w:rPr>
      </w:pPr>
      <w:r>
        <w:rPr>
          <w:noProof/>
          <w:sz w:val="24"/>
          <w:szCs w:val="24"/>
        </w:rPr>
        <w:drawing>
          <wp:inline distT="0" distB="0" distL="0" distR="0">
            <wp:extent cx="5909310" cy="225171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9310" cy="225171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3547" w:hSpace="10080" w:wrap="notBeside" w:vAnchor="text" w:hAnchor="margin" w:x="30" w:y="1"/>
        <w:rPr>
          <w:sz w:val="24"/>
          <w:szCs w:val="24"/>
        </w:rPr>
        <w:sectPr w:rsidR="00000000">
          <w:type w:val="continuous"/>
          <w:pgSz w:w="11909" w:h="16834"/>
          <w:pgMar w:top="1075" w:right="854" w:bottom="360" w:left="1704" w:header="720" w:footer="720" w:gutter="0"/>
          <w:cols w:space="720"/>
          <w:noEndnote/>
        </w:sectPr>
      </w:pPr>
    </w:p>
    <w:p w:rsidR="00000000" w:rsidRDefault="00815432">
      <w:pPr>
        <w:shd w:val="clear" w:color="auto" w:fill="FFFFFF"/>
        <w:spacing w:before="24" w:after="571" w:line="446" w:lineRule="exact"/>
        <w:jc w:val="both"/>
      </w:pPr>
      <w:r>
        <w:rPr>
          <w:rFonts w:eastAsia="Times New Roman"/>
          <w:spacing w:val="-1"/>
          <w:sz w:val="26"/>
          <w:szCs w:val="26"/>
        </w:rPr>
        <w:t xml:space="preserve">Рис. 45. Структура «автографа» Майи. </w:t>
      </w:r>
      <w:r>
        <w:rPr>
          <w:rFonts w:eastAsia="Times New Roman"/>
          <w:b/>
          <w:bCs/>
          <w:spacing w:val="-1"/>
          <w:sz w:val="26"/>
          <w:szCs w:val="26"/>
        </w:rPr>
        <w:t xml:space="preserve">L </w:t>
      </w:r>
      <w:r>
        <w:rPr>
          <w:rFonts w:eastAsia="Times New Roman"/>
          <w:spacing w:val="-1"/>
          <w:sz w:val="26"/>
          <w:szCs w:val="26"/>
        </w:rPr>
        <w:t>- общая длительность</w:t>
      </w:r>
      <w:r>
        <w:rPr>
          <w:rFonts w:eastAsia="Times New Roman"/>
          <w:spacing w:val="-1"/>
          <w:sz w:val="26"/>
          <w:szCs w:val="26"/>
        </w:rPr>
        <w:t xml:space="preserve"> сигнала; </w:t>
      </w:r>
      <w:r>
        <w:rPr>
          <w:rFonts w:eastAsia="Times New Roman"/>
          <w:b/>
          <w:bCs/>
          <w:spacing w:val="-1"/>
          <w:sz w:val="26"/>
          <w:szCs w:val="26"/>
          <w:lang w:val="en-US"/>
        </w:rPr>
        <w:t>I</w:t>
      </w:r>
      <w:r>
        <w:rPr>
          <w:rFonts w:eastAsia="Times New Roman"/>
          <w:spacing w:val="-1"/>
          <w:sz w:val="26"/>
          <w:szCs w:val="26"/>
          <w:lang w:val="en-US"/>
        </w:rPr>
        <w:t xml:space="preserve">, </w:t>
      </w:r>
      <w:r>
        <w:rPr>
          <w:rFonts w:eastAsia="Times New Roman"/>
          <w:b/>
          <w:bCs/>
          <w:spacing w:val="-1"/>
          <w:sz w:val="26"/>
          <w:szCs w:val="26"/>
          <w:lang w:val="en-US"/>
        </w:rPr>
        <w:t>II</w:t>
      </w:r>
      <w:r>
        <w:rPr>
          <w:rFonts w:eastAsia="Times New Roman"/>
          <w:spacing w:val="-1"/>
          <w:sz w:val="26"/>
          <w:szCs w:val="26"/>
          <w:lang w:val="en-US"/>
        </w:rPr>
        <w:t xml:space="preserve">, </w:t>
      </w:r>
      <w:r>
        <w:rPr>
          <w:rFonts w:eastAsia="Times New Roman"/>
          <w:b/>
          <w:bCs/>
          <w:spacing w:val="-1"/>
          <w:sz w:val="26"/>
          <w:szCs w:val="26"/>
          <w:lang w:val="en-US"/>
        </w:rPr>
        <w:t>III</w:t>
      </w:r>
      <w:r>
        <w:rPr>
          <w:rFonts w:eastAsia="Times New Roman"/>
          <w:spacing w:val="-1"/>
          <w:sz w:val="26"/>
          <w:szCs w:val="26"/>
          <w:lang w:val="en-US"/>
        </w:rPr>
        <w:t>… -</w:t>
      </w:r>
      <w:r>
        <w:rPr>
          <w:rFonts w:eastAsia="Times New Roman"/>
          <w:spacing w:val="-4"/>
          <w:sz w:val="26"/>
          <w:szCs w:val="26"/>
        </w:rPr>
        <w:t xml:space="preserve">номера петель; </w:t>
      </w:r>
      <w:r>
        <w:rPr>
          <w:rFonts w:eastAsia="Times New Roman"/>
          <w:b/>
          <w:bCs/>
          <w:i/>
          <w:iCs/>
          <w:spacing w:val="-4"/>
          <w:sz w:val="26"/>
          <w:szCs w:val="26"/>
          <w:lang w:val="en-US"/>
        </w:rPr>
        <w:t>f</w:t>
      </w:r>
      <w:r>
        <w:rPr>
          <w:rFonts w:eastAsia="Times New Roman"/>
          <w:spacing w:val="-4"/>
          <w:sz w:val="26"/>
          <w:szCs w:val="26"/>
          <w:lang w:val="en-US"/>
        </w:rPr>
        <w:t xml:space="preserve">1, </w:t>
      </w:r>
      <w:r>
        <w:rPr>
          <w:rFonts w:eastAsia="Times New Roman"/>
          <w:b/>
          <w:bCs/>
          <w:i/>
          <w:iCs/>
          <w:spacing w:val="-4"/>
          <w:sz w:val="26"/>
          <w:szCs w:val="26"/>
          <w:lang w:val="en-US"/>
        </w:rPr>
        <w:t>f</w:t>
      </w:r>
      <w:r>
        <w:rPr>
          <w:rFonts w:eastAsia="Times New Roman"/>
          <w:spacing w:val="-4"/>
          <w:sz w:val="26"/>
          <w:szCs w:val="26"/>
          <w:lang w:val="en-US"/>
        </w:rPr>
        <w:t xml:space="preserve">3… </w:t>
      </w:r>
      <w:r>
        <w:rPr>
          <w:rFonts w:eastAsia="Times New Roman"/>
          <w:b/>
          <w:bCs/>
          <w:i/>
          <w:iCs/>
          <w:spacing w:val="-4"/>
          <w:sz w:val="26"/>
          <w:szCs w:val="26"/>
          <w:lang w:val="en-US"/>
        </w:rPr>
        <w:t>f</w:t>
      </w:r>
      <w:r>
        <w:rPr>
          <w:rFonts w:eastAsia="Times New Roman"/>
          <w:spacing w:val="-4"/>
          <w:sz w:val="26"/>
          <w:szCs w:val="26"/>
          <w:lang w:val="en-US"/>
        </w:rPr>
        <w:t xml:space="preserve">7… - </w:t>
      </w:r>
      <w:r>
        <w:rPr>
          <w:rFonts w:eastAsia="Times New Roman"/>
          <w:spacing w:val="-4"/>
          <w:sz w:val="26"/>
          <w:szCs w:val="26"/>
        </w:rPr>
        <w:t xml:space="preserve">пиковая частота «петли»; </w:t>
      </w:r>
      <w:r>
        <w:rPr>
          <w:rFonts w:eastAsia="Times New Roman"/>
          <w:b/>
          <w:bCs/>
          <w:i/>
          <w:iCs/>
          <w:spacing w:val="-4"/>
          <w:sz w:val="26"/>
          <w:szCs w:val="26"/>
          <w:lang w:val="en-US"/>
        </w:rPr>
        <w:t>f</w:t>
      </w:r>
      <w:r>
        <w:rPr>
          <w:rFonts w:eastAsia="Times New Roman"/>
          <w:spacing w:val="-4"/>
          <w:sz w:val="26"/>
          <w:szCs w:val="26"/>
          <w:lang w:val="en-US"/>
        </w:rPr>
        <w:t xml:space="preserve">2, </w:t>
      </w:r>
      <w:r>
        <w:rPr>
          <w:rFonts w:eastAsia="Times New Roman"/>
          <w:b/>
          <w:bCs/>
          <w:i/>
          <w:iCs/>
          <w:spacing w:val="-4"/>
          <w:sz w:val="26"/>
          <w:szCs w:val="26"/>
          <w:lang w:val="en-US"/>
        </w:rPr>
        <w:t>f</w:t>
      </w:r>
      <w:r>
        <w:rPr>
          <w:rFonts w:eastAsia="Times New Roman"/>
          <w:spacing w:val="-4"/>
          <w:sz w:val="26"/>
          <w:szCs w:val="26"/>
          <w:lang w:val="en-US"/>
        </w:rPr>
        <w:t xml:space="preserve">4… </w:t>
      </w:r>
      <w:r>
        <w:rPr>
          <w:rFonts w:eastAsia="Times New Roman"/>
          <w:b/>
          <w:bCs/>
          <w:i/>
          <w:iCs/>
          <w:spacing w:val="-4"/>
          <w:sz w:val="26"/>
          <w:szCs w:val="26"/>
          <w:lang w:val="en-US"/>
        </w:rPr>
        <w:t>f</w:t>
      </w:r>
      <w:r>
        <w:rPr>
          <w:rFonts w:eastAsia="Times New Roman"/>
          <w:spacing w:val="-4"/>
          <w:sz w:val="26"/>
          <w:szCs w:val="26"/>
          <w:lang w:val="en-US"/>
        </w:rPr>
        <w:t xml:space="preserve">8… - </w:t>
      </w:r>
      <w:r>
        <w:rPr>
          <w:rFonts w:eastAsia="Times New Roman"/>
          <w:spacing w:val="-4"/>
          <w:sz w:val="26"/>
          <w:szCs w:val="26"/>
        </w:rPr>
        <w:t xml:space="preserve">минимальная </w:t>
      </w:r>
      <w:r>
        <w:rPr>
          <w:rFonts w:eastAsia="Times New Roman"/>
          <w:sz w:val="26"/>
          <w:szCs w:val="26"/>
        </w:rPr>
        <w:t xml:space="preserve">частота «петли»; </w:t>
      </w:r>
      <w:r>
        <w:rPr>
          <w:rFonts w:eastAsia="Times New Roman"/>
          <w:b/>
          <w:bCs/>
          <w:i/>
          <w:iCs/>
          <w:sz w:val="26"/>
          <w:szCs w:val="26"/>
        </w:rPr>
        <w:t>l</w:t>
      </w:r>
      <w:r>
        <w:rPr>
          <w:rFonts w:eastAsia="Times New Roman"/>
          <w:sz w:val="26"/>
          <w:szCs w:val="26"/>
        </w:rPr>
        <w:t xml:space="preserve">1, </w:t>
      </w:r>
      <w:r>
        <w:rPr>
          <w:rFonts w:eastAsia="Times New Roman"/>
          <w:b/>
          <w:bCs/>
          <w:i/>
          <w:iCs/>
          <w:sz w:val="26"/>
          <w:szCs w:val="26"/>
        </w:rPr>
        <w:t>l</w:t>
      </w:r>
      <w:r>
        <w:rPr>
          <w:rFonts w:eastAsia="Times New Roman"/>
          <w:sz w:val="26"/>
          <w:szCs w:val="26"/>
        </w:rPr>
        <w:t xml:space="preserve">2, </w:t>
      </w:r>
      <w:r>
        <w:rPr>
          <w:rFonts w:eastAsia="Times New Roman"/>
          <w:b/>
          <w:bCs/>
          <w:i/>
          <w:iCs/>
          <w:sz w:val="26"/>
          <w:szCs w:val="26"/>
        </w:rPr>
        <w:t>l</w:t>
      </w:r>
      <w:r>
        <w:rPr>
          <w:rFonts w:eastAsia="Times New Roman"/>
          <w:sz w:val="26"/>
          <w:szCs w:val="26"/>
        </w:rPr>
        <w:t>3… - длительность соответствующей «петли».</w:t>
      </w:r>
    </w:p>
    <w:p w:rsidR="00000000" w:rsidRDefault="00815432">
      <w:pPr>
        <w:shd w:val="clear" w:color="auto" w:fill="FFFFFF"/>
        <w:spacing w:before="24" w:after="571" w:line="446" w:lineRule="exact"/>
        <w:jc w:val="both"/>
        <w:sectPr w:rsidR="00000000">
          <w:type w:val="continuous"/>
          <w:pgSz w:w="11909" w:h="16834"/>
          <w:pgMar w:top="1075" w:right="854" w:bottom="360" w:left="1704" w:header="720" w:footer="720" w:gutter="0"/>
          <w:cols w:space="60"/>
          <w:noEndnote/>
        </w:sectPr>
      </w:pPr>
    </w:p>
    <w:p w:rsidR="00000000" w:rsidRDefault="009A3D12">
      <w:pPr>
        <w:framePr w:h="1694" w:hSpace="10080" w:wrap="notBeside" w:vAnchor="text" w:hAnchor="margin" w:x="35" w:y="1"/>
        <w:rPr>
          <w:sz w:val="24"/>
          <w:szCs w:val="24"/>
        </w:rPr>
      </w:pPr>
      <w:r>
        <w:rPr>
          <w:noProof/>
          <w:sz w:val="24"/>
          <w:szCs w:val="24"/>
        </w:rPr>
        <w:drawing>
          <wp:inline distT="0" distB="0" distL="0" distR="0">
            <wp:extent cx="2715895" cy="107823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15895" cy="1078230"/>
                    </a:xfrm>
                    <a:prstGeom prst="rect">
                      <a:avLst/>
                    </a:prstGeom>
                    <a:noFill/>
                    <a:ln>
                      <a:noFill/>
                    </a:ln>
                  </pic:spPr>
                </pic:pic>
              </a:graphicData>
            </a:graphic>
          </wp:inline>
        </w:drawing>
      </w:r>
    </w:p>
    <w:p w:rsidR="00000000" w:rsidRDefault="009A3D12">
      <w:pPr>
        <w:framePr w:h="1694" w:hSpace="10080" w:wrap="notBeside" w:vAnchor="text" w:hAnchor="margin" w:x="4782" w:y="1"/>
        <w:rPr>
          <w:sz w:val="24"/>
          <w:szCs w:val="24"/>
        </w:rPr>
      </w:pPr>
      <w:r>
        <w:rPr>
          <w:noProof/>
          <w:sz w:val="24"/>
          <w:szCs w:val="24"/>
        </w:rPr>
        <w:drawing>
          <wp:inline distT="0" distB="0" distL="0" distR="0">
            <wp:extent cx="2715895" cy="107823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15895" cy="107823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1694" w:hSpace="10080" w:wrap="notBeside" w:vAnchor="text" w:hAnchor="margin" w:x="4782" w:y="1"/>
        <w:rPr>
          <w:sz w:val="24"/>
          <w:szCs w:val="24"/>
        </w:rPr>
        <w:sectPr w:rsidR="00000000">
          <w:type w:val="continuous"/>
          <w:pgSz w:w="11909" w:h="16834"/>
          <w:pgMar w:top="1075" w:right="854" w:bottom="360" w:left="1704" w:header="720" w:footer="720" w:gutter="0"/>
          <w:cols w:space="720"/>
          <w:noEndnote/>
        </w:sectPr>
      </w:pPr>
    </w:p>
    <w:p w:rsidR="00000000" w:rsidRDefault="00815432">
      <w:pPr>
        <w:shd w:val="clear" w:color="auto" w:fill="FFFFFF"/>
        <w:spacing w:before="139"/>
      </w:pPr>
      <w:r>
        <w:rPr>
          <w:rFonts w:eastAsia="Times New Roman"/>
          <w:spacing w:val="-1"/>
          <w:sz w:val="26"/>
          <w:szCs w:val="26"/>
        </w:rPr>
        <w:t>Рис. 46. Вариации «автографа» Майи (по записям октября - декабря 2013 года).</w:t>
      </w:r>
    </w:p>
    <w:p w:rsidR="00000000" w:rsidRDefault="00815432">
      <w:pPr>
        <w:shd w:val="clear" w:color="auto" w:fill="FFFFFF"/>
        <w:spacing w:before="139"/>
        <w:sectPr w:rsidR="00000000">
          <w:type w:val="continuous"/>
          <w:pgSz w:w="11909" w:h="16834"/>
          <w:pgMar w:top="1075" w:right="854" w:bottom="360" w:left="1704" w:header="720" w:footer="720" w:gutter="0"/>
          <w:cols w:space="60"/>
          <w:noEndnote/>
        </w:sectPr>
      </w:pPr>
    </w:p>
    <w:p w:rsidR="00000000" w:rsidRDefault="00815432">
      <w:pPr>
        <w:shd w:val="clear" w:color="auto" w:fill="FFFFFF"/>
        <w:ind w:right="5"/>
        <w:jc w:val="center"/>
      </w:pPr>
      <w:r>
        <w:rPr>
          <w:sz w:val="24"/>
          <w:szCs w:val="24"/>
        </w:rPr>
        <w:t>73</w:t>
      </w:r>
    </w:p>
    <w:p w:rsidR="00000000" w:rsidRDefault="00815432">
      <w:pPr>
        <w:shd w:val="clear" w:color="auto" w:fill="FFFFFF"/>
        <w:spacing w:before="283"/>
        <w:ind w:left="298"/>
      </w:pPr>
      <w:r>
        <w:rPr>
          <w:b/>
          <w:bCs/>
          <w:i/>
          <w:iCs/>
          <w:sz w:val="26"/>
          <w:szCs w:val="26"/>
        </w:rPr>
        <w:t xml:space="preserve">5.3.4. </w:t>
      </w:r>
      <w:r>
        <w:rPr>
          <w:rFonts w:eastAsia="Times New Roman"/>
          <w:b/>
          <w:bCs/>
          <w:i/>
          <w:iCs/>
          <w:sz w:val="26"/>
          <w:szCs w:val="26"/>
        </w:rPr>
        <w:t>Относительные доли доминирующих свистов разных тип</w:t>
      </w:r>
      <w:r>
        <w:rPr>
          <w:rFonts w:eastAsia="Times New Roman"/>
          <w:b/>
          <w:bCs/>
          <w:i/>
          <w:iCs/>
          <w:sz w:val="26"/>
          <w:szCs w:val="26"/>
        </w:rPr>
        <w:t>ов в общем</w:t>
      </w:r>
    </w:p>
    <w:p w:rsidR="00000000" w:rsidRDefault="00815432">
      <w:pPr>
        <w:shd w:val="clear" w:color="auto" w:fill="FFFFFF"/>
        <w:spacing w:before="149"/>
        <w:ind w:right="10"/>
        <w:jc w:val="center"/>
      </w:pPr>
      <w:r>
        <w:rPr>
          <w:rFonts w:eastAsia="Times New Roman"/>
          <w:b/>
          <w:bCs/>
          <w:i/>
          <w:iCs/>
          <w:sz w:val="26"/>
          <w:szCs w:val="26"/>
        </w:rPr>
        <w:t>репертуаре (дельфинарий Коктебель)</w:t>
      </w:r>
    </w:p>
    <w:p w:rsidR="00000000" w:rsidRDefault="00815432">
      <w:pPr>
        <w:shd w:val="clear" w:color="auto" w:fill="FFFFFF"/>
        <w:spacing w:before="466" w:line="446" w:lineRule="exact"/>
        <w:ind w:firstLine="624"/>
        <w:jc w:val="both"/>
      </w:pPr>
      <w:r>
        <w:rPr>
          <w:rFonts w:eastAsia="Times New Roman"/>
          <w:sz w:val="26"/>
          <w:szCs w:val="26"/>
        </w:rPr>
        <w:t>Таким образом, структуры «автографов» Дани, Вани, Зои и Марины (и степень их вариабельности) были описаны достаточно точно по результатам анализа записей, проведенных в условиях «относительной изоляции» дельфин</w:t>
      </w:r>
      <w:r>
        <w:rPr>
          <w:rFonts w:eastAsia="Times New Roman"/>
          <w:sz w:val="26"/>
          <w:szCs w:val="26"/>
        </w:rPr>
        <w:t>ов в малом бассейне, а «автограф» Майи был определен после ее помещения в дельфинарий как новый, никогда ранее не отмечавшийся сигнал. В результате появилась возможность с большой степенью достоверности проводить идентификацию свистов и в тех случаях, когд</w:t>
      </w:r>
      <w:r>
        <w:rPr>
          <w:rFonts w:eastAsia="Times New Roman"/>
          <w:sz w:val="26"/>
          <w:szCs w:val="26"/>
        </w:rPr>
        <w:t>а дельфины свободно перемещались по всему дельфинарию (т.е. - в едином акустическом пространстве).</w:t>
      </w:r>
    </w:p>
    <w:p w:rsidR="00000000" w:rsidRDefault="00815432">
      <w:pPr>
        <w:shd w:val="clear" w:color="auto" w:fill="FFFFFF"/>
        <w:spacing w:line="446" w:lineRule="exact"/>
        <w:ind w:right="5" w:firstLine="624"/>
        <w:jc w:val="both"/>
      </w:pPr>
      <w:r>
        <w:rPr>
          <w:rFonts w:eastAsia="Times New Roman"/>
          <w:spacing w:val="-1"/>
          <w:sz w:val="26"/>
          <w:szCs w:val="26"/>
        </w:rPr>
        <w:t xml:space="preserve">Была, в частности, проведена оценка относительных долей выделенных типов </w:t>
      </w:r>
      <w:r>
        <w:rPr>
          <w:rFonts w:eastAsia="Times New Roman"/>
          <w:sz w:val="26"/>
          <w:szCs w:val="26"/>
        </w:rPr>
        <w:t xml:space="preserve">свистов в совокупном репертуаре; на основании имеющихся возможностей идентификации, </w:t>
      </w:r>
      <w:r>
        <w:rPr>
          <w:rFonts w:eastAsia="Times New Roman"/>
          <w:sz w:val="26"/>
          <w:szCs w:val="26"/>
        </w:rPr>
        <w:t>сами типы были обозначены следующим образом:</w:t>
      </w:r>
    </w:p>
    <w:p w:rsidR="00000000" w:rsidRDefault="00815432" w:rsidP="009A3D12">
      <w:pPr>
        <w:numPr>
          <w:ilvl w:val="0"/>
          <w:numId w:val="18"/>
        </w:numPr>
        <w:shd w:val="clear" w:color="auto" w:fill="FFFFFF"/>
        <w:tabs>
          <w:tab w:val="left" w:pos="773"/>
        </w:tabs>
        <w:spacing w:line="446" w:lineRule="exact"/>
        <w:ind w:left="624"/>
        <w:rPr>
          <w:sz w:val="26"/>
          <w:szCs w:val="26"/>
        </w:rPr>
      </w:pPr>
      <w:r>
        <w:rPr>
          <w:rFonts w:eastAsia="Times New Roman"/>
          <w:sz w:val="26"/>
          <w:szCs w:val="26"/>
        </w:rPr>
        <w:t>«автограф» Зои и его возможная мимикрия;</w:t>
      </w:r>
    </w:p>
    <w:p w:rsidR="00000000" w:rsidRDefault="00815432" w:rsidP="009A3D12">
      <w:pPr>
        <w:numPr>
          <w:ilvl w:val="0"/>
          <w:numId w:val="18"/>
        </w:numPr>
        <w:shd w:val="clear" w:color="auto" w:fill="FFFFFF"/>
        <w:tabs>
          <w:tab w:val="left" w:pos="773"/>
        </w:tabs>
        <w:spacing w:line="446" w:lineRule="exact"/>
        <w:ind w:left="624"/>
        <w:rPr>
          <w:sz w:val="26"/>
          <w:szCs w:val="26"/>
        </w:rPr>
      </w:pPr>
      <w:r>
        <w:rPr>
          <w:rFonts w:eastAsia="Times New Roman"/>
          <w:sz w:val="26"/>
          <w:szCs w:val="26"/>
        </w:rPr>
        <w:t>«автограф» Марины и его возможная мимикрия;</w:t>
      </w:r>
    </w:p>
    <w:p w:rsidR="00000000" w:rsidRDefault="00815432" w:rsidP="009A3D12">
      <w:pPr>
        <w:numPr>
          <w:ilvl w:val="0"/>
          <w:numId w:val="18"/>
        </w:numPr>
        <w:shd w:val="clear" w:color="auto" w:fill="FFFFFF"/>
        <w:tabs>
          <w:tab w:val="left" w:pos="773"/>
        </w:tabs>
        <w:spacing w:line="446" w:lineRule="exact"/>
        <w:ind w:left="624"/>
        <w:rPr>
          <w:sz w:val="26"/>
          <w:szCs w:val="26"/>
        </w:rPr>
      </w:pPr>
      <w:r>
        <w:rPr>
          <w:rFonts w:eastAsia="Times New Roman"/>
          <w:sz w:val="26"/>
          <w:szCs w:val="26"/>
        </w:rPr>
        <w:t>«основной автограф» Вани и его мимикрия Даней;</w:t>
      </w:r>
    </w:p>
    <w:p w:rsidR="00000000" w:rsidRDefault="00815432" w:rsidP="009A3D12">
      <w:pPr>
        <w:numPr>
          <w:ilvl w:val="0"/>
          <w:numId w:val="18"/>
        </w:numPr>
        <w:shd w:val="clear" w:color="auto" w:fill="FFFFFF"/>
        <w:tabs>
          <w:tab w:val="left" w:pos="773"/>
        </w:tabs>
        <w:spacing w:line="446" w:lineRule="exact"/>
        <w:ind w:left="624"/>
        <w:rPr>
          <w:sz w:val="26"/>
          <w:szCs w:val="26"/>
        </w:rPr>
      </w:pPr>
      <w:r>
        <w:rPr>
          <w:rFonts w:eastAsia="Times New Roman"/>
          <w:sz w:val="26"/>
          <w:szCs w:val="26"/>
        </w:rPr>
        <w:t>«автограф» Дани и схожий с ним «второй автограф» Вани;</w:t>
      </w:r>
    </w:p>
    <w:p w:rsidR="00000000" w:rsidRDefault="00815432" w:rsidP="009A3D12">
      <w:pPr>
        <w:numPr>
          <w:ilvl w:val="0"/>
          <w:numId w:val="18"/>
        </w:numPr>
        <w:shd w:val="clear" w:color="auto" w:fill="FFFFFF"/>
        <w:tabs>
          <w:tab w:val="left" w:pos="773"/>
        </w:tabs>
        <w:spacing w:line="446" w:lineRule="exact"/>
        <w:ind w:left="624"/>
        <w:rPr>
          <w:sz w:val="26"/>
          <w:szCs w:val="26"/>
        </w:rPr>
      </w:pPr>
      <w:r>
        <w:rPr>
          <w:rFonts w:eastAsia="Times New Roman"/>
          <w:sz w:val="26"/>
          <w:szCs w:val="26"/>
        </w:rPr>
        <w:t>«авт</w:t>
      </w:r>
      <w:r>
        <w:rPr>
          <w:rFonts w:eastAsia="Times New Roman"/>
          <w:sz w:val="26"/>
          <w:szCs w:val="26"/>
        </w:rPr>
        <w:t>ограф Майи» и его возможная мимикрия;</w:t>
      </w:r>
    </w:p>
    <w:p w:rsidR="00000000" w:rsidRDefault="00815432" w:rsidP="009A3D12">
      <w:pPr>
        <w:numPr>
          <w:ilvl w:val="0"/>
          <w:numId w:val="18"/>
        </w:numPr>
        <w:shd w:val="clear" w:color="auto" w:fill="FFFFFF"/>
        <w:tabs>
          <w:tab w:val="left" w:pos="773"/>
        </w:tabs>
        <w:spacing w:line="446" w:lineRule="exact"/>
        <w:ind w:left="624"/>
        <w:rPr>
          <w:sz w:val="26"/>
          <w:szCs w:val="26"/>
        </w:rPr>
      </w:pPr>
      <w:r>
        <w:rPr>
          <w:rFonts w:eastAsia="Times New Roman"/>
          <w:sz w:val="26"/>
          <w:szCs w:val="26"/>
        </w:rPr>
        <w:t>все прочие свисты.</w:t>
      </w:r>
    </w:p>
    <w:p w:rsidR="00000000" w:rsidRDefault="00815432">
      <w:pPr>
        <w:shd w:val="clear" w:color="auto" w:fill="FFFFFF"/>
        <w:spacing w:before="446" w:line="446" w:lineRule="exact"/>
        <w:ind w:right="5" w:firstLine="624"/>
        <w:jc w:val="both"/>
      </w:pPr>
      <w:r>
        <w:rPr>
          <w:rFonts w:eastAsia="Times New Roman"/>
          <w:sz w:val="26"/>
          <w:szCs w:val="26"/>
        </w:rPr>
        <w:t>В полученных результатах для нас наиболее важными являются следующие факты:</w:t>
      </w:r>
    </w:p>
    <w:p w:rsidR="00000000" w:rsidRDefault="00815432">
      <w:pPr>
        <w:shd w:val="clear" w:color="auto" w:fill="FFFFFF"/>
        <w:tabs>
          <w:tab w:val="left" w:pos="821"/>
        </w:tabs>
        <w:spacing w:line="446" w:lineRule="exact"/>
        <w:ind w:right="10" w:firstLine="624"/>
        <w:jc w:val="both"/>
      </w:pPr>
      <w:r>
        <w:rPr>
          <w:sz w:val="26"/>
          <w:szCs w:val="26"/>
        </w:rPr>
        <w:t>-</w:t>
      </w:r>
      <w:r>
        <w:rPr>
          <w:sz w:val="26"/>
          <w:szCs w:val="26"/>
        </w:rPr>
        <w:tab/>
      </w:r>
      <w:r>
        <w:rPr>
          <w:rFonts w:eastAsia="Times New Roman"/>
          <w:sz w:val="26"/>
          <w:szCs w:val="26"/>
        </w:rPr>
        <w:t>подавляющее большинство свистов в репертуаре исследуемых дельфинов</w:t>
      </w:r>
      <w:r>
        <w:rPr>
          <w:rFonts w:eastAsia="Times New Roman"/>
          <w:sz w:val="26"/>
          <w:szCs w:val="26"/>
        </w:rPr>
        <w:br/>
        <w:t>представляют собой «свисты-автографы» (и их возмож</w:t>
      </w:r>
      <w:r>
        <w:rPr>
          <w:rFonts w:eastAsia="Times New Roman"/>
          <w:sz w:val="26"/>
          <w:szCs w:val="26"/>
        </w:rPr>
        <w:t>ная мимикрия;</w:t>
      </w:r>
    </w:p>
    <w:p w:rsidR="00000000" w:rsidRDefault="00815432">
      <w:pPr>
        <w:shd w:val="clear" w:color="auto" w:fill="FFFFFF"/>
        <w:tabs>
          <w:tab w:val="left" w:pos="883"/>
        </w:tabs>
        <w:spacing w:line="446" w:lineRule="exact"/>
        <w:ind w:right="5" w:firstLine="624"/>
        <w:jc w:val="both"/>
      </w:pPr>
      <w:r>
        <w:rPr>
          <w:sz w:val="26"/>
          <w:szCs w:val="26"/>
        </w:rPr>
        <w:t>-</w:t>
      </w:r>
      <w:r>
        <w:rPr>
          <w:sz w:val="26"/>
          <w:szCs w:val="26"/>
        </w:rPr>
        <w:tab/>
      </w:r>
      <w:r>
        <w:rPr>
          <w:rFonts w:eastAsia="Times New Roman"/>
          <w:sz w:val="26"/>
          <w:szCs w:val="26"/>
        </w:rPr>
        <w:t>при проведении достаточно длительных аудиозаписей регистрируются</w:t>
      </w:r>
      <w:r>
        <w:rPr>
          <w:rFonts w:eastAsia="Times New Roman"/>
          <w:sz w:val="26"/>
          <w:szCs w:val="26"/>
        </w:rPr>
        <w:br/>
        <w:t>автографы всех присутствующих дельфинов, следовательно, «автографы»</w:t>
      </w:r>
      <w:r>
        <w:rPr>
          <w:rFonts w:eastAsia="Times New Roman"/>
          <w:sz w:val="26"/>
          <w:szCs w:val="26"/>
        </w:rPr>
        <w:br/>
        <w:t xml:space="preserve">возможно использовать в качестве достаточно надежных </w:t>
      </w:r>
      <w:r>
        <w:rPr>
          <w:rFonts w:eastAsia="Times New Roman"/>
          <w:b/>
          <w:bCs/>
          <w:sz w:val="26"/>
          <w:szCs w:val="26"/>
        </w:rPr>
        <w:t>«акустических</w:t>
      </w:r>
      <w:r>
        <w:rPr>
          <w:rFonts w:eastAsia="Times New Roman"/>
          <w:b/>
          <w:bCs/>
          <w:sz w:val="26"/>
          <w:szCs w:val="26"/>
        </w:rPr>
        <w:br/>
        <w:t xml:space="preserve">маркеров» </w:t>
      </w:r>
      <w:r>
        <w:rPr>
          <w:rFonts w:eastAsia="Times New Roman"/>
          <w:sz w:val="26"/>
          <w:szCs w:val="26"/>
        </w:rPr>
        <w:t>присутствующих особей.</w:t>
      </w:r>
    </w:p>
    <w:p w:rsidR="00000000" w:rsidRDefault="00815432">
      <w:pPr>
        <w:shd w:val="clear" w:color="auto" w:fill="FFFFFF"/>
        <w:spacing w:line="446" w:lineRule="exact"/>
        <w:ind w:left="624"/>
      </w:pPr>
      <w:r>
        <w:rPr>
          <w:rFonts w:eastAsia="Times New Roman"/>
          <w:sz w:val="26"/>
          <w:szCs w:val="26"/>
        </w:rPr>
        <w:t>Результ</w:t>
      </w:r>
      <w:r>
        <w:rPr>
          <w:rFonts w:eastAsia="Times New Roman"/>
          <w:sz w:val="26"/>
          <w:szCs w:val="26"/>
        </w:rPr>
        <w:t>аты оценки представлены в таблице 11.</w:t>
      </w:r>
    </w:p>
    <w:p w:rsidR="00000000" w:rsidRDefault="00815432">
      <w:pPr>
        <w:shd w:val="clear" w:color="auto" w:fill="FFFFFF"/>
        <w:spacing w:line="446" w:lineRule="exact"/>
        <w:ind w:left="624"/>
        <w:sectPr w:rsidR="00000000">
          <w:pgSz w:w="11909" w:h="16834"/>
          <w:pgMar w:top="1440" w:right="850" w:bottom="360" w:left="1704" w:header="720" w:footer="720" w:gutter="0"/>
          <w:cols w:space="60"/>
          <w:noEndnote/>
        </w:sectPr>
      </w:pPr>
    </w:p>
    <w:p w:rsidR="00000000" w:rsidRDefault="00815432">
      <w:pPr>
        <w:shd w:val="clear" w:color="auto" w:fill="FFFFFF"/>
        <w:jc w:val="center"/>
      </w:pPr>
      <w:r>
        <w:rPr>
          <w:sz w:val="24"/>
          <w:szCs w:val="24"/>
        </w:rPr>
        <w:t>74</w:t>
      </w:r>
    </w:p>
    <w:p w:rsidR="00000000" w:rsidRDefault="00815432">
      <w:pPr>
        <w:shd w:val="clear" w:color="auto" w:fill="FFFFFF"/>
        <w:spacing w:before="149" w:line="451" w:lineRule="exact"/>
        <w:ind w:left="442" w:right="269" w:firstLine="2798"/>
      </w:pPr>
      <w:r>
        <w:rPr>
          <w:rFonts w:eastAsia="Times New Roman"/>
          <w:sz w:val="26"/>
          <w:szCs w:val="26"/>
        </w:rPr>
        <w:t xml:space="preserve">Таблица 11. </w:t>
      </w:r>
      <w:r>
        <w:rPr>
          <w:rFonts w:eastAsia="Times New Roman"/>
          <w:spacing w:val="-1"/>
          <w:sz w:val="26"/>
          <w:szCs w:val="26"/>
        </w:rPr>
        <w:t xml:space="preserve">Относительные доли идентифицированных типов доминирующих свистов в </w:t>
      </w:r>
      <w:r>
        <w:rPr>
          <w:rFonts w:eastAsia="Times New Roman"/>
          <w:sz w:val="26"/>
          <w:szCs w:val="26"/>
        </w:rPr>
        <w:t>совокупном репертуаре афалин дельфинария Коктебель.</w:t>
      </w:r>
    </w:p>
    <w:p w:rsidR="00000000" w:rsidRDefault="00815432">
      <w:pPr>
        <w:shd w:val="clear" w:color="auto" w:fill="FFFFFF"/>
        <w:spacing w:before="43" w:line="413" w:lineRule="exact"/>
        <w:ind w:right="5"/>
        <w:jc w:val="center"/>
      </w:pPr>
      <w:r>
        <w:rPr>
          <w:b/>
          <w:bCs/>
          <w:sz w:val="24"/>
          <w:szCs w:val="24"/>
        </w:rPr>
        <w:t xml:space="preserve">4 </w:t>
      </w:r>
      <w:r>
        <w:rPr>
          <w:rFonts w:eastAsia="Times New Roman"/>
          <w:b/>
          <w:bCs/>
          <w:sz w:val="24"/>
          <w:szCs w:val="24"/>
        </w:rPr>
        <w:t>мая 2011 г. 12.40 - 14.40.</w:t>
      </w:r>
    </w:p>
    <w:p w:rsidR="00000000" w:rsidRDefault="00815432">
      <w:pPr>
        <w:shd w:val="clear" w:color="auto" w:fill="FFFFFF"/>
        <w:spacing w:line="413" w:lineRule="exact"/>
        <w:ind w:right="5"/>
        <w:jc w:val="center"/>
      </w:pPr>
      <w:r>
        <w:rPr>
          <w:rFonts w:eastAsia="Times New Roman"/>
          <w:b/>
          <w:bCs/>
          <w:sz w:val="24"/>
          <w:szCs w:val="24"/>
        </w:rPr>
        <w:t>Дельфины: Даня, Ваня, Зоя, Марина.</w:t>
      </w:r>
    </w:p>
    <w:p w:rsidR="00000000" w:rsidRDefault="00815432">
      <w:pPr>
        <w:shd w:val="clear" w:color="auto" w:fill="FFFFFF"/>
        <w:spacing w:line="413" w:lineRule="exact"/>
        <w:ind w:right="5"/>
        <w:jc w:val="center"/>
      </w:pPr>
      <w:r>
        <w:rPr>
          <w:rFonts w:eastAsia="Times New Roman"/>
          <w:b/>
          <w:bCs/>
          <w:spacing w:val="-1"/>
          <w:sz w:val="24"/>
          <w:szCs w:val="24"/>
        </w:rPr>
        <w:t>Общее количество зарегистрированных свистов - 1982.</w:t>
      </w:r>
    </w:p>
    <w:p w:rsidR="00000000" w:rsidRDefault="00815432">
      <w:pPr>
        <w:shd w:val="clear" w:color="auto" w:fill="FFFFFF"/>
        <w:spacing w:line="413" w:lineRule="exact"/>
        <w:ind w:right="5"/>
        <w:jc w:val="center"/>
        <w:sectPr w:rsidR="00000000">
          <w:pgSz w:w="11909" w:h="16834"/>
          <w:pgMar w:top="1440" w:right="840" w:bottom="360" w:left="1690" w:header="720" w:footer="720" w:gutter="0"/>
          <w:cols w:space="60"/>
          <w:noEndnote/>
        </w:sectPr>
      </w:pPr>
    </w:p>
    <w:p w:rsidR="00000000" w:rsidRDefault="00815432">
      <w:pPr>
        <w:framePr w:h="278" w:hRule="exact" w:hSpace="38" w:wrap="auto" w:vAnchor="text" w:hAnchor="margin" w:x="7561" w:y="543"/>
        <w:shd w:val="clear" w:color="auto" w:fill="FFFFFF"/>
      </w:pPr>
      <w:r>
        <w:rPr>
          <w:rFonts w:eastAsia="Times New Roman"/>
          <w:b/>
          <w:bCs/>
          <w:spacing w:val="-2"/>
          <w:sz w:val="24"/>
          <w:szCs w:val="24"/>
        </w:rPr>
        <w:t>прочие свисты</w:t>
      </w:r>
    </w:p>
    <w:p w:rsidR="00000000" w:rsidRDefault="00815432">
      <w:pPr>
        <w:framePr w:h="278" w:hRule="exact" w:hSpace="38" w:wrap="notBeside" w:vAnchor="text" w:hAnchor="margin" w:x="8031" w:y="2228"/>
        <w:shd w:val="clear" w:color="auto" w:fill="FFFFFF"/>
      </w:pPr>
      <w:r>
        <w:rPr>
          <w:b/>
          <w:bCs/>
          <w:spacing w:val="-8"/>
          <w:sz w:val="24"/>
          <w:szCs w:val="24"/>
        </w:rPr>
        <w:t>14,6 %</w:t>
      </w:r>
    </w:p>
    <w:p w:rsidR="00000000" w:rsidRDefault="00815432">
      <w:pPr>
        <w:spacing w:after="91"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752"/>
        <w:gridCol w:w="1877"/>
        <w:gridCol w:w="1872"/>
        <w:gridCol w:w="1896"/>
      </w:tblGrid>
      <w:tr w:rsidR="00000000">
        <w:tblPrEx>
          <w:tblCellMar>
            <w:top w:w="0" w:type="dxa"/>
            <w:bottom w:w="0" w:type="dxa"/>
          </w:tblCellMar>
        </w:tblPrEx>
        <w:trPr>
          <w:trHeight w:hRule="exact" w:val="394"/>
        </w:trPr>
        <w:tc>
          <w:tcPr>
            <w:tcW w:w="1752" w:type="dxa"/>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«автограф»</w:t>
            </w:r>
          </w:p>
        </w:tc>
        <w:tc>
          <w:tcPr>
            <w:tcW w:w="1877" w:type="dxa"/>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«автограф»</w:t>
            </w:r>
          </w:p>
        </w:tc>
        <w:tc>
          <w:tcPr>
            <w:tcW w:w="1872" w:type="dxa"/>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«основной</w:t>
            </w:r>
          </w:p>
        </w:tc>
        <w:tc>
          <w:tcPr>
            <w:tcW w:w="1896" w:type="dxa"/>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«автограф»</w:t>
            </w:r>
          </w:p>
        </w:tc>
      </w:tr>
      <w:tr w:rsidR="00000000">
        <w:tblPrEx>
          <w:tblCellMar>
            <w:top w:w="0" w:type="dxa"/>
            <w:bottom w:w="0" w:type="dxa"/>
          </w:tblCellMar>
        </w:tblPrEx>
        <w:trPr>
          <w:trHeight w:hRule="exact" w:val="418"/>
        </w:trPr>
        <w:tc>
          <w:tcPr>
            <w:tcW w:w="1752"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Зои &amp;</w:t>
            </w:r>
          </w:p>
        </w:tc>
        <w:tc>
          <w:tcPr>
            <w:tcW w:w="1877"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Марины &amp;</w:t>
            </w:r>
          </w:p>
        </w:tc>
        <w:tc>
          <w:tcPr>
            <w:tcW w:w="1872"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автограф»</w:t>
            </w:r>
          </w:p>
        </w:tc>
        <w:tc>
          <w:tcPr>
            <w:tcW w:w="1896"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Дани &amp;</w:t>
            </w:r>
          </w:p>
        </w:tc>
      </w:tr>
      <w:tr w:rsidR="00000000">
        <w:tblPrEx>
          <w:tblCellMar>
            <w:top w:w="0" w:type="dxa"/>
            <w:bottom w:w="0" w:type="dxa"/>
          </w:tblCellMar>
        </w:tblPrEx>
        <w:trPr>
          <w:trHeight w:hRule="exact" w:val="422"/>
        </w:trPr>
        <w:tc>
          <w:tcPr>
            <w:tcW w:w="1752"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возможная</w:t>
            </w:r>
          </w:p>
        </w:tc>
        <w:tc>
          <w:tcPr>
            <w:tcW w:w="1877"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возможная</w:t>
            </w:r>
          </w:p>
        </w:tc>
        <w:tc>
          <w:tcPr>
            <w:tcW w:w="1872"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Вани &amp;</w:t>
            </w:r>
          </w:p>
        </w:tc>
        <w:tc>
          <w:tcPr>
            <w:tcW w:w="1896"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«второй</w:t>
            </w:r>
          </w:p>
        </w:tc>
      </w:tr>
      <w:tr w:rsidR="00000000">
        <w:tblPrEx>
          <w:tblCellMar>
            <w:top w:w="0" w:type="dxa"/>
            <w:bottom w:w="0" w:type="dxa"/>
          </w:tblCellMar>
        </w:tblPrEx>
        <w:trPr>
          <w:trHeight w:hRule="exact" w:val="408"/>
        </w:trPr>
        <w:tc>
          <w:tcPr>
            <w:tcW w:w="1752"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мимикрия</w:t>
            </w:r>
          </w:p>
        </w:tc>
        <w:tc>
          <w:tcPr>
            <w:tcW w:w="1877"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1"/>
                <w:sz w:val="24"/>
                <w:szCs w:val="24"/>
              </w:rPr>
              <w:t>мимикрия</w:t>
            </w:r>
          </w:p>
        </w:tc>
        <w:tc>
          <w:tcPr>
            <w:tcW w:w="1872"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мимикрия</w:t>
            </w:r>
          </w:p>
        </w:tc>
        <w:tc>
          <w:tcPr>
            <w:tcW w:w="1896"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автограф»</w:t>
            </w:r>
          </w:p>
        </w:tc>
      </w:tr>
      <w:tr w:rsidR="00000000">
        <w:tblPrEx>
          <w:tblCellMar>
            <w:top w:w="0" w:type="dxa"/>
            <w:bottom w:w="0" w:type="dxa"/>
          </w:tblCellMar>
        </w:tblPrEx>
        <w:trPr>
          <w:trHeight w:hRule="exact" w:val="480"/>
        </w:trPr>
        <w:tc>
          <w:tcPr>
            <w:tcW w:w="1752" w:type="dxa"/>
            <w:tcBorders>
              <w:top w:val="nil"/>
              <w:left w:val="single" w:sz="6" w:space="0" w:color="auto"/>
              <w:bottom w:val="single" w:sz="6" w:space="0" w:color="auto"/>
              <w:right w:val="single" w:sz="6" w:space="0" w:color="auto"/>
            </w:tcBorders>
            <w:shd w:val="clear" w:color="auto" w:fill="FFFFFF"/>
          </w:tcPr>
          <w:p w:rsidR="00000000" w:rsidRDefault="00815432">
            <w:pPr>
              <w:shd w:val="clear" w:color="auto" w:fill="FFFFFF"/>
            </w:pPr>
          </w:p>
        </w:tc>
        <w:tc>
          <w:tcPr>
            <w:tcW w:w="1877" w:type="dxa"/>
            <w:tcBorders>
              <w:top w:val="nil"/>
              <w:left w:val="single" w:sz="6" w:space="0" w:color="auto"/>
              <w:bottom w:val="single" w:sz="6" w:space="0" w:color="auto"/>
              <w:right w:val="single" w:sz="6" w:space="0" w:color="auto"/>
            </w:tcBorders>
            <w:shd w:val="clear" w:color="auto" w:fill="FFFFFF"/>
          </w:tcPr>
          <w:p w:rsidR="00000000" w:rsidRDefault="00815432">
            <w:pPr>
              <w:shd w:val="clear" w:color="auto" w:fill="FFFFFF"/>
            </w:pPr>
          </w:p>
        </w:tc>
        <w:tc>
          <w:tcPr>
            <w:tcW w:w="1872" w:type="dxa"/>
            <w:tcBorders>
              <w:top w:val="nil"/>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Даней</w:t>
            </w:r>
          </w:p>
        </w:tc>
        <w:tc>
          <w:tcPr>
            <w:tcW w:w="1896" w:type="dxa"/>
            <w:tcBorders>
              <w:top w:val="nil"/>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Вани</w:t>
            </w:r>
          </w:p>
        </w:tc>
      </w:tr>
      <w:tr w:rsidR="00000000">
        <w:tblPrEx>
          <w:tblCellMar>
            <w:top w:w="0" w:type="dxa"/>
            <w:bottom w:w="0" w:type="dxa"/>
          </w:tblCellMar>
        </w:tblPrEx>
        <w:trPr>
          <w:trHeight w:hRule="exact" w:val="470"/>
        </w:trPr>
        <w:tc>
          <w:tcPr>
            <w:tcW w:w="175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26,9 %</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31,9 %</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13,7 %</w:t>
            </w:r>
          </w:p>
        </w:tc>
        <w:tc>
          <w:tcPr>
            <w:tcW w:w="189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12,9 %</w:t>
            </w:r>
          </w:p>
        </w:tc>
      </w:tr>
    </w:tbl>
    <w:p w:rsidR="00000000" w:rsidRDefault="00815432">
      <w:pPr>
        <w:shd w:val="clear" w:color="auto" w:fill="FFFFFF"/>
        <w:spacing w:line="413" w:lineRule="exact"/>
        <w:ind w:left="1733"/>
        <w:jc w:val="center"/>
      </w:pPr>
      <w:r>
        <w:rPr>
          <w:b/>
          <w:bCs/>
          <w:sz w:val="24"/>
          <w:szCs w:val="24"/>
        </w:rPr>
        <w:t xml:space="preserve">13 </w:t>
      </w:r>
      <w:r>
        <w:rPr>
          <w:rFonts w:eastAsia="Times New Roman"/>
          <w:b/>
          <w:bCs/>
          <w:sz w:val="24"/>
          <w:szCs w:val="24"/>
        </w:rPr>
        <w:t>октября 2013 г. 11.00 - 14.00.</w:t>
      </w:r>
    </w:p>
    <w:p w:rsidR="00000000" w:rsidRDefault="00815432">
      <w:pPr>
        <w:shd w:val="clear" w:color="auto" w:fill="FFFFFF"/>
        <w:spacing w:line="413" w:lineRule="exact"/>
        <w:ind w:left="1738"/>
        <w:jc w:val="center"/>
      </w:pPr>
      <w:r>
        <w:rPr>
          <w:rFonts w:eastAsia="Times New Roman"/>
          <w:b/>
          <w:bCs/>
          <w:sz w:val="24"/>
          <w:szCs w:val="24"/>
        </w:rPr>
        <w:t>Дельфины: Даня, Зоя, Марина.</w:t>
      </w:r>
    </w:p>
    <w:p w:rsidR="00000000" w:rsidRDefault="00815432">
      <w:pPr>
        <w:shd w:val="clear" w:color="auto" w:fill="FFFFFF"/>
        <w:spacing w:line="413" w:lineRule="exact"/>
        <w:ind w:left="1738"/>
        <w:jc w:val="center"/>
      </w:pPr>
      <w:r>
        <w:rPr>
          <w:rFonts w:eastAsia="Times New Roman"/>
          <w:b/>
          <w:bCs/>
          <w:spacing w:val="-1"/>
          <w:sz w:val="24"/>
          <w:szCs w:val="24"/>
        </w:rPr>
        <w:t>Общее количество зарегистрированных свистов - 970.</w:t>
      </w:r>
    </w:p>
    <w:p w:rsidR="00000000" w:rsidRDefault="00815432">
      <w:pPr>
        <w:shd w:val="clear" w:color="auto" w:fill="FFFFFF"/>
        <w:spacing w:line="413" w:lineRule="exact"/>
        <w:ind w:left="1738"/>
        <w:jc w:val="center"/>
        <w:sectPr w:rsidR="00000000">
          <w:type w:val="continuous"/>
          <w:pgSz w:w="11909" w:h="16834"/>
          <w:pgMar w:top="1440" w:right="2578" w:bottom="360" w:left="1690" w:header="720" w:footer="720" w:gutter="0"/>
          <w:cols w:space="60"/>
          <w:noEndnote/>
        </w:sectPr>
      </w:pPr>
    </w:p>
    <w:p w:rsidR="00000000" w:rsidRDefault="00815432">
      <w:pPr>
        <w:framePr w:h="278" w:hRule="exact" w:hSpace="38" w:wrap="auto" w:vAnchor="text" w:hAnchor="margin" w:x="7561" w:y="543"/>
        <w:shd w:val="clear" w:color="auto" w:fill="FFFFFF"/>
      </w:pPr>
      <w:r>
        <w:rPr>
          <w:rFonts w:eastAsia="Times New Roman"/>
          <w:b/>
          <w:bCs/>
          <w:spacing w:val="-2"/>
          <w:sz w:val="24"/>
          <w:szCs w:val="24"/>
        </w:rPr>
        <w:t>прочие свисты</w:t>
      </w:r>
    </w:p>
    <w:p w:rsidR="00000000" w:rsidRDefault="00815432">
      <w:pPr>
        <w:framePr w:h="278" w:hRule="exact" w:hSpace="38" w:wrap="notBeside" w:vAnchor="text" w:hAnchor="margin" w:x="8031" w:y="2228"/>
        <w:shd w:val="clear" w:color="auto" w:fill="FFFFFF"/>
      </w:pPr>
      <w:r>
        <w:rPr>
          <w:b/>
          <w:bCs/>
          <w:spacing w:val="-8"/>
          <w:sz w:val="24"/>
          <w:szCs w:val="24"/>
        </w:rPr>
        <w:t>16,9 %</w:t>
      </w:r>
    </w:p>
    <w:p w:rsidR="00000000" w:rsidRDefault="00815432">
      <w:pPr>
        <w:spacing w:after="96"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752"/>
        <w:gridCol w:w="1877"/>
        <w:gridCol w:w="1872"/>
        <w:gridCol w:w="1896"/>
      </w:tblGrid>
      <w:tr w:rsidR="00000000">
        <w:tblPrEx>
          <w:tblCellMar>
            <w:top w:w="0" w:type="dxa"/>
            <w:bottom w:w="0" w:type="dxa"/>
          </w:tblCellMar>
        </w:tblPrEx>
        <w:trPr>
          <w:trHeight w:hRule="exact" w:val="394"/>
        </w:trPr>
        <w:tc>
          <w:tcPr>
            <w:tcW w:w="1752" w:type="dxa"/>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«автограф»</w:t>
            </w:r>
          </w:p>
        </w:tc>
        <w:tc>
          <w:tcPr>
            <w:tcW w:w="1877" w:type="dxa"/>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«автограф»</w:t>
            </w:r>
          </w:p>
        </w:tc>
        <w:tc>
          <w:tcPr>
            <w:tcW w:w="1872" w:type="dxa"/>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сигнал,</w:t>
            </w:r>
          </w:p>
        </w:tc>
        <w:tc>
          <w:tcPr>
            <w:tcW w:w="1896" w:type="dxa"/>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«автограф»</w:t>
            </w:r>
          </w:p>
        </w:tc>
      </w:tr>
      <w:tr w:rsidR="00000000">
        <w:tblPrEx>
          <w:tblCellMar>
            <w:top w:w="0" w:type="dxa"/>
            <w:bottom w:w="0" w:type="dxa"/>
          </w:tblCellMar>
        </w:tblPrEx>
        <w:trPr>
          <w:trHeight w:hRule="exact" w:val="413"/>
        </w:trPr>
        <w:tc>
          <w:tcPr>
            <w:tcW w:w="1752"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Зои &amp;</w:t>
            </w:r>
          </w:p>
        </w:tc>
        <w:tc>
          <w:tcPr>
            <w:tcW w:w="1877"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Марины &amp;</w:t>
            </w:r>
          </w:p>
        </w:tc>
        <w:tc>
          <w:tcPr>
            <w:tcW w:w="1872"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пох</w:t>
            </w:r>
            <w:r>
              <w:rPr>
                <w:rFonts w:eastAsia="Times New Roman"/>
                <w:b/>
                <w:bCs/>
                <w:spacing w:val="-2"/>
                <w:sz w:val="24"/>
                <w:szCs w:val="24"/>
              </w:rPr>
              <w:t>ожий на</w:t>
            </w:r>
          </w:p>
        </w:tc>
        <w:tc>
          <w:tcPr>
            <w:tcW w:w="1896"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Дани</w:t>
            </w:r>
          </w:p>
        </w:tc>
      </w:tr>
      <w:tr w:rsidR="00000000">
        <w:tblPrEx>
          <w:tblCellMar>
            <w:top w:w="0" w:type="dxa"/>
            <w:bottom w:w="0" w:type="dxa"/>
          </w:tblCellMar>
        </w:tblPrEx>
        <w:trPr>
          <w:trHeight w:hRule="exact" w:val="413"/>
        </w:trPr>
        <w:tc>
          <w:tcPr>
            <w:tcW w:w="1752"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возможная</w:t>
            </w:r>
          </w:p>
        </w:tc>
        <w:tc>
          <w:tcPr>
            <w:tcW w:w="1877"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возможная</w:t>
            </w:r>
          </w:p>
        </w:tc>
        <w:tc>
          <w:tcPr>
            <w:tcW w:w="1872"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«основной</w:t>
            </w:r>
          </w:p>
        </w:tc>
        <w:tc>
          <w:tcPr>
            <w:tcW w:w="1896" w:type="dxa"/>
            <w:tcBorders>
              <w:top w:val="nil"/>
              <w:left w:val="single" w:sz="6" w:space="0" w:color="auto"/>
              <w:bottom w:val="nil"/>
              <w:right w:val="single" w:sz="6" w:space="0" w:color="auto"/>
            </w:tcBorders>
            <w:shd w:val="clear" w:color="auto" w:fill="FFFFFF"/>
          </w:tcPr>
          <w:p w:rsidR="00000000" w:rsidRDefault="00815432">
            <w:pPr>
              <w:shd w:val="clear" w:color="auto" w:fill="FFFFFF"/>
            </w:pPr>
          </w:p>
        </w:tc>
      </w:tr>
      <w:tr w:rsidR="00000000">
        <w:tblPrEx>
          <w:tblCellMar>
            <w:top w:w="0" w:type="dxa"/>
            <w:bottom w:w="0" w:type="dxa"/>
          </w:tblCellMar>
        </w:tblPrEx>
        <w:trPr>
          <w:trHeight w:hRule="exact" w:val="898"/>
        </w:trPr>
        <w:tc>
          <w:tcPr>
            <w:tcW w:w="1752" w:type="dxa"/>
            <w:tcBorders>
              <w:top w:val="nil"/>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мимикрия</w:t>
            </w:r>
          </w:p>
        </w:tc>
        <w:tc>
          <w:tcPr>
            <w:tcW w:w="1877" w:type="dxa"/>
            <w:tcBorders>
              <w:top w:val="nil"/>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pacing w:val="-1"/>
                <w:sz w:val="24"/>
                <w:szCs w:val="24"/>
              </w:rPr>
              <w:t>мимикрия</w:t>
            </w:r>
          </w:p>
        </w:tc>
        <w:tc>
          <w:tcPr>
            <w:tcW w:w="1872" w:type="dxa"/>
            <w:tcBorders>
              <w:top w:val="nil"/>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254" w:right="254"/>
            </w:pPr>
            <w:r>
              <w:rPr>
                <w:rFonts w:eastAsia="Times New Roman"/>
                <w:b/>
                <w:bCs/>
                <w:spacing w:val="-2"/>
                <w:sz w:val="24"/>
                <w:szCs w:val="24"/>
              </w:rPr>
              <w:t xml:space="preserve">автограф» </w:t>
            </w:r>
            <w:r>
              <w:rPr>
                <w:rFonts w:eastAsia="Times New Roman"/>
                <w:b/>
                <w:bCs/>
                <w:sz w:val="24"/>
                <w:szCs w:val="24"/>
              </w:rPr>
              <w:t>Вани*</w:t>
            </w:r>
          </w:p>
        </w:tc>
        <w:tc>
          <w:tcPr>
            <w:tcW w:w="1896" w:type="dxa"/>
            <w:tcBorders>
              <w:top w:val="nil"/>
              <w:left w:val="single" w:sz="6" w:space="0" w:color="auto"/>
              <w:bottom w:val="single" w:sz="6" w:space="0" w:color="auto"/>
              <w:right w:val="single" w:sz="6" w:space="0" w:color="auto"/>
            </w:tcBorders>
            <w:shd w:val="clear" w:color="auto" w:fill="FFFFFF"/>
          </w:tcPr>
          <w:p w:rsidR="00000000" w:rsidRDefault="00815432">
            <w:pPr>
              <w:shd w:val="clear" w:color="auto" w:fill="FFFFFF"/>
            </w:pPr>
          </w:p>
        </w:tc>
      </w:tr>
      <w:tr w:rsidR="00000000">
        <w:tblPrEx>
          <w:tblCellMar>
            <w:top w:w="0" w:type="dxa"/>
            <w:bottom w:w="0" w:type="dxa"/>
          </w:tblCellMar>
        </w:tblPrEx>
        <w:trPr>
          <w:trHeight w:hRule="exact" w:val="466"/>
        </w:trPr>
        <w:tc>
          <w:tcPr>
            <w:tcW w:w="175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36,5 %</w:t>
            </w:r>
          </w:p>
        </w:tc>
        <w:tc>
          <w:tcPr>
            <w:tcW w:w="187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27,7 %</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1,0 %</w:t>
            </w:r>
          </w:p>
        </w:tc>
        <w:tc>
          <w:tcPr>
            <w:tcW w:w="1896"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17,9 %</w:t>
            </w:r>
          </w:p>
        </w:tc>
      </w:tr>
    </w:tbl>
    <w:p w:rsidR="00000000" w:rsidRDefault="00815432">
      <w:pPr>
        <w:shd w:val="clear" w:color="auto" w:fill="FFFFFF"/>
        <w:spacing w:line="413" w:lineRule="exact"/>
        <w:ind w:left="1680"/>
        <w:jc w:val="center"/>
      </w:pPr>
      <w:r>
        <w:rPr>
          <w:b/>
          <w:bCs/>
          <w:sz w:val="24"/>
          <w:szCs w:val="24"/>
        </w:rPr>
        <w:t xml:space="preserve">20 </w:t>
      </w:r>
      <w:r>
        <w:rPr>
          <w:rFonts w:eastAsia="Times New Roman"/>
          <w:b/>
          <w:bCs/>
          <w:sz w:val="24"/>
          <w:szCs w:val="24"/>
        </w:rPr>
        <w:t>февраля 2014 г. 12.00 - 15.00.</w:t>
      </w:r>
    </w:p>
    <w:p w:rsidR="00000000" w:rsidRDefault="00815432">
      <w:pPr>
        <w:shd w:val="clear" w:color="auto" w:fill="FFFFFF"/>
        <w:spacing w:line="413" w:lineRule="exact"/>
        <w:ind w:left="1675"/>
        <w:jc w:val="center"/>
      </w:pPr>
      <w:r>
        <w:rPr>
          <w:rFonts w:eastAsia="Times New Roman"/>
          <w:b/>
          <w:bCs/>
          <w:sz w:val="24"/>
          <w:szCs w:val="24"/>
        </w:rPr>
        <w:t>Дельфины: Даня, Зоя, Марина, Майя.</w:t>
      </w:r>
    </w:p>
    <w:p w:rsidR="00000000" w:rsidRDefault="00815432">
      <w:pPr>
        <w:shd w:val="clear" w:color="auto" w:fill="FFFFFF"/>
        <w:spacing w:line="413" w:lineRule="exact"/>
        <w:ind w:left="1675"/>
        <w:jc w:val="center"/>
      </w:pPr>
      <w:r>
        <w:rPr>
          <w:rFonts w:eastAsia="Times New Roman"/>
          <w:b/>
          <w:bCs/>
          <w:spacing w:val="-1"/>
          <w:sz w:val="24"/>
          <w:szCs w:val="24"/>
        </w:rPr>
        <w:t>Общее количество зарегистрированных свистов - 1087.</w:t>
      </w:r>
    </w:p>
    <w:p w:rsidR="00000000" w:rsidRDefault="00815432">
      <w:pPr>
        <w:shd w:val="clear" w:color="auto" w:fill="FFFFFF"/>
        <w:spacing w:line="413" w:lineRule="exact"/>
        <w:ind w:left="1675"/>
        <w:jc w:val="center"/>
        <w:sectPr w:rsidR="00000000">
          <w:type w:val="continuous"/>
          <w:pgSz w:w="11909" w:h="16834"/>
          <w:pgMar w:top="1440" w:right="2520" w:bottom="360" w:left="1690" w:header="720" w:footer="720" w:gutter="0"/>
          <w:cols w:space="60"/>
          <w:noEndnote/>
        </w:sectPr>
      </w:pPr>
    </w:p>
    <w:p w:rsidR="00000000" w:rsidRDefault="00815432">
      <w:pPr>
        <w:spacing w:after="91"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507"/>
        <w:gridCol w:w="1594"/>
        <w:gridCol w:w="1594"/>
        <w:gridCol w:w="1598"/>
        <w:gridCol w:w="1594"/>
        <w:gridCol w:w="1493"/>
      </w:tblGrid>
      <w:tr w:rsidR="00000000">
        <w:tblPrEx>
          <w:tblCellMar>
            <w:top w:w="0" w:type="dxa"/>
            <w:bottom w:w="0" w:type="dxa"/>
          </w:tblCellMar>
        </w:tblPrEx>
        <w:trPr>
          <w:trHeight w:hRule="exact" w:val="398"/>
        </w:trPr>
        <w:tc>
          <w:tcPr>
            <w:tcW w:w="1507" w:type="dxa"/>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«автограф»</w:t>
            </w:r>
          </w:p>
        </w:tc>
        <w:tc>
          <w:tcPr>
            <w:tcW w:w="1594" w:type="dxa"/>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«автограф»</w:t>
            </w:r>
          </w:p>
        </w:tc>
        <w:tc>
          <w:tcPr>
            <w:tcW w:w="1594" w:type="dxa"/>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сигнал,</w:t>
            </w:r>
          </w:p>
        </w:tc>
        <w:tc>
          <w:tcPr>
            <w:tcW w:w="1598" w:type="dxa"/>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«автограф»</w:t>
            </w:r>
          </w:p>
        </w:tc>
        <w:tc>
          <w:tcPr>
            <w:tcW w:w="1594" w:type="dxa"/>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«автограф»</w:t>
            </w:r>
          </w:p>
        </w:tc>
        <w:tc>
          <w:tcPr>
            <w:tcW w:w="1493" w:type="dxa"/>
            <w:tcBorders>
              <w:top w:val="single" w:sz="6" w:space="0" w:color="auto"/>
              <w:left w:val="single" w:sz="6" w:space="0" w:color="auto"/>
              <w:bottom w:val="nil"/>
              <w:right w:val="single" w:sz="6" w:space="0" w:color="auto"/>
            </w:tcBorders>
            <w:shd w:val="clear" w:color="auto" w:fill="FFFFFF"/>
          </w:tcPr>
          <w:p w:rsidR="00000000" w:rsidRDefault="00815432">
            <w:pPr>
              <w:shd w:val="clear" w:color="auto" w:fill="FFFFFF"/>
            </w:pPr>
          </w:p>
        </w:tc>
      </w:tr>
      <w:tr w:rsidR="00000000">
        <w:tblPrEx>
          <w:tblCellMar>
            <w:top w:w="0" w:type="dxa"/>
            <w:bottom w:w="0" w:type="dxa"/>
          </w:tblCellMar>
        </w:tblPrEx>
        <w:trPr>
          <w:trHeight w:hRule="exact" w:val="427"/>
        </w:trPr>
        <w:tc>
          <w:tcPr>
            <w:tcW w:w="1507"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Зои &amp;</w:t>
            </w:r>
          </w:p>
        </w:tc>
        <w:tc>
          <w:tcPr>
            <w:tcW w:w="1594"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Марины &amp;</w:t>
            </w:r>
          </w:p>
        </w:tc>
        <w:tc>
          <w:tcPr>
            <w:tcW w:w="1594"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похожий на</w:t>
            </w:r>
          </w:p>
        </w:tc>
        <w:tc>
          <w:tcPr>
            <w:tcW w:w="1598"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Дани</w:t>
            </w:r>
          </w:p>
        </w:tc>
        <w:tc>
          <w:tcPr>
            <w:tcW w:w="1594"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Майи &amp;</w:t>
            </w:r>
          </w:p>
        </w:tc>
        <w:tc>
          <w:tcPr>
            <w:tcW w:w="1493"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прочие</w:t>
            </w:r>
          </w:p>
        </w:tc>
      </w:tr>
      <w:tr w:rsidR="00000000">
        <w:tblPrEx>
          <w:tblCellMar>
            <w:top w:w="0" w:type="dxa"/>
            <w:bottom w:w="0" w:type="dxa"/>
          </w:tblCellMar>
        </w:tblPrEx>
        <w:trPr>
          <w:trHeight w:hRule="exact" w:val="403"/>
        </w:trPr>
        <w:tc>
          <w:tcPr>
            <w:tcW w:w="1507"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возможная</w:t>
            </w:r>
          </w:p>
        </w:tc>
        <w:tc>
          <w:tcPr>
            <w:tcW w:w="1594"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возможная</w:t>
            </w:r>
          </w:p>
        </w:tc>
        <w:tc>
          <w:tcPr>
            <w:tcW w:w="1594"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«основной</w:t>
            </w:r>
          </w:p>
        </w:tc>
        <w:tc>
          <w:tcPr>
            <w:tcW w:w="1598" w:type="dxa"/>
            <w:tcBorders>
              <w:top w:val="nil"/>
              <w:left w:val="single" w:sz="6" w:space="0" w:color="auto"/>
              <w:bottom w:val="nil"/>
              <w:right w:val="single" w:sz="6" w:space="0" w:color="auto"/>
            </w:tcBorders>
            <w:shd w:val="clear" w:color="auto" w:fill="FFFFFF"/>
          </w:tcPr>
          <w:p w:rsidR="00000000" w:rsidRDefault="00815432">
            <w:pPr>
              <w:shd w:val="clear" w:color="auto" w:fill="FFFFFF"/>
            </w:pPr>
          </w:p>
        </w:tc>
        <w:tc>
          <w:tcPr>
            <w:tcW w:w="1594"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возможная</w:t>
            </w:r>
          </w:p>
        </w:tc>
        <w:tc>
          <w:tcPr>
            <w:tcW w:w="1493" w:type="dxa"/>
            <w:tcBorders>
              <w:top w:val="nil"/>
              <w:left w:val="single" w:sz="6" w:space="0" w:color="auto"/>
              <w:bottom w:val="nil"/>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свисты</w:t>
            </w:r>
          </w:p>
        </w:tc>
      </w:tr>
      <w:tr w:rsidR="00000000">
        <w:tblPrEx>
          <w:tblCellMar>
            <w:top w:w="0" w:type="dxa"/>
            <w:bottom w:w="0" w:type="dxa"/>
          </w:tblCellMar>
        </w:tblPrEx>
        <w:trPr>
          <w:trHeight w:hRule="exact" w:val="893"/>
        </w:trPr>
        <w:tc>
          <w:tcPr>
            <w:tcW w:w="1507" w:type="dxa"/>
            <w:tcBorders>
              <w:top w:val="nil"/>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мимикрия</w:t>
            </w:r>
          </w:p>
        </w:tc>
        <w:tc>
          <w:tcPr>
            <w:tcW w:w="1594" w:type="dxa"/>
            <w:tcBorders>
              <w:top w:val="nil"/>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мимикрия</w:t>
            </w:r>
          </w:p>
        </w:tc>
        <w:tc>
          <w:tcPr>
            <w:tcW w:w="1594" w:type="dxa"/>
            <w:tcBorders>
              <w:top w:val="nil"/>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115" w:right="115"/>
            </w:pPr>
            <w:r>
              <w:rPr>
                <w:rFonts w:eastAsia="Times New Roman"/>
                <w:b/>
                <w:bCs/>
                <w:spacing w:val="-2"/>
                <w:sz w:val="24"/>
                <w:szCs w:val="24"/>
              </w:rPr>
              <w:t xml:space="preserve">автограф» </w:t>
            </w:r>
            <w:r>
              <w:rPr>
                <w:rFonts w:eastAsia="Times New Roman"/>
                <w:b/>
                <w:bCs/>
                <w:sz w:val="24"/>
                <w:szCs w:val="24"/>
              </w:rPr>
              <w:t>Вани*</w:t>
            </w:r>
          </w:p>
        </w:tc>
        <w:tc>
          <w:tcPr>
            <w:tcW w:w="1598" w:type="dxa"/>
            <w:tcBorders>
              <w:top w:val="nil"/>
              <w:left w:val="single" w:sz="6" w:space="0" w:color="auto"/>
              <w:bottom w:val="single" w:sz="6" w:space="0" w:color="auto"/>
              <w:right w:val="single" w:sz="6" w:space="0" w:color="auto"/>
            </w:tcBorders>
            <w:shd w:val="clear" w:color="auto" w:fill="FFFFFF"/>
          </w:tcPr>
          <w:p w:rsidR="00000000" w:rsidRDefault="00815432">
            <w:pPr>
              <w:shd w:val="clear" w:color="auto" w:fill="FFFFFF"/>
            </w:pPr>
          </w:p>
        </w:tc>
        <w:tc>
          <w:tcPr>
            <w:tcW w:w="1594" w:type="dxa"/>
            <w:tcBorders>
              <w:top w:val="nil"/>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мимикрия</w:t>
            </w:r>
          </w:p>
        </w:tc>
        <w:tc>
          <w:tcPr>
            <w:tcW w:w="1493" w:type="dxa"/>
            <w:tcBorders>
              <w:top w:val="nil"/>
              <w:left w:val="single" w:sz="6" w:space="0" w:color="auto"/>
              <w:bottom w:val="single" w:sz="6" w:space="0" w:color="auto"/>
              <w:right w:val="single" w:sz="6" w:space="0" w:color="auto"/>
            </w:tcBorders>
            <w:shd w:val="clear" w:color="auto" w:fill="FFFFFF"/>
          </w:tcPr>
          <w:p w:rsidR="00000000" w:rsidRDefault="00815432">
            <w:pPr>
              <w:shd w:val="clear" w:color="auto" w:fill="FFFFFF"/>
            </w:pPr>
          </w:p>
        </w:tc>
      </w:tr>
      <w:tr w:rsidR="00000000">
        <w:tblPrEx>
          <w:tblCellMar>
            <w:top w:w="0" w:type="dxa"/>
            <w:bottom w:w="0" w:type="dxa"/>
          </w:tblCellMar>
        </w:tblPrEx>
        <w:trPr>
          <w:trHeight w:hRule="exact" w:val="456"/>
        </w:trPr>
        <w:tc>
          <w:tcPr>
            <w:tcW w:w="1507"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18,7 %</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20,1 %</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1,7 %</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10,8 %</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42 %</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6,7 %</w:t>
            </w:r>
          </w:p>
        </w:tc>
      </w:tr>
    </w:tbl>
    <w:p w:rsidR="00000000" w:rsidRDefault="00815432">
      <w:pPr>
        <w:shd w:val="clear" w:color="auto" w:fill="FFFFFF"/>
        <w:ind w:left="14"/>
      </w:pPr>
      <w:r>
        <w:rPr>
          <w:b/>
          <w:bCs/>
          <w:spacing w:val="-1"/>
          <w:sz w:val="26"/>
          <w:szCs w:val="26"/>
        </w:rPr>
        <w:t>*</w:t>
      </w:r>
      <w:r>
        <w:rPr>
          <w:rFonts w:eastAsia="Times New Roman"/>
          <w:spacing w:val="-1"/>
          <w:sz w:val="26"/>
          <w:szCs w:val="26"/>
        </w:rPr>
        <w:t>сигнал сохранился в о</w:t>
      </w:r>
      <w:r>
        <w:rPr>
          <w:rFonts w:eastAsia="Times New Roman"/>
          <w:spacing w:val="-1"/>
          <w:sz w:val="26"/>
          <w:szCs w:val="26"/>
        </w:rPr>
        <w:t>бщем репертуаре (см. ниже)</w:t>
      </w:r>
    </w:p>
    <w:p w:rsidR="00000000" w:rsidRDefault="00815432">
      <w:pPr>
        <w:shd w:val="clear" w:color="auto" w:fill="FFFFFF"/>
        <w:ind w:left="14"/>
        <w:sectPr w:rsidR="00000000">
          <w:type w:val="continuous"/>
          <w:pgSz w:w="11909" w:h="16834"/>
          <w:pgMar w:top="1440" w:right="840" w:bottom="360" w:left="1690" w:header="720" w:footer="720" w:gutter="0"/>
          <w:cols w:space="60"/>
          <w:noEndnote/>
        </w:sectPr>
      </w:pPr>
    </w:p>
    <w:p w:rsidR="00000000" w:rsidRDefault="00815432">
      <w:pPr>
        <w:shd w:val="clear" w:color="auto" w:fill="FFFFFF"/>
        <w:jc w:val="center"/>
      </w:pPr>
      <w:r>
        <w:rPr>
          <w:sz w:val="24"/>
          <w:szCs w:val="24"/>
        </w:rPr>
        <w:t>75</w:t>
      </w:r>
    </w:p>
    <w:p w:rsidR="00000000" w:rsidRDefault="00815432">
      <w:pPr>
        <w:shd w:val="clear" w:color="auto" w:fill="FFFFFF"/>
        <w:spacing w:before="158" w:line="451" w:lineRule="exact"/>
        <w:ind w:left="2472" w:right="269" w:hanging="2016"/>
      </w:pPr>
      <w:r>
        <w:rPr>
          <w:b/>
          <w:bCs/>
          <w:i/>
          <w:iCs/>
          <w:spacing w:val="-1"/>
          <w:sz w:val="26"/>
          <w:szCs w:val="26"/>
        </w:rPr>
        <w:t xml:space="preserve">5.3.5. </w:t>
      </w:r>
      <w:r>
        <w:rPr>
          <w:rFonts w:eastAsia="Times New Roman"/>
          <w:b/>
          <w:bCs/>
          <w:i/>
          <w:iCs/>
          <w:spacing w:val="-1"/>
          <w:sz w:val="26"/>
          <w:szCs w:val="26"/>
        </w:rPr>
        <w:t xml:space="preserve">Уточнение типологии свистов, не являющихся доминирующими в </w:t>
      </w:r>
      <w:r>
        <w:rPr>
          <w:rFonts w:eastAsia="Times New Roman"/>
          <w:b/>
          <w:bCs/>
          <w:i/>
          <w:iCs/>
          <w:sz w:val="26"/>
          <w:szCs w:val="26"/>
        </w:rPr>
        <w:t>репертуаре (дельфинарий Коктебель)</w:t>
      </w:r>
    </w:p>
    <w:p w:rsidR="00000000" w:rsidRDefault="00815432">
      <w:pPr>
        <w:shd w:val="clear" w:color="auto" w:fill="FFFFFF"/>
        <w:tabs>
          <w:tab w:val="left" w:pos="1771"/>
          <w:tab w:val="left" w:pos="3494"/>
          <w:tab w:val="left" w:pos="3984"/>
          <w:tab w:val="left" w:pos="6235"/>
          <w:tab w:val="left" w:pos="7454"/>
          <w:tab w:val="left" w:pos="8194"/>
        </w:tabs>
        <w:spacing w:before="437" w:line="446" w:lineRule="exact"/>
        <w:ind w:firstLine="624"/>
        <w:jc w:val="both"/>
      </w:pPr>
      <w:r>
        <w:rPr>
          <w:rFonts w:eastAsia="Times New Roman"/>
          <w:sz w:val="26"/>
          <w:szCs w:val="26"/>
        </w:rPr>
        <w:t>При анализе записей, сделанных в Коктебельском дельфинарии, был выделен</w:t>
      </w:r>
      <w:r>
        <w:rPr>
          <w:rFonts w:eastAsia="Times New Roman"/>
          <w:sz w:val="26"/>
          <w:szCs w:val="26"/>
        </w:rPr>
        <w:br/>
        <w:t>ряд типов свистов, не являющи</w:t>
      </w:r>
      <w:r>
        <w:rPr>
          <w:rFonts w:eastAsia="Times New Roman"/>
          <w:sz w:val="26"/>
          <w:szCs w:val="26"/>
        </w:rPr>
        <w:t>хся доминирующими, но зарегистрированных в</w:t>
      </w:r>
      <w:r>
        <w:rPr>
          <w:rFonts w:eastAsia="Times New Roman"/>
          <w:sz w:val="26"/>
          <w:szCs w:val="26"/>
        </w:rPr>
        <w:br/>
      </w:r>
      <w:r>
        <w:rPr>
          <w:rFonts w:eastAsia="Times New Roman"/>
          <w:spacing w:val="-2"/>
          <w:sz w:val="26"/>
          <w:szCs w:val="26"/>
        </w:rPr>
        <w:t>достаточных</w:t>
      </w:r>
      <w:r>
        <w:rPr>
          <w:rFonts w:ascii="Arial" w:eastAsia="Times New Roman" w:hAnsi="Arial" w:cs="Arial"/>
          <w:sz w:val="26"/>
          <w:szCs w:val="26"/>
        </w:rPr>
        <w:tab/>
      </w:r>
      <w:r>
        <w:rPr>
          <w:rFonts w:eastAsia="Times New Roman"/>
          <w:spacing w:val="-2"/>
          <w:sz w:val="26"/>
          <w:szCs w:val="26"/>
        </w:rPr>
        <w:t>количествах</w:t>
      </w:r>
      <w:r>
        <w:rPr>
          <w:rFonts w:ascii="Arial" w:eastAsia="Times New Roman" w:hAnsi="Arial" w:cs="Arial"/>
          <w:sz w:val="26"/>
          <w:szCs w:val="26"/>
        </w:rPr>
        <w:tab/>
      </w:r>
      <w:r>
        <w:rPr>
          <w:rFonts w:eastAsia="Times New Roman"/>
          <w:sz w:val="26"/>
          <w:szCs w:val="26"/>
        </w:rPr>
        <w:t>и</w:t>
      </w:r>
      <w:r>
        <w:rPr>
          <w:rFonts w:ascii="Arial" w:eastAsia="Times New Roman" w:hAnsi="Arial" w:cs="Arial"/>
          <w:sz w:val="26"/>
          <w:szCs w:val="26"/>
        </w:rPr>
        <w:tab/>
      </w:r>
      <w:r>
        <w:rPr>
          <w:rFonts w:eastAsia="Times New Roman"/>
          <w:spacing w:val="-2"/>
          <w:sz w:val="26"/>
          <w:szCs w:val="26"/>
        </w:rPr>
        <w:t>представляющих</w:t>
      </w:r>
      <w:r>
        <w:rPr>
          <w:rFonts w:ascii="Arial" w:eastAsia="Times New Roman" w:hAnsi="Arial" w:cs="Arial"/>
          <w:sz w:val="26"/>
          <w:szCs w:val="26"/>
        </w:rPr>
        <w:tab/>
      </w:r>
      <w:r>
        <w:rPr>
          <w:rFonts w:eastAsia="Times New Roman"/>
          <w:spacing w:val="-3"/>
          <w:sz w:val="26"/>
          <w:szCs w:val="26"/>
        </w:rPr>
        <w:t>интерес</w:t>
      </w:r>
      <w:r>
        <w:rPr>
          <w:rFonts w:ascii="Arial" w:eastAsia="Times New Roman" w:hAnsi="Arial" w:cs="Arial"/>
          <w:sz w:val="26"/>
          <w:szCs w:val="26"/>
        </w:rPr>
        <w:tab/>
      </w:r>
      <w:r>
        <w:rPr>
          <w:rFonts w:eastAsia="Times New Roman"/>
          <w:spacing w:val="-1"/>
          <w:sz w:val="26"/>
          <w:szCs w:val="26"/>
        </w:rPr>
        <w:t>для</w:t>
      </w:r>
      <w:r>
        <w:rPr>
          <w:rFonts w:ascii="Arial" w:eastAsia="Times New Roman" w:hAnsi="Arial" w:cs="Arial"/>
          <w:sz w:val="26"/>
          <w:szCs w:val="26"/>
        </w:rPr>
        <w:tab/>
      </w:r>
      <w:r>
        <w:rPr>
          <w:rFonts w:eastAsia="Times New Roman"/>
          <w:spacing w:val="-3"/>
          <w:sz w:val="26"/>
          <w:szCs w:val="26"/>
        </w:rPr>
        <w:t>уточнения</w:t>
      </w:r>
    </w:p>
    <w:p w:rsidR="00000000" w:rsidRDefault="00815432">
      <w:pPr>
        <w:shd w:val="clear" w:color="auto" w:fill="FFFFFF"/>
        <w:spacing w:line="446" w:lineRule="exact"/>
        <w:jc w:val="both"/>
      </w:pPr>
      <w:r>
        <w:rPr>
          <w:rFonts w:eastAsia="Times New Roman"/>
          <w:sz w:val="26"/>
          <w:szCs w:val="26"/>
        </w:rPr>
        <w:t>классификации тональных сигналов афалин. При этом ряд феноменов был нами обнаружен впервые.</w:t>
      </w:r>
    </w:p>
    <w:p w:rsidR="00000000" w:rsidRDefault="00815432">
      <w:pPr>
        <w:shd w:val="clear" w:color="auto" w:fill="FFFFFF"/>
        <w:spacing w:line="446" w:lineRule="exact"/>
        <w:ind w:left="624"/>
      </w:pPr>
      <w:r>
        <w:rPr>
          <w:rFonts w:eastAsia="Times New Roman"/>
          <w:b/>
          <w:bCs/>
          <w:sz w:val="26"/>
          <w:szCs w:val="26"/>
        </w:rPr>
        <w:t>«Наследование автографов»</w:t>
      </w:r>
      <w:r>
        <w:rPr>
          <w:rFonts w:eastAsia="Times New Roman"/>
          <w:sz w:val="26"/>
          <w:szCs w:val="26"/>
        </w:rPr>
        <w:t>.</w:t>
      </w:r>
    </w:p>
    <w:p w:rsidR="00000000" w:rsidRDefault="00815432">
      <w:pPr>
        <w:shd w:val="clear" w:color="auto" w:fill="FFFFFF"/>
        <w:spacing w:line="446" w:lineRule="exact"/>
        <w:ind w:right="5" w:firstLine="624"/>
        <w:jc w:val="both"/>
      </w:pPr>
      <w:r>
        <w:rPr>
          <w:rFonts w:eastAsia="Times New Roman"/>
          <w:sz w:val="26"/>
          <w:szCs w:val="26"/>
        </w:rPr>
        <w:t>После изъятия Вани из дельфинар</w:t>
      </w:r>
      <w:r>
        <w:rPr>
          <w:rFonts w:eastAsia="Times New Roman"/>
          <w:sz w:val="26"/>
          <w:szCs w:val="26"/>
        </w:rPr>
        <w:t xml:space="preserve">ия (осень 2012 г.), в записях в незначительных количествах регулярно регистрировался сигнал, похожий на его </w:t>
      </w:r>
      <w:r>
        <w:rPr>
          <w:rFonts w:eastAsia="Times New Roman"/>
          <w:spacing w:val="-1"/>
          <w:sz w:val="26"/>
          <w:szCs w:val="26"/>
        </w:rPr>
        <w:t xml:space="preserve">«первый автограф». Впервые это явление было отмечено во время рабочей сессии в апреле 2013 года, т.е. спустя примерно полгода после изъятия Вани (с </w:t>
      </w:r>
      <w:r>
        <w:rPr>
          <w:rFonts w:eastAsia="Times New Roman"/>
          <w:spacing w:val="-1"/>
          <w:sz w:val="26"/>
          <w:szCs w:val="26"/>
        </w:rPr>
        <w:t xml:space="preserve">марта 2012 г. </w:t>
      </w:r>
      <w:r>
        <w:rPr>
          <w:rFonts w:eastAsia="Times New Roman"/>
          <w:sz w:val="26"/>
          <w:szCs w:val="26"/>
        </w:rPr>
        <w:t>по апрель 2013 г. исследования в дельфинарии не проводились). Для определения продуцента сигнала были проведены отсаживания дельфинов в малый бассейн (по три отсаживания Зои, Дани и Марины продолжительностью примерно по 50 минут каждое). В ре</w:t>
      </w:r>
      <w:r>
        <w:rPr>
          <w:rFonts w:eastAsia="Times New Roman"/>
          <w:sz w:val="26"/>
          <w:szCs w:val="26"/>
        </w:rPr>
        <w:t>зультате было обнаружено, что:</w:t>
      </w:r>
    </w:p>
    <w:p w:rsidR="00000000" w:rsidRDefault="00815432" w:rsidP="009A3D12">
      <w:pPr>
        <w:numPr>
          <w:ilvl w:val="0"/>
          <w:numId w:val="15"/>
        </w:numPr>
        <w:shd w:val="clear" w:color="auto" w:fill="FFFFFF"/>
        <w:tabs>
          <w:tab w:val="left" w:pos="782"/>
        </w:tabs>
        <w:spacing w:line="446" w:lineRule="exact"/>
        <w:ind w:right="5" w:firstLine="624"/>
        <w:jc w:val="both"/>
        <w:rPr>
          <w:sz w:val="26"/>
          <w:szCs w:val="26"/>
        </w:rPr>
      </w:pPr>
      <w:r>
        <w:rPr>
          <w:rFonts w:eastAsia="Times New Roman"/>
          <w:sz w:val="26"/>
          <w:szCs w:val="26"/>
        </w:rPr>
        <w:t>сигнал продуцировался Даней во время его пребывания в малом бассейне, а также - кем-то из дельфинов, находящихся в это время в большом бассейне;</w:t>
      </w:r>
    </w:p>
    <w:p w:rsidR="00000000" w:rsidRDefault="00815432" w:rsidP="009A3D12">
      <w:pPr>
        <w:numPr>
          <w:ilvl w:val="0"/>
          <w:numId w:val="15"/>
        </w:numPr>
        <w:shd w:val="clear" w:color="auto" w:fill="FFFFFF"/>
        <w:tabs>
          <w:tab w:val="left" w:pos="782"/>
        </w:tabs>
        <w:spacing w:line="446" w:lineRule="exact"/>
        <w:ind w:right="5" w:firstLine="624"/>
        <w:jc w:val="both"/>
        <w:rPr>
          <w:sz w:val="26"/>
          <w:szCs w:val="26"/>
        </w:rPr>
      </w:pPr>
      <w:r>
        <w:rPr>
          <w:rFonts w:eastAsia="Times New Roman"/>
          <w:sz w:val="26"/>
          <w:szCs w:val="26"/>
        </w:rPr>
        <w:t>сигнал продуцировался Мариной при нахождении в малом бассейне и в тот же</w:t>
      </w:r>
      <w:r>
        <w:rPr>
          <w:rFonts w:eastAsia="Times New Roman"/>
          <w:sz w:val="26"/>
          <w:szCs w:val="26"/>
        </w:rPr>
        <w:t xml:space="preserve"> период он регистрировался и в большом бассейне;</w:t>
      </w:r>
    </w:p>
    <w:p w:rsidR="00000000" w:rsidRDefault="00815432" w:rsidP="009A3D12">
      <w:pPr>
        <w:numPr>
          <w:ilvl w:val="0"/>
          <w:numId w:val="15"/>
        </w:numPr>
        <w:shd w:val="clear" w:color="auto" w:fill="FFFFFF"/>
        <w:tabs>
          <w:tab w:val="left" w:pos="782"/>
        </w:tabs>
        <w:spacing w:after="571" w:line="446" w:lineRule="exact"/>
        <w:ind w:firstLine="624"/>
        <w:jc w:val="both"/>
        <w:rPr>
          <w:sz w:val="26"/>
          <w:szCs w:val="26"/>
        </w:rPr>
      </w:pPr>
      <w:r>
        <w:rPr>
          <w:rFonts w:eastAsia="Times New Roman"/>
          <w:sz w:val="26"/>
          <w:szCs w:val="26"/>
        </w:rPr>
        <w:t>во время отсаживаний Зои не было отмечено продуцирования ею данного сигнала, однако сигнал был зарегистрирован в большом бассейне.</w:t>
      </w:r>
    </w:p>
    <w:p w:rsidR="00000000" w:rsidRDefault="00815432" w:rsidP="009A3D12">
      <w:pPr>
        <w:numPr>
          <w:ilvl w:val="0"/>
          <w:numId w:val="15"/>
        </w:numPr>
        <w:shd w:val="clear" w:color="auto" w:fill="FFFFFF"/>
        <w:tabs>
          <w:tab w:val="left" w:pos="782"/>
        </w:tabs>
        <w:spacing w:after="571" w:line="446" w:lineRule="exact"/>
        <w:ind w:firstLine="624"/>
        <w:jc w:val="both"/>
        <w:rPr>
          <w:sz w:val="26"/>
          <w:szCs w:val="26"/>
        </w:rPr>
        <w:sectPr w:rsidR="00000000">
          <w:pgSz w:w="11909" w:h="16834"/>
          <w:pgMar w:top="1416" w:right="854" w:bottom="360" w:left="1704" w:header="720" w:footer="720" w:gutter="0"/>
          <w:cols w:space="60"/>
          <w:noEndnote/>
        </w:sectPr>
      </w:pPr>
    </w:p>
    <w:p w:rsidR="00000000" w:rsidRDefault="009A3D12">
      <w:pPr>
        <w:framePr w:h="2237" w:hSpace="10080" w:wrap="notBeside" w:vAnchor="text" w:hAnchor="margin" w:x="30" w:y="1"/>
        <w:rPr>
          <w:sz w:val="24"/>
          <w:szCs w:val="24"/>
        </w:rPr>
      </w:pPr>
      <w:r>
        <w:rPr>
          <w:noProof/>
          <w:sz w:val="24"/>
          <w:szCs w:val="24"/>
        </w:rPr>
        <w:drawing>
          <wp:inline distT="0" distB="0" distL="0" distR="0">
            <wp:extent cx="2688590" cy="14192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88590" cy="1419225"/>
                    </a:xfrm>
                    <a:prstGeom prst="rect">
                      <a:avLst/>
                    </a:prstGeom>
                    <a:noFill/>
                    <a:ln>
                      <a:noFill/>
                    </a:ln>
                  </pic:spPr>
                </pic:pic>
              </a:graphicData>
            </a:graphic>
          </wp:inline>
        </w:drawing>
      </w:r>
    </w:p>
    <w:p w:rsidR="00000000" w:rsidRDefault="009A3D12">
      <w:pPr>
        <w:framePr w:h="2232" w:hSpace="10080" w:wrap="notBeside" w:vAnchor="text" w:hAnchor="margin" w:x="4743" w:y="1"/>
        <w:rPr>
          <w:sz w:val="24"/>
          <w:szCs w:val="24"/>
        </w:rPr>
      </w:pPr>
      <w:r>
        <w:rPr>
          <w:noProof/>
          <w:sz w:val="24"/>
          <w:szCs w:val="24"/>
        </w:rPr>
        <w:drawing>
          <wp:inline distT="0" distB="0" distL="0" distR="0">
            <wp:extent cx="2688590" cy="14192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88590" cy="1419225"/>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2232" w:hSpace="10080" w:wrap="notBeside" w:vAnchor="text" w:hAnchor="margin" w:x="4743" w:y="1"/>
        <w:rPr>
          <w:sz w:val="24"/>
          <w:szCs w:val="24"/>
        </w:rPr>
        <w:sectPr w:rsidR="00000000">
          <w:type w:val="continuous"/>
          <w:pgSz w:w="11909" w:h="16834"/>
          <w:pgMar w:top="1416" w:right="854" w:bottom="360" w:left="1704" w:header="720" w:footer="720" w:gutter="0"/>
          <w:cols w:space="720"/>
          <w:noEndnote/>
        </w:sectPr>
      </w:pPr>
    </w:p>
    <w:p w:rsidR="00000000" w:rsidRDefault="00815432">
      <w:pPr>
        <w:shd w:val="clear" w:color="auto" w:fill="FFFFFF"/>
        <w:spacing w:before="139"/>
      </w:pPr>
      <w:r>
        <w:rPr>
          <w:rFonts w:eastAsia="Times New Roman"/>
          <w:spacing w:val="-1"/>
          <w:sz w:val="26"/>
          <w:szCs w:val="26"/>
        </w:rPr>
        <w:t>Рис. 47. Сигналы Дани (во время изоляции в малом бассейне).</w:t>
      </w:r>
    </w:p>
    <w:p w:rsidR="00000000" w:rsidRDefault="00815432">
      <w:pPr>
        <w:shd w:val="clear" w:color="auto" w:fill="FFFFFF"/>
        <w:spacing w:before="139"/>
        <w:sectPr w:rsidR="00000000">
          <w:type w:val="continuous"/>
          <w:pgSz w:w="11909" w:h="16834"/>
          <w:pgMar w:top="1416" w:right="854" w:bottom="360" w:left="1704" w:header="720" w:footer="720" w:gutter="0"/>
          <w:cols w:space="60"/>
          <w:noEndnote/>
        </w:sectPr>
      </w:pPr>
    </w:p>
    <w:p w:rsidR="00000000" w:rsidRDefault="00815432">
      <w:pPr>
        <w:shd w:val="clear" w:color="auto" w:fill="FFFFFF"/>
        <w:spacing w:after="288"/>
        <w:ind w:left="4565"/>
      </w:pPr>
      <w:r>
        <w:rPr>
          <w:sz w:val="24"/>
          <w:szCs w:val="24"/>
        </w:rPr>
        <w:t>76</w:t>
      </w:r>
    </w:p>
    <w:p w:rsidR="00000000" w:rsidRDefault="00815432">
      <w:pPr>
        <w:shd w:val="clear" w:color="auto" w:fill="FFFFFF"/>
        <w:spacing w:after="288"/>
        <w:ind w:left="4565"/>
        <w:sectPr w:rsidR="00000000">
          <w:pgSz w:w="11909" w:h="16834"/>
          <w:pgMar w:top="1224" w:right="850" w:bottom="360" w:left="1704" w:header="720" w:footer="720" w:gutter="0"/>
          <w:cols w:space="60"/>
          <w:noEndnote/>
        </w:sectPr>
      </w:pPr>
    </w:p>
    <w:p w:rsidR="00000000" w:rsidRDefault="009A3D12">
      <w:pPr>
        <w:framePr w:h="2323" w:hSpace="10080" w:wrap="notBeside" w:vAnchor="text" w:hAnchor="margin" w:x="35" w:y="1"/>
        <w:rPr>
          <w:sz w:val="24"/>
          <w:szCs w:val="24"/>
        </w:rPr>
      </w:pPr>
      <w:r>
        <w:rPr>
          <w:noProof/>
          <w:sz w:val="24"/>
          <w:szCs w:val="24"/>
        </w:rPr>
        <w:drawing>
          <wp:inline distT="0" distB="0" distL="0" distR="0">
            <wp:extent cx="5732145" cy="147383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2145" cy="1473835"/>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2323" w:hSpace="10080" w:wrap="notBeside" w:vAnchor="text" w:hAnchor="margin" w:x="35" w:y="1"/>
        <w:rPr>
          <w:sz w:val="24"/>
          <w:szCs w:val="24"/>
        </w:rPr>
        <w:sectPr w:rsidR="00000000">
          <w:type w:val="continuous"/>
          <w:pgSz w:w="11909" w:h="16834"/>
          <w:pgMar w:top="1224" w:right="850" w:bottom="360" w:left="1704" w:header="720" w:footer="720" w:gutter="0"/>
          <w:cols w:space="720"/>
          <w:noEndnote/>
        </w:sectPr>
      </w:pPr>
    </w:p>
    <w:p w:rsidR="00000000" w:rsidRDefault="00815432">
      <w:pPr>
        <w:shd w:val="clear" w:color="auto" w:fill="FFFFFF"/>
        <w:spacing w:before="134" w:after="600"/>
      </w:pPr>
      <w:r>
        <w:rPr>
          <w:rFonts w:eastAsia="Times New Roman"/>
          <w:spacing w:val="-1"/>
          <w:sz w:val="26"/>
          <w:szCs w:val="26"/>
        </w:rPr>
        <w:t>Рис. 48. Сигналы Марины (во время изоляции в малом бассейне).</w:t>
      </w:r>
    </w:p>
    <w:p w:rsidR="00000000" w:rsidRDefault="00815432">
      <w:pPr>
        <w:shd w:val="clear" w:color="auto" w:fill="FFFFFF"/>
        <w:spacing w:before="134" w:after="600"/>
        <w:sectPr w:rsidR="00000000">
          <w:type w:val="continuous"/>
          <w:pgSz w:w="11909" w:h="16834"/>
          <w:pgMar w:top="1224" w:right="850" w:bottom="360" w:left="1704" w:header="720" w:footer="720" w:gutter="0"/>
          <w:cols w:space="60"/>
          <w:noEndnote/>
        </w:sectPr>
      </w:pPr>
    </w:p>
    <w:p w:rsidR="00000000" w:rsidRDefault="009A3D12">
      <w:pPr>
        <w:framePr w:h="3216" w:hSpace="38" w:wrap="auto" w:vAnchor="text" w:hAnchor="margin" w:x="284" w:y="1"/>
        <w:rPr>
          <w:sz w:val="24"/>
          <w:szCs w:val="24"/>
        </w:rPr>
      </w:pPr>
      <w:r>
        <w:rPr>
          <w:noProof/>
          <w:sz w:val="24"/>
          <w:szCs w:val="24"/>
        </w:rPr>
        <w:drawing>
          <wp:inline distT="0" distB="0" distL="0" distR="0">
            <wp:extent cx="2620645" cy="20472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0645" cy="2047240"/>
                    </a:xfrm>
                    <a:prstGeom prst="rect">
                      <a:avLst/>
                    </a:prstGeom>
                    <a:noFill/>
                    <a:ln>
                      <a:noFill/>
                    </a:ln>
                  </pic:spPr>
                </pic:pic>
              </a:graphicData>
            </a:graphic>
          </wp:inline>
        </w:drawing>
      </w:r>
    </w:p>
    <w:p w:rsidR="00000000" w:rsidRDefault="009A3D12">
      <w:pPr>
        <w:framePr w:h="3216" w:hSpace="38" w:wrap="auto" w:vAnchor="text" w:hAnchor="margin" w:x="4854" w:y="1"/>
        <w:rPr>
          <w:sz w:val="24"/>
          <w:szCs w:val="24"/>
        </w:rPr>
      </w:pPr>
      <w:r>
        <w:rPr>
          <w:noProof/>
          <w:sz w:val="24"/>
          <w:szCs w:val="24"/>
        </w:rPr>
        <w:drawing>
          <wp:inline distT="0" distB="0" distL="0" distR="0">
            <wp:extent cx="2620645" cy="20472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20645" cy="2047240"/>
                    </a:xfrm>
                    <a:prstGeom prst="rect">
                      <a:avLst/>
                    </a:prstGeom>
                    <a:noFill/>
                    <a:ln>
                      <a:noFill/>
                    </a:ln>
                  </pic:spPr>
                </pic:pic>
              </a:graphicData>
            </a:graphic>
          </wp:inline>
        </w:drawing>
      </w:r>
    </w:p>
    <w:p w:rsidR="00000000" w:rsidRDefault="00815432">
      <w:pPr>
        <w:shd w:val="clear" w:color="auto" w:fill="FFFFFF"/>
        <w:spacing w:before="2957"/>
      </w:pPr>
      <w:r>
        <w:rPr>
          <w:rFonts w:eastAsia="Times New Roman"/>
          <w:b/>
          <w:bCs/>
          <w:sz w:val="26"/>
          <w:szCs w:val="26"/>
        </w:rPr>
        <w:t>А</w:t>
      </w:r>
    </w:p>
    <w:p w:rsidR="00000000" w:rsidRDefault="00815432">
      <w:pPr>
        <w:shd w:val="clear" w:color="auto" w:fill="FFFFFF"/>
        <w:spacing w:before="2957"/>
      </w:pPr>
      <w:r>
        <w:br w:type="column"/>
      </w:r>
      <w:r>
        <w:rPr>
          <w:rFonts w:eastAsia="Times New Roman"/>
          <w:b/>
          <w:bCs/>
          <w:sz w:val="26"/>
          <w:szCs w:val="26"/>
        </w:rPr>
        <w:t>Б</w:t>
      </w:r>
    </w:p>
    <w:p w:rsidR="00000000" w:rsidRDefault="00815432">
      <w:pPr>
        <w:shd w:val="clear" w:color="auto" w:fill="FFFFFF"/>
        <w:spacing w:before="2957"/>
        <w:sectPr w:rsidR="00000000">
          <w:type w:val="continuous"/>
          <w:pgSz w:w="11909" w:h="16834"/>
          <w:pgMar w:top="1224" w:right="4901" w:bottom="360" w:left="1704" w:header="720" w:footer="720" w:gutter="0"/>
          <w:cols w:num="2" w:space="720" w:equalWidth="0">
            <w:col w:w="720" w:space="3864"/>
            <w:col w:w="720"/>
          </w:cols>
          <w:noEndnote/>
        </w:sectPr>
      </w:pPr>
    </w:p>
    <w:p w:rsidR="00000000" w:rsidRDefault="00815432">
      <w:pPr>
        <w:shd w:val="clear" w:color="auto" w:fill="FFFFFF"/>
        <w:spacing w:before="19" w:line="446" w:lineRule="exact"/>
        <w:jc w:val="both"/>
      </w:pPr>
      <w:r>
        <w:rPr>
          <w:rFonts w:eastAsia="Times New Roman"/>
          <w:sz w:val="26"/>
          <w:szCs w:val="26"/>
        </w:rPr>
        <w:t xml:space="preserve">Рис. 49. Примеры двухканальной записи (во время изоляции дельфинов в малом бассейне). </w:t>
      </w:r>
      <w:r>
        <w:rPr>
          <w:rFonts w:eastAsia="Times New Roman"/>
          <w:b/>
          <w:bCs/>
          <w:sz w:val="26"/>
          <w:szCs w:val="26"/>
        </w:rPr>
        <w:t xml:space="preserve">А </w:t>
      </w:r>
      <w:r>
        <w:rPr>
          <w:rFonts w:eastAsia="Times New Roman"/>
          <w:sz w:val="26"/>
          <w:szCs w:val="26"/>
        </w:rPr>
        <w:t>– одновременное продуцирование сигнала Даней в малом бассе</w:t>
      </w:r>
      <w:r>
        <w:rPr>
          <w:rFonts w:eastAsia="Times New Roman"/>
          <w:sz w:val="26"/>
          <w:szCs w:val="26"/>
        </w:rPr>
        <w:t xml:space="preserve">йне и похожего сигнала в большом (наиболее вероятный продуцент - Марина), </w:t>
      </w:r>
      <w:r>
        <w:rPr>
          <w:rFonts w:eastAsia="Times New Roman"/>
          <w:b/>
          <w:bCs/>
          <w:sz w:val="26"/>
          <w:szCs w:val="26"/>
        </w:rPr>
        <w:t xml:space="preserve">Б </w:t>
      </w:r>
      <w:r>
        <w:rPr>
          <w:rFonts w:eastAsia="Times New Roman"/>
          <w:sz w:val="26"/>
          <w:szCs w:val="26"/>
        </w:rPr>
        <w:t>-наложение двух сходных сигналов в большом бассейне (продуценты - Даня и Марина, в малом бассейне находится Зоя).</w:t>
      </w:r>
    </w:p>
    <w:p w:rsidR="00000000" w:rsidRDefault="00815432">
      <w:pPr>
        <w:shd w:val="clear" w:color="auto" w:fill="FFFFFF"/>
        <w:spacing w:before="446" w:line="446" w:lineRule="exact"/>
        <w:ind w:right="10" w:firstLine="624"/>
        <w:jc w:val="both"/>
      </w:pPr>
      <w:r>
        <w:rPr>
          <w:rFonts w:eastAsia="Times New Roman"/>
          <w:sz w:val="26"/>
          <w:szCs w:val="26"/>
        </w:rPr>
        <w:t>Исходя из полученных данных, можно сделать вывод о том, что вероят</w:t>
      </w:r>
      <w:r>
        <w:rPr>
          <w:rFonts w:eastAsia="Times New Roman"/>
          <w:sz w:val="26"/>
          <w:szCs w:val="26"/>
        </w:rPr>
        <w:t>нее всего, продуцентами являлись Даня и Марина. Примеры сигнала представлены на рис. 47 - 49.</w:t>
      </w:r>
    </w:p>
    <w:p w:rsidR="00000000" w:rsidRDefault="00815432">
      <w:pPr>
        <w:shd w:val="clear" w:color="auto" w:fill="FFFFFF"/>
        <w:spacing w:line="446" w:lineRule="exact"/>
        <w:ind w:right="5" w:firstLine="624"/>
        <w:jc w:val="both"/>
      </w:pPr>
      <w:r>
        <w:rPr>
          <w:rFonts w:eastAsia="Times New Roman"/>
          <w:sz w:val="26"/>
          <w:szCs w:val="26"/>
        </w:rPr>
        <w:t>Следует обратить внимание на то, что в записях, сделанных в то время, когда Ваня присутствовал в дельфинарии, в репертуаре Марины (в ситуациях изоляции) никогда н</w:t>
      </w:r>
      <w:r>
        <w:rPr>
          <w:rFonts w:eastAsia="Times New Roman"/>
          <w:sz w:val="26"/>
          <w:szCs w:val="26"/>
        </w:rPr>
        <w:t xml:space="preserve">е отмечалось свистов, похожих на «автограф» Вани. Поскольку описываемый феномен не отмечался в зарубежных работах, для его обозначения нами был предложен термин </w:t>
      </w:r>
      <w:r>
        <w:rPr>
          <w:rFonts w:eastAsia="Times New Roman"/>
          <w:b/>
          <w:bCs/>
          <w:sz w:val="26"/>
          <w:szCs w:val="26"/>
        </w:rPr>
        <w:t>«наследование автографа»</w:t>
      </w:r>
      <w:r>
        <w:rPr>
          <w:rFonts w:eastAsia="Times New Roman"/>
          <w:sz w:val="26"/>
          <w:szCs w:val="26"/>
        </w:rPr>
        <w:t>. При этом надо подчеркнуть, что количество таких свистов невелико в об</w:t>
      </w:r>
      <w:r>
        <w:rPr>
          <w:rFonts w:eastAsia="Times New Roman"/>
          <w:sz w:val="26"/>
          <w:szCs w:val="26"/>
        </w:rPr>
        <w:t>щем объеме продуцируемых дельфинами сигналов (1 - 2 %, см. таблицу 11).</w:t>
      </w:r>
    </w:p>
    <w:p w:rsidR="00000000" w:rsidRDefault="00815432">
      <w:pPr>
        <w:shd w:val="clear" w:color="auto" w:fill="FFFFFF"/>
        <w:spacing w:line="446" w:lineRule="exact"/>
        <w:ind w:right="5" w:firstLine="624"/>
        <w:jc w:val="both"/>
        <w:sectPr w:rsidR="00000000">
          <w:type w:val="continuous"/>
          <w:pgSz w:w="11909" w:h="16834"/>
          <w:pgMar w:top="1224" w:right="850" w:bottom="360" w:left="1704" w:header="720" w:footer="720" w:gutter="0"/>
          <w:cols w:space="60"/>
          <w:noEndnote/>
        </w:sectPr>
      </w:pPr>
    </w:p>
    <w:p w:rsidR="00000000" w:rsidRDefault="00815432">
      <w:pPr>
        <w:shd w:val="clear" w:color="auto" w:fill="FFFFFF"/>
        <w:ind w:right="5"/>
        <w:jc w:val="center"/>
      </w:pPr>
      <w:r>
        <w:rPr>
          <w:sz w:val="24"/>
          <w:szCs w:val="24"/>
        </w:rPr>
        <w:t>77</w:t>
      </w:r>
    </w:p>
    <w:p w:rsidR="00000000" w:rsidRDefault="00815432">
      <w:pPr>
        <w:shd w:val="clear" w:color="auto" w:fill="FFFFFF"/>
        <w:spacing w:before="163" w:line="446" w:lineRule="exact"/>
        <w:ind w:left="624"/>
      </w:pPr>
      <w:r>
        <w:rPr>
          <w:rFonts w:eastAsia="Times New Roman"/>
          <w:b/>
          <w:bCs/>
          <w:sz w:val="26"/>
          <w:szCs w:val="26"/>
        </w:rPr>
        <w:t>«Псевдоавтографы».</w:t>
      </w:r>
    </w:p>
    <w:p w:rsidR="00000000" w:rsidRDefault="00815432">
      <w:pPr>
        <w:shd w:val="clear" w:color="auto" w:fill="FFFFFF"/>
        <w:spacing w:line="446" w:lineRule="exact"/>
        <w:ind w:firstLine="624"/>
        <w:jc w:val="both"/>
      </w:pPr>
      <w:r>
        <w:rPr>
          <w:rFonts w:eastAsia="Times New Roman"/>
          <w:sz w:val="26"/>
          <w:szCs w:val="26"/>
        </w:rPr>
        <w:t>Достаточно большое число свистов, не являющихся «автографами» в их классическом понимании, были (несколько условно) названы «вариабельными»</w:t>
      </w:r>
      <w:r>
        <w:rPr>
          <w:rFonts w:eastAsia="Times New Roman"/>
          <w:sz w:val="26"/>
          <w:szCs w:val="26"/>
        </w:rPr>
        <w:t xml:space="preserve">. Среди них имеются сигналы со сложной формой контура, наблюдавшиеся однократно на протяжении всех проанализированных записей, однако встречаются и регулярно повторяющиеся. Для последних нами было предложено название </w:t>
      </w:r>
      <w:r>
        <w:rPr>
          <w:rFonts w:eastAsia="Times New Roman"/>
          <w:b/>
          <w:bCs/>
          <w:sz w:val="26"/>
          <w:szCs w:val="26"/>
        </w:rPr>
        <w:t>«псевдоавтографы»</w:t>
      </w:r>
      <w:r>
        <w:rPr>
          <w:rFonts w:eastAsia="Times New Roman"/>
          <w:sz w:val="26"/>
          <w:szCs w:val="26"/>
        </w:rPr>
        <w:t xml:space="preserve">; в репертуаре афалин </w:t>
      </w:r>
      <w:r>
        <w:rPr>
          <w:rFonts w:eastAsia="Times New Roman"/>
          <w:sz w:val="26"/>
          <w:szCs w:val="26"/>
        </w:rPr>
        <w:t xml:space="preserve">дельфинария Коктебель к таковым могут быть отнесены три типа свистов, названные, соответственно, </w:t>
      </w:r>
      <w:r>
        <w:rPr>
          <w:rFonts w:eastAsia="Times New Roman"/>
          <w:b/>
          <w:bCs/>
          <w:i/>
          <w:iCs/>
          <w:sz w:val="26"/>
          <w:szCs w:val="26"/>
        </w:rPr>
        <w:t xml:space="preserve">«тип </w:t>
      </w:r>
      <w:r>
        <w:rPr>
          <w:rFonts w:eastAsia="Times New Roman"/>
          <w:b/>
          <w:bCs/>
          <w:i/>
          <w:iCs/>
          <w:sz w:val="26"/>
          <w:szCs w:val="26"/>
          <w:lang w:val="en-US"/>
        </w:rPr>
        <w:t xml:space="preserve">I», </w:t>
      </w:r>
      <w:r>
        <w:rPr>
          <w:rFonts w:eastAsia="Times New Roman"/>
          <w:b/>
          <w:bCs/>
          <w:i/>
          <w:iCs/>
          <w:sz w:val="26"/>
          <w:szCs w:val="26"/>
        </w:rPr>
        <w:t>«тип II» и «тип III»</w:t>
      </w:r>
      <w:r>
        <w:rPr>
          <w:rFonts w:eastAsia="Times New Roman"/>
          <w:sz w:val="26"/>
          <w:szCs w:val="26"/>
        </w:rPr>
        <w:t>.</w:t>
      </w:r>
    </w:p>
    <w:p w:rsidR="00000000" w:rsidRDefault="00815432">
      <w:pPr>
        <w:shd w:val="clear" w:color="auto" w:fill="FFFFFF"/>
        <w:spacing w:line="446" w:lineRule="exact"/>
        <w:ind w:right="5" w:firstLine="624"/>
        <w:jc w:val="both"/>
      </w:pPr>
      <w:r>
        <w:rPr>
          <w:rFonts w:eastAsia="Times New Roman"/>
          <w:b/>
          <w:bCs/>
          <w:i/>
          <w:iCs/>
          <w:sz w:val="26"/>
          <w:szCs w:val="26"/>
        </w:rPr>
        <w:t xml:space="preserve">«Псевдоавтограф тип </w:t>
      </w:r>
      <w:r>
        <w:rPr>
          <w:rFonts w:eastAsia="Times New Roman"/>
          <w:b/>
          <w:bCs/>
          <w:i/>
          <w:iCs/>
          <w:sz w:val="26"/>
          <w:szCs w:val="26"/>
          <w:lang w:val="en-US"/>
        </w:rPr>
        <w:t>I»</w:t>
      </w:r>
      <w:r>
        <w:rPr>
          <w:rFonts w:eastAsia="Times New Roman"/>
          <w:sz w:val="26"/>
          <w:szCs w:val="26"/>
          <w:lang w:val="en-US"/>
        </w:rPr>
        <w:t xml:space="preserve">. </w:t>
      </w:r>
      <w:r>
        <w:rPr>
          <w:rFonts w:eastAsia="Times New Roman"/>
          <w:sz w:val="26"/>
          <w:szCs w:val="26"/>
        </w:rPr>
        <w:t>Впервые сигнал был обнаружен в записях, сделанных в мае 2010 года, причем в отдельные периоды в количест</w:t>
      </w:r>
      <w:r>
        <w:rPr>
          <w:rFonts w:eastAsia="Times New Roman"/>
          <w:sz w:val="26"/>
          <w:szCs w:val="26"/>
        </w:rPr>
        <w:t>ве, сравнимом с количеством продуцируемых «автографов».</w:t>
      </w:r>
    </w:p>
    <w:p w:rsidR="00000000" w:rsidRDefault="00815432">
      <w:pPr>
        <w:shd w:val="clear" w:color="auto" w:fill="FFFFFF"/>
        <w:spacing w:line="446" w:lineRule="exact"/>
        <w:ind w:right="5" w:firstLine="624"/>
        <w:jc w:val="both"/>
      </w:pPr>
      <w:r>
        <w:rPr>
          <w:rFonts w:eastAsia="Times New Roman"/>
          <w:sz w:val="26"/>
          <w:szCs w:val="26"/>
        </w:rPr>
        <w:t>При определении индивидуальных репертуаров (январь 2011 года.), он иногда встречался в сигналах Дани во время его изоляции в малом бассейне, а также в большом бассейне в период пребывания Дани в малом</w:t>
      </w:r>
      <w:r>
        <w:rPr>
          <w:rFonts w:eastAsia="Times New Roman"/>
          <w:sz w:val="26"/>
          <w:szCs w:val="26"/>
        </w:rPr>
        <w:t>. Периодически данный сигнал отмечался и в дальнейших записях. Структура сигнала показана на рис. 50, его вариации - на рис. 51.</w:t>
      </w:r>
    </w:p>
    <w:p w:rsidR="00000000" w:rsidRDefault="00815432">
      <w:pPr>
        <w:shd w:val="clear" w:color="auto" w:fill="FFFFFF"/>
        <w:spacing w:line="446" w:lineRule="exact"/>
        <w:ind w:right="5" w:firstLine="624"/>
        <w:jc w:val="both"/>
      </w:pPr>
      <w:r>
        <w:rPr>
          <w:rFonts w:eastAsia="Times New Roman"/>
          <w:sz w:val="26"/>
          <w:szCs w:val="26"/>
        </w:rPr>
        <w:t>Было отмечено использование дельфинами данного сигнала в определенной поведенческой ситуации. В период проведения наблюдений са</w:t>
      </w:r>
      <w:r>
        <w:rPr>
          <w:rFonts w:eastAsia="Times New Roman"/>
          <w:sz w:val="26"/>
          <w:szCs w:val="26"/>
        </w:rPr>
        <w:t xml:space="preserve">мцы (Даня и Ваня) вне тренировок или представлений постоянно находились в большом бассейне, принуждая при этом самок (Зою и Марину) пребывать в малом. Тренеры периодически «восстанавливали справедливость», заставляя самок выйти в большой бассейн, а самцов </w:t>
      </w:r>
      <w:r>
        <w:rPr>
          <w:rFonts w:eastAsia="Times New Roman"/>
          <w:sz w:val="26"/>
          <w:szCs w:val="26"/>
        </w:rPr>
        <w:t xml:space="preserve">- зайти в малый (далее решетка в проходе между бассейнами запиралась на 1 - 2 часа). После открывания решетки самцы снова выходили в большой, а самки немедленно скрывались в малом бассейне. В этот момент вышеназванный сигнал регистрировался в значительном </w:t>
      </w:r>
      <w:r>
        <w:rPr>
          <w:rFonts w:eastAsia="Times New Roman"/>
          <w:sz w:val="26"/>
          <w:szCs w:val="26"/>
        </w:rPr>
        <w:t>количестве (превышающем число всех прочих свистов), причем, судя по наложению сигналов на спектрограмме, продуцировался он обоими самцами (рис. 52). Спустя некоторое время подобные ситуации прекратились, все дельфины свободно перемещались в обоих бассейнах</w:t>
      </w:r>
      <w:r>
        <w:rPr>
          <w:rFonts w:eastAsia="Times New Roman"/>
          <w:sz w:val="26"/>
          <w:szCs w:val="26"/>
        </w:rPr>
        <w:t>, сам же сигнал стал встречаться в записях гораздо реже.</w:t>
      </w:r>
    </w:p>
    <w:p w:rsidR="00000000" w:rsidRDefault="00815432">
      <w:pPr>
        <w:shd w:val="clear" w:color="auto" w:fill="FFFFFF"/>
        <w:spacing w:line="446" w:lineRule="exact"/>
        <w:ind w:right="5" w:firstLine="624"/>
        <w:jc w:val="both"/>
        <w:sectPr w:rsidR="00000000">
          <w:pgSz w:w="11909" w:h="16834"/>
          <w:pgMar w:top="1440" w:right="850" w:bottom="360" w:left="1704" w:header="720" w:footer="720" w:gutter="0"/>
          <w:cols w:space="60"/>
          <w:noEndnote/>
        </w:sectPr>
      </w:pPr>
    </w:p>
    <w:p w:rsidR="00000000" w:rsidRDefault="00815432">
      <w:pPr>
        <w:framePr w:h="278" w:hRule="exact" w:hSpace="38" w:wrap="notBeside" w:vAnchor="text" w:hAnchor="margin" w:x="4566" w:y="1"/>
        <w:shd w:val="clear" w:color="auto" w:fill="FFFFFF"/>
      </w:pPr>
      <w:r>
        <w:rPr>
          <w:sz w:val="24"/>
          <w:szCs w:val="24"/>
        </w:rPr>
        <w:t>78</w:t>
      </w:r>
    </w:p>
    <w:p w:rsidR="00000000" w:rsidRDefault="009A3D12">
      <w:pPr>
        <w:spacing w:before="288"/>
        <w:ind w:left="34" w:right="110"/>
        <w:rPr>
          <w:sz w:val="24"/>
          <w:szCs w:val="24"/>
        </w:rPr>
      </w:pPr>
      <w:r>
        <w:rPr>
          <w:noProof/>
          <w:sz w:val="24"/>
          <w:szCs w:val="24"/>
        </w:rPr>
        <w:drawing>
          <wp:inline distT="0" distB="0" distL="0" distR="0">
            <wp:extent cx="5841365" cy="222440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41365" cy="2224405"/>
                    </a:xfrm>
                    <a:prstGeom prst="rect">
                      <a:avLst/>
                    </a:prstGeom>
                    <a:noFill/>
                    <a:ln>
                      <a:noFill/>
                    </a:ln>
                  </pic:spPr>
                </pic:pic>
              </a:graphicData>
            </a:graphic>
          </wp:inline>
        </w:drawing>
      </w:r>
    </w:p>
    <w:p w:rsidR="00000000" w:rsidRDefault="00815432">
      <w:pPr>
        <w:shd w:val="clear" w:color="auto" w:fill="FFFFFF"/>
        <w:spacing w:line="446" w:lineRule="exact"/>
        <w:jc w:val="both"/>
      </w:pPr>
      <w:r>
        <w:rPr>
          <w:rFonts w:eastAsia="Times New Roman"/>
          <w:sz w:val="26"/>
          <w:szCs w:val="26"/>
        </w:rPr>
        <w:t xml:space="preserve">Рис. 50. Структура «псевдоавтографа тип </w:t>
      </w:r>
      <w:r>
        <w:rPr>
          <w:rFonts w:eastAsia="Times New Roman"/>
          <w:sz w:val="26"/>
          <w:szCs w:val="26"/>
          <w:lang w:val="en-US"/>
        </w:rPr>
        <w:t xml:space="preserve">I». </w:t>
      </w:r>
      <w:r>
        <w:rPr>
          <w:rFonts w:eastAsia="Times New Roman"/>
          <w:b/>
          <w:bCs/>
          <w:sz w:val="26"/>
          <w:szCs w:val="26"/>
          <w:lang w:val="en-US"/>
        </w:rPr>
        <w:t xml:space="preserve">L </w:t>
      </w:r>
      <w:r>
        <w:rPr>
          <w:rFonts w:eastAsia="Times New Roman"/>
          <w:sz w:val="26"/>
          <w:szCs w:val="26"/>
          <w:lang w:val="en-US"/>
        </w:rPr>
        <w:t xml:space="preserve">- </w:t>
      </w:r>
      <w:r>
        <w:rPr>
          <w:rFonts w:eastAsia="Times New Roman"/>
          <w:sz w:val="26"/>
          <w:szCs w:val="26"/>
        </w:rPr>
        <w:t xml:space="preserve">общая длительность сигнала; </w:t>
      </w:r>
      <w:r>
        <w:rPr>
          <w:rFonts w:eastAsia="Times New Roman"/>
          <w:b/>
          <w:bCs/>
          <w:i/>
          <w:iCs/>
          <w:sz w:val="26"/>
          <w:szCs w:val="26"/>
          <w:lang w:val="en-US"/>
        </w:rPr>
        <w:t xml:space="preserve">f0 </w:t>
      </w:r>
      <w:r>
        <w:rPr>
          <w:rFonts w:eastAsia="Times New Roman"/>
          <w:sz w:val="26"/>
          <w:szCs w:val="26"/>
          <w:lang w:val="en-US"/>
        </w:rPr>
        <w:t>-</w:t>
      </w:r>
      <w:r>
        <w:rPr>
          <w:rFonts w:eastAsia="Times New Roman"/>
          <w:spacing w:val="-1"/>
          <w:sz w:val="26"/>
          <w:szCs w:val="26"/>
        </w:rPr>
        <w:t xml:space="preserve">частота начала сигнала; </w:t>
      </w:r>
      <w:r>
        <w:rPr>
          <w:rFonts w:eastAsia="Times New Roman"/>
          <w:b/>
          <w:bCs/>
          <w:i/>
          <w:iCs/>
          <w:spacing w:val="-1"/>
          <w:sz w:val="26"/>
          <w:szCs w:val="26"/>
          <w:lang w:val="en-US"/>
        </w:rPr>
        <w:t xml:space="preserve">f1 </w:t>
      </w:r>
      <w:r>
        <w:rPr>
          <w:rFonts w:eastAsia="Times New Roman"/>
          <w:spacing w:val="-1"/>
          <w:sz w:val="26"/>
          <w:szCs w:val="26"/>
          <w:lang w:val="en-US"/>
        </w:rPr>
        <w:t xml:space="preserve">- </w:t>
      </w:r>
      <w:r>
        <w:rPr>
          <w:rFonts w:eastAsia="Times New Roman"/>
          <w:b/>
          <w:bCs/>
          <w:i/>
          <w:iCs/>
          <w:spacing w:val="-1"/>
          <w:sz w:val="26"/>
          <w:szCs w:val="26"/>
          <w:lang w:val="en-US"/>
        </w:rPr>
        <w:t xml:space="preserve">f3 </w:t>
      </w:r>
      <w:r>
        <w:rPr>
          <w:rFonts w:eastAsia="Times New Roman"/>
          <w:spacing w:val="-1"/>
          <w:sz w:val="26"/>
          <w:szCs w:val="26"/>
          <w:lang w:val="en-US"/>
        </w:rPr>
        <w:t xml:space="preserve">- </w:t>
      </w:r>
      <w:r>
        <w:rPr>
          <w:rFonts w:eastAsia="Times New Roman"/>
          <w:spacing w:val="-1"/>
          <w:sz w:val="26"/>
          <w:szCs w:val="26"/>
          <w:lang w:val="en-US"/>
        </w:rPr>
        <w:t>част</w:t>
      </w:r>
      <w:r>
        <w:rPr>
          <w:rFonts w:eastAsia="Times New Roman"/>
          <w:spacing w:val="-1"/>
          <w:sz w:val="26"/>
          <w:szCs w:val="26"/>
          <w:lang w:val="en-US"/>
        </w:rPr>
        <w:t>ò</w:t>
      </w:r>
      <w:r>
        <w:rPr>
          <w:rFonts w:eastAsia="Times New Roman"/>
          <w:spacing w:val="-1"/>
          <w:sz w:val="26"/>
          <w:szCs w:val="26"/>
          <w:lang w:val="en-US"/>
        </w:rPr>
        <w:t>ты</w:t>
      </w:r>
      <w:r>
        <w:rPr>
          <w:rFonts w:eastAsia="Times New Roman"/>
          <w:spacing w:val="-1"/>
          <w:sz w:val="26"/>
          <w:szCs w:val="26"/>
          <w:lang w:val="en-US"/>
        </w:rPr>
        <w:t xml:space="preserve"> </w:t>
      </w:r>
      <w:r>
        <w:rPr>
          <w:rFonts w:eastAsia="Times New Roman"/>
          <w:spacing w:val="-1"/>
          <w:sz w:val="26"/>
          <w:szCs w:val="26"/>
        </w:rPr>
        <w:t xml:space="preserve">«точек перегиба </w:t>
      </w:r>
      <w:r>
        <w:rPr>
          <w:rFonts w:eastAsia="Times New Roman"/>
          <w:spacing w:val="-1"/>
          <w:sz w:val="26"/>
          <w:szCs w:val="26"/>
        </w:rPr>
        <w:t xml:space="preserve">контура» (условные), определяющие границы участков сигнала; </w:t>
      </w:r>
      <w:r>
        <w:rPr>
          <w:rFonts w:eastAsia="Times New Roman"/>
          <w:b/>
          <w:bCs/>
          <w:i/>
          <w:iCs/>
          <w:spacing w:val="-1"/>
          <w:sz w:val="26"/>
          <w:szCs w:val="26"/>
          <w:lang w:val="en-US"/>
        </w:rPr>
        <w:t xml:space="preserve">l1 - l4 </w:t>
      </w:r>
      <w:r>
        <w:rPr>
          <w:rFonts w:eastAsia="Times New Roman"/>
          <w:spacing w:val="-1"/>
          <w:sz w:val="26"/>
          <w:szCs w:val="26"/>
          <w:lang w:val="en-US"/>
        </w:rPr>
        <w:t xml:space="preserve">- </w:t>
      </w:r>
      <w:r>
        <w:rPr>
          <w:rFonts w:eastAsia="Times New Roman"/>
          <w:spacing w:val="-1"/>
          <w:sz w:val="26"/>
          <w:szCs w:val="26"/>
        </w:rPr>
        <w:t>длительности основных участков</w:t>
      </w:r>
    </w:p>
    <w:p w:rsidR="00000000" w:rsidRDefault="009A3D12">
      <w:pPr>
        <w:framePr w:h="2400" w:hSpace="38" w:wrap="notBeside" w:vAnchor="text" w:hAnchor="text" w:x="35" w:y="515"/>
        <w:rPr>
          <w:sz w:val="24"/>
          <w:szCs w:val="24"/>
        </w:rPr>
      </w:pPr>
      <w:r>
        <w:rPr>
          <w:noProof/>
          <w:sz w:val="24"/>
          <w:szCs w:val="24"/>
        </w:rPr>
        <w:drawing>
          <wp:inline distT="0" distB="0" distL="0" distR="0">
            <wp:extent cx="5868670" cy="152844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68670" cy="1528445"/>
                    </a:xfrm>
                    <a:prstGeom prst="rect">
                      <a:avLst/>
                    </a:prstGeom>
                    <a:noFill/>
                    <a:ln>
                      <a:noFill/>
                    </a:ln>
                  </pic:spPr>
                </pic:pic>
              </a:graphicData>
            </a:graphic>
          </wp:inline>
        </w:drawing>
      </w:r>
    </w:p>
    <w:p w:rsidR="00000000" w:rsidRDefault="00815432">
      <w:pPr>
        <w:framePr w:h="302" w:hRule="exact" w:hSpace="38" w:wrap="notBeside" w:vAnchor="text" w:hAnchor="text" w:x="1" w:y="3054"/>
        <w:shd w:val="clear" w:color="auto" w:fill="FFFFFF"/>
      </w:pPr>
      <w:r>
        <w:rPr>
          <w:rFonts w:eastAsia="Times New Roman"/>
          <w:spacing w:val="-1"/>
          <w:sz w:val="26"/>
          <w:szCs w:val="26"/>
        </w:rPr>
        <w:t xml:space="preserve">Рис. 51. Вариации «псевдоавтографа тип </w:t>
      </w:r>
      <w:r>
        <w:rPr>
          <w:rFonts w:eastAsia="Times New Roman"/>
          <w:spacing w:val="-1"/>
          <w:sz w:val="26"/>
          <w:szCs w:val="26"/>
          <w:lang w:val="en-US"/>
        </w:rPr>
        <w:t>I».</w:t>
      </w:r>
    </w:p>
    <w:p w:rsidR="00000000" w:rsidRDefault="00815432">
      <w:pPr>
        <w:shd w:val="clear" w:color="auto" w:fill="FFFFFF"/>
        <w:spacing w:before="120"/>
      </w:pPr>
      <w:r>
        <w:rPr>
          <w:rFonts w:eastAsia="Times New Roman"/>
          <w:spacing w:val="-3"/>
          <w:sz w:val="26"/>
          <w:szCs w:val="26"/>
        </w:rPr>
        <w:t>сигнала.</w:t>
      </w:r>
    </w:p>
    <w:p w:rsidR="00000000" w:rsidRDefault="009A3D12">
      <w:pPr>
        <w:spacing w:before="595"/>
        <w:ind w:left="34" w:right="5"/>
        <w:rPr>
          <w:sz w:val="24"/>
          <w:szCs w:val="24"/>
        </w:rPr>
      </w:pPr>
      <w:r>
        <w:rPr>
          <w:noProof/>
          <w:sz w:val="24"/>
          <w:szCs w:val="24"/>
        </w:rPr>
        <w:drawing>
          <wp:inline distT="0" distB="0" distL="0" distR="0">
            <wp:extent cx="5909310" cy="227901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9310" cy="2279015"/>
                    </a:xfrm>
                    <a:prstGeom prst="rect">
                      <a:avLst/>
                    </a:prstGeom>
                    <a:noFill/>
                    <a:ln>
                      <a:noFill/>
                    </a:ln>
                  </pic:spPr>
                </pic:pic>
              </a:graphicData>
            </a:graphic>
          </wp:inline>
        </w:drawing>
      </w:r>
    </w:p>
    <w:p w:rsidR="00000000" w:rsidRDefault="00815432">
      <w:pPr>
        <w:shd w:val="clear" w:color="auto" w:fill="FFFFFF"/>
        <w:spacing w:before="149"/>
      </w:pPr>
      <w:r>
        <w:rPr>
          <w:rFonts w:eastAsia="Times New Roman"/>
          <w:spacing w:val="-1"/>
          <w:sz w:val="26"/>
          <w:szCs w:val="26"/>
        </w:rPr>
        <w:t>Рис. 52. Серия сигналов во время «загона самок» в малый бассейн.</w:t>
      </w:r>
    </w:p>
    <w:p w:rsidR="00000000" w:rsidRDefault="00815432">
      <w:pPr>
        <w:shd w:val="clear" w:color="auto" w:fill="FFFFFF"/>
        <w:spacing w:before="149"/>
        <w:sectPr w:rsidR="00000000">
          <w:pgSz w:w="11909" w:h="16834"/>
          <w:pgMar w:top="1440" w:right="854" w:bottom="720" w:left="1704" w:header="720" w:footer="720" w:gutter="0"/>
          <w:cols w:space="60"/>
          <w:noEndnote/>
        </w:sectPr>
      </w:pPr>
    </w:p>
    <w:p w:rsidR="00000000" w:rsidRDefault="00815432">
      <w:pPr>
        <w:shd w:val="clear" w:color="auto" w:fill="FFFFFF"/>
        <w:jc w:val="center"/>
      </w:pPr>
      <w:r>
        <w:rPr>
          <w:sz w:val="24"/>
          <w:szCs w:val="24"/>
        </w:rPr>
        <w:t>79</w:t>
      </w:r>
    </w:p>
    <w:p w:rsidR="00000000" w:rsidRDefault="00815432">
      <w:pPr>
        <w:shd w:val="clear" w:color="auto" w:fill="FFFFFF"/>
        <w:spacing w:before="154" w:after="571" w:line="446" w:lineRule="exact"/>
        <w:ind w:firstLine="624"/>
        <w:jc w:val="both"/>
      </w:pPr>
      <w:r>
        <w:rPr>
          <w:rFonts w:eastAsia="Times New Roman"/>
          <w:b/>
          <w:bCs/>
          <w:i/>
          <w:iCs/>
          <w:sz w:val="26"/>
          <w:szCs w:val="26"/>
        </w:rPr>
        <w:t xml:space="preserve">«Псевдоавтограф тип II». </w:t>
      </w:r>
      <w:r>
        <w:rPr>
          <w:rFonts w:eastAsia="Times New Roman"/>
          <w:sz w:val="26"/>
          <w:szCs w:val="26"/>
        </w:rPr>
        <w:t>Представляет собой свист с характерной формой контура, «однопетельный», сильно-модулированный (изменения</w:t>
      </w:r>
      <w:r>
        <w:rPr>
          <w:rFonts w:eastAsia="Times New Roman"/>
          <w:sz w:val="26"/>
          <w:szCs w:val="26"/>
        </w:rPr>
        <w:t xml:space="preserve"> частоты контура -в пределах 4 - 16 кГц), длительностью до 1 с. Структура сигнала показана на рис. 53, вариации - на рис. 54.</w:t>
      </w:r>
    </w:p>
    <w:p w:rsidR="00000000" w:rsidRDefault="00815432">
      <w:pPr>
        <w:shd w:val="clear" w:color="auto" w:fill="FFFFFF"/>
        <w:spacing w:before="154" w:after="571" w:line="446" w:lineRule="exact"/>
        <w:ind w:firstLine="624"/>
        <w:jc w:val="both"/>
        <w:sectPr w:rsidR="00000000">
          <w:pgSz w:w="11909" w:h="16834"/>
          <w:pgMar w:top="1243" w:right="854" w:bottom="360" w:left="1704" w:header="720" w:footer="720" w:gutter="0"/>
          <w:cols w:space="60"/>
          <w:noEndnote/>
        </w:sectPr>
      </w:pPr>
    </w:p>
    <w:p w:rsidR="00000000" w:rsidRDefault="009A3D12">
      <w:pPr>
        <w:framePr w:h="3624" w:hSpace="10080" w:wrap="notBeside" w:vAnchor="text" w:hAnchor="margin" w:x="30" w:y="1"/>
        <w:rPr>
          <w:sz w:val="24"/>
          <w:szCs w:val="24"/>
        </w:rPr>
      </w:pPr>
      <w:r>
        <w:rPr>
          <w:noProof/>
          <w:sz w:val="24"/>
          <w:szCs w:val="24"/>
        </w:rPr>
        <w:drawing>
          <wp:inline distT="0" distB="0" distL="0" distR="0">
            <wp:extent cx="5909310" cy="230632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9310" cy="230632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3624" w:hSpace="10080" w:wrap="notBeside" w:vAnchor="text" w:hAnchor="margin" w:x="30" w:y="1"/>
        <w:rPr>
          <w:sz w:val="24"/>
          <w:szCs w:val="24"/>
        </w:rPr>
        <w:sectPr w:rsidR="00000000">
          <w:type w:val="continuous"/>
          <w:pgSz w:w="11909" w:h="16834"/>
          <w:pgMar w:top="1243" w:right="854" w:bottom="360" w:left="1704" w:header="720" w:footer="720" w:gutter="0"/>
          <w:cols w:space="720"/>
          <w:noEndnote/>
        </w:sectPr>
      </w:pPr>
    </w:p>
    <w:p w:rsidR="00000000" w:rsidRDefault="00815432">
      <w:pPr>
        <w:shd w:val="clear" w:color="auto" w:fill="FFFFFF"/>
        <w:spacing w:before="144"/>
      </w:pPr>
      <w:r>
        <w:rPr>
          <w:rFonts w:eastAsia="Times New Roman"/>
          <w:spacing w:val="-1"/>
          <w:sz w:val="26"/>
          <w:szCs w:val="26"/>
        </w:rPr>
        <w:t xml:space="preserve">Рис. 53. Структура «псевдоавтографа тип II». </w:t>
      </w:r>
      <w:r>
        <w:rPr>
          <w:rFonts w:eastAsia="Times New Roman"/>
          <w:b/>
          <w:bCs/>
          <w:spacing w:val="-1"/>
          <w:sz w:val="26"/>
          <w:szCs w:val="26"/>
        </w:rPr>
        <w:t xml:space="preserve">L </w:t>
      </w:r>
      <w:r>
        <w:rPr>
          <w:rFonts w:eastAsia="Times New Roman"/>
          <w:spacing w:val="-1"/>
          <w:sz w:val="26"/>
          <w:szCs w:val="26"/>
        </w:rPr>
        <w:t xml:space="preserve">- общая длительность сигнала;    </w:t>
      </w:r>
      <w:r>
        <w:rPr>
          <w:rFonts w:eastAsia="Times New Roman"/>
          <w:b/>
          <w:bCs/>
          <w:i/>
          <w:iCs/>
          <w:spacing w:val="-1"/>
          <w:sz w:val="26"/>
          <w:szCs w:val="26"/>
          <w:lang w:val="en-US"/>
        </w:rPr>
        <w:t xml:space="preserve">f0 </w:t>
      </w:r>
      <w:r>
        <w:rPr>
          <w:rFonts w:eastAsia="Times New Roman"/>
          <w:spacing w:val="-1"/>
          <w:sz w:val="26"/>
          <w:szCs w:val="26"/>
          <w:lang w:val="en-US"/>
        </w:rPr>
        <w:t>-</w:t>
      </w:r>
    </w:p>
    <w:p w:rsidR="00000000" w:rsidRDefault="00815432">
      <w:pPr>
        <w:shd w:val="clear" w:color="auto" w:fill="FFFFFF"/>
        <w:spacing w:before="29" w:line="446" w:lineRule="exact"/>
      </w:pPr>
      <w:r>
        <w:rPr>
          <w:rFonts w:eastAsia="Times New Roman"/>
          <w:spacing w:val="-8"/>
          <w:sz w:val="26"/>
          <w:szCs w:val="26"/>
        </w:rPr>
        <w:t xml:space="preserve">частота   начала   сигнала;       </w:t>
      </w:r>
      <w:r>
        <w:rPr>
          <w:rFonts w:eastAsia="Times New Roman"/>
          <w:b/>
          <w:bCs/>
          <w:i/>
          <w:iCs/>
          <w:spacing w:val="-8"/>
          <w:sz w:val="26"/>
          <w:szCs w:val="26"/>
          <w:lang w:val="en-US"/>
        </w:rPr>
        <w:t xml:space="preserve">fmax   </w:t>
      </w:r>
      <w:r>
        <w:rPr>
          <w:rFonts w:eastAsia="Times New Roman"/>
          <w:spacing w:val="-8"/>
          <w:sz w:val="26"/>
          <w:szCs w:val="26"/>
        </w:rPr>
        <w:t xml:space="preserve">–   частота   «пика»   сигнала;   </w:t>
      </w:r>
      <w:r>
        <w:rPr>
          <w:rFonts w:eastAsia="Times New Roman"/>
          <w:b/>
          <w:bCs/>
          <w:i/>
          <w:iCs/>
          <w:spacing w:val="-8"/>
          <w:sz w:val="26"/>
          <w:szCs w:val="26"/>
          <w:lang w:val="en-US"/>
        </w:rPr>
        <w:t xml:space="preserve">fmin   </w:t>
      </w:r>
      <w:r>
        <w:rPr>
          <w:rFonts w:eastAsia="Times New Roman"/>
          <w:spacing w:val="-8"/>
          <w:sz w:val="26"/>
          <w:szCs w:val="26"/>
        </w:rPr>
        <w:t xml:space="preserve">–   минимальная </w:t>
      </w:r>
      <w:r>
        <w:rPr>
          <w:rFonts w:eastAsia="Times New Roman"/>
          <w:sz w:val="26"/>
          <w:szCs w:val="26"/>
        </w:rPr>
        <w:t xml:space="preserve">частота сигнала; </w:t>
      </w:r>
      <w:r>
        <w:rPr>
          <w:rFonts w:eastAsia="Times New Roman"/>
          <w:b/>
          <w:bCs/>
          <w:i/>
          <w:iCs/>
          <w:sz w:val="26"/>
          <w:szCs w:val="26"/>
          <w:lang w:val="en-US"/>
        </w:rPr>
        <w:t xml:space="preserve">l1, l2 </w:t>
      </w:r>
      <w:r>
        <w:rPr>
          <w:rFonts w:eastAsia="Times New Roman"/>
          <w:sz w:val="26"/>
          <w:szCs w:val="26"/>
          <w:lang w:val="en-US"/>
        </w:rPr>
        <w:t xml:space="preserve">- </w:t>
      </w:r>
      <w:r>
        <w:rPr>
          <w:rFonts w:eastAsia="Times New Roman"/>
          <w:sz w:val="26"/>
          <w:szCs w:val="26"/>
        </w:rPr>
        <w:t>длительности основных участков сигнала.</w:t>
      </w:r>
    </w:p>
    <w:p w:rsidR="00000000" w:rsidRDefault="00815432">
      <w:pPr>
        <w:shd w:val="clear" w:color="auto" w:fill="FFFFFF"/>
        <w:spacing w:before="446" w:after="566" w:line="446" w:lineRule="exact"/>
        <w:ind w:right="5" w:firstLine="624"/>
        <w:jc w:val="both"/>
      </w:pPr>
      <w:r>
        <w:rPr>
          <w:rFonts w:eastAsia="Times New Roman"/>
          <w:sz w:val="26"/>
          <w:szCs w:val="26"/>
        </w:rPr>
        <w:t>Сигнал был обнаружен в достаточно большом количестве в</w:t>
      </w:r>
      <w:r>
        <w:rPr>
          <w:rFonts w:eastAsia="Times New Roman"/>
          <w:sz w:val="26"/>
          <w:szCs w:val="26"/>
        </w:rPr>
        <w:t xml:space="preserve"> записях, сделанных в декабре 2010 - январе 2011 года. Свист продуцировался Даней в ситуациях изоляции; в </w:t>
      </w:r>
      <w:r>
        <w:rPr>
          <w:rFonts w:eastAsia="Times New Roman"/>
          <w:sz w:val="26"/>
          <w:szCs w:val="26"/>
          <w:lang w:val="uk-UA"/>
        </w:rPr>
        <w:t xml:space="preserve">репертуарах </w:t>
      </w:r>
      <w:r>
        <w:rPr>
          <w:rFonts w:eastAsia="Times New Roman"/>
          <w:sz w:val="26"/>
          <w:szCs w:val="26"/>
        </w:rPr>
        <w:t>других особей во время их отсаживания в малом бассейне не обнаружен. В дальнейшем периодически встречался в записях в незначительном колич</w:t>
      </w:r>
      <w:r>
        <w:rPr>
          <w:rFonts w:eastAsia="Times New Roman"/>
          <w:sz w:val="26"/>
          <w:szCs w:val="26"/>
        </w:rPr>
        <w:t>естве. Какой-либо связи с поведением выявлено не было.</w:t>
      </w:r>
    </w:p>
    <w:p w:rsidR="00000000" w:rsidRDefault="00815432">
      <w:pPr>
        <w:shd w:val="clear" w:color="auto" w:fill="FFFFFF"/>
        <w:spacing w:before="446" w:after="566" w:line="446" w:lineRule="exact"/>
        <w:ind w:right="5" w:firstLine="624"/>
        <w:jc w:val="both"/>
        <w:sectPr w:rsidR="00000000">
          <w:type w:val="continuous"/>
          <w:pgSz w:w="11909" w:h="16834"/>
          <w:pgMar w:top="1243" w:right="854" w:bottom="360" w:left="1704" w:header="720" w:footer="720" w:gutter="0"/>
          <w:cols w:space="60"/>
          <w:noEndnote/>
        </w:sectPr>
      </w:pPr>
    </w:p>
    <w:p w:rsidR="00000000" w:rsidRDefault="009A3D12">
      <w:pPr>
        <w:framePr w:h="2362" w:hSpace="10080" w:wrap="notBeside" w:vAnchor="text" w:hAnchor="margin" w:x="35" w:y="1"/>
        <w:rPr>
          <w:sz w:val="24"/>
          <w:szCs w:val="24"/>
        </w:rPr>
      </w:pPr>
      <w:r>
        <w:rPr>
          <w:noProof/>
          <w:sz w:val="24"/>
          <w:szCs w:val="24"/>
        </w:rPr>
        <w:drawing>
          <wp:inline distT="0" distB="0" distL="0" distR="0">
            <wp:extent cx="2838450" cy="15011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38450" cy="1501140"/>
                    </a:xfrm>
                    <a:prstGeom prst="rect">
                      <a:avLst/>
                    </a:prstGeom>
                    <a:noFill/>
                    <a:ln>
                      <a:noFill/>
                    </a:ln>
                  </pic:spPr>
                </pic:pic>
              </a:graphicData>
            </a:graphic>
          </wp:inline>
        </w:drawing>
      </w:r>
    </w:p>
    <w:p w:rsidR="00000000" w:rsidRDefault="009A3D12">
      <w:pPr>
        <w:framePr w:h="2357" w:hSpace="10080" w:wrap="notBeside" w:vAnchor="text" w:hAnchor="margin" w:x="4753" w:y="6"/>
        <w:rPr>
          <w:sz w:val="24"/>
          <w:szCs w:val="24"/>
        </w:rPr>
      </w:pPr>
      <w:r>
        <w:rPr>
          <w:noProof/>
          <w:sz w:val="24"/>
          <w:szCs w:val="24"/>
        </w:rPr>
        <w:drawing>
          <wp:inline distT="0" distB="0" distL="0" distR="0">
            <wp:extent cx="2838450" cy="15011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38450" cy="150114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2357" w:hSpace="10080" w:wrap="notBeside" w:vAnchor="text" w:hAnchor="margin" w:x="4753" w:y="6"/>
        <w:rPr>
          <w:sz w:val="24"/>
          <w:szCs w:val="24"/>
        </w:rPr>
        <w:sectPr w:rsidR="00000000">
          <w:type w:val="continuous"/>
          <w:pgSz w:w="11909" w:h="16834"/>
          <w:pgMar w:top="1243" w:right="854" w:bottom="360" w:left="1704" w:header="720" w:footer="720" w:gutter="0"/>
          <w:cols w:space="720"/>
          <w:noEndnote/>
        </w:sectPr>
      </w:pPr>
    </w:p>
    <w:p w:rsidR="00000000" w:rsidRDefault="00815432">
      <w:pPr>
        <w:shd w:val="clear" w:color="auto" w:fill="FFFFFF"/>
        <w:spacing w:before="29" w:line="446" w:lineRule="exact"/>
      </w:pPr>
      <w:r>
        <w:rPr>
          <w:rFonts w:eastAsia="Times New Roman"/>
          <w:spacing w:val="-8"/>
          <w:sz w:val="26"/>
          <w:szCs w:val="26"/>
        </w:rPr>
        <w:t>Рис.   54.   Вариации   «псевдоавтографа   тип   II»   (по   записям   2011   г.,   продуцент   -</w:t>
      </w:r>
      <w:r>
        <w:rPr>
          <w:rFonts w:eastAsia="Times New Roman"/>
          <w:sz w:val="26"/>
          <w:szCs w:val="26"/>
        </w:rPr>
        <w:t>Даня).</w:t>
      </w:r>
    </w:p>
    <w:p w:rsidR="00000000" w:rsidRDefault="00815432">
      <w:pPr>
        <w:shd w:val="clear" w:color="auto" w:fill="FFFFFF"/>
        <w:spacing w:before="29" w:line="446" w:lineRule="exact"/>
        <w:sectPr w:rsidR="00000000">
          <w:type w:val="continuous"/>
          <w:pgSz w:w="11909" w:h="16834"/>
          <w:pgMar w:top="1243" w:right="854" w:bottom="360" w:left="1704" w:header="720" w:footer="720" w:gutter="0"/>
          <w:cols w:space="60"/>
          <w:noEndnote/>
        </w:sectPr>
      </w:pPr>
    </w:p>
    <w:p w:rsidR="00000000" w:rsidRDefault="00815432">
      <w:pPr>
        <w:shd w:val="clear" w:color="auto" w:fill="FFFFFF"/>
        <w:ind w:right="86"/>
        <w:jc w:val="center"/>
      </w:pPr>
      <w:r>
        <w:rPr>
          <w:sz w:val="24"/>
          <w:szCs w:val="24"/>
        </w:rPr>
        <w:t>80</w:t>
      </w:r>
    </w:p>
    <w:p w:rsidR="00000000" w:rsidRDefault="00815432">
      <w:pPr>
        <w:shd w:val="clear" w:color="auto" w:fill="FFFFFF"/>
        <w:spacing w:before="154" w:line="446" w:lineRule="exact"/>
        <w:ind w:right="82" w:firstLine="624"/>
        <w:jc w:val="both"/>
      </w:pPr>
      <w:r>
        <w:rPr>
          <w:rFonts w:eastAsia="Times New Roman"/>
          <w:b/>
          <w:bCs/>
          <w:i/>
          <w:iCs/>
          <w:sz w:val="26"/>
          <w:szCs w:val="26"/>
        </w:rPr>
        <w:t xml:space="preserve">«Псевдоавтограф тип III». </w:t>
      </w:r>
      <w:r>
        <w:rPr>
          <w:rFonts w:eastAsia="Times New Roman"/>
          <w:sz w:val="26"/>
          <w:szCs w:val="26"/>
        </w:rPr>
        <w:t>Наиб</w:t>
      </w:r>
      <w:r>
        <w:rPr>
          <w:rFonts w:eastAsia="Times New Roman"/>
          <w:sz w:val="26"/>
          <w:szCs w:val="26"/>
        </w:rPr>
        <w:t xml:space="preserve">олее модулированный свист из всех, зарегистрированных в дельфинарии Коктебель. Его минимальная частота составляет ~ 3 кГц, «пиковая точка» зачастую находится выше верхней границы диапазона аудиозаписи (22,1 кГц). Наибольшая длительность зарегистрированных </w:t>
      </w:r>
      <w:r>
        <w:rPr>
          <w:rFonts w:eastAsia="Times New Roman"/>
          <w:sz w:val="26"/>
          <w:szCs w:val="26"/>
        </w:rPr>
        <w:t xml:space="preserve">сигналов - 1,3 с. Свист состоит из 3-х четко отличающихся элементов: </w:t>
      </w:r>
      <w:r>
        <w:rPr>
          <w:rFonts w:eastAsia="Times New Roman"/>
          <w:b/>
          <w:bCs/>
          <w:i/>
          <w:iCs/>
          <w:sz w:val="26"/>
          <w:szCs w:val="26"/>
          <w:lang w:val="en-US"/>
        </w:rPr>
        <w:t xml:space="preserve">l1 </w:t>
      </w:r>
      <w:r>
        <w:rPr>
          <w:rFonts w:eastAsia="Times New Roman"/>
          <w:sz w:val="26"/>
          <w:szCs w:val="26"/>
        </w:rPr>
        <w:t xml:space="preserve">резко «восходящий» - от частоты ~ 3 кГц до «пиковой точки», обычно превышающей 22 кГц; </w:t>
      </w:r>
      <w:r>
        <w:rPr>
          <w:rFonts w:eastAsia="Times New Roman"/>
          <w:b/>
          <w:bCs/>
          <w:i/>
          <w:iCs/>
          <w:sz w:val="26"/>
          <w:szCs w:val="26"/>
          <w:lang w:val="en-US"/>
        </w:rPr>
        <w:t xml:space="preserve">l2 </w:t>
      </w:r>
      <w:r>
        <w:rPr>
          <w:rFonts w:eastAsia="Times New Roman"/>
          <w:sz w:val="26"/>
          <w:szCs w:val="26"/>
        </w:rPr>
        <w:t xml:space="preserve">резко «нисходящий», переходящий в </w:t>
      </w:r>
      <w:r>
        <w:rPr>
          <w:rFonts w:eastAsia="Times New Roman"/>
          <w:b/>
          <w:bCs/>
          <w:i/>
          <w:iCs/>
          <w:sz w:val="26"/>
          <w:szCs w:val="26"/>
          <w:lang w:val="en-US"/>
        </w:rPr>
        <w:t xml:space="preserve">l3 </w:t>
      </w:r>
      <w:r>
        <w:rPr>
          <w:rFonts w:eastAsia="Times New Roman"/>
          <w:sz w:val="26"/>
          <w:szCs w:val="26"/>
        </w:rPr>
        <w:t>практически «плоский» на частоте 5,7 - 5,1 кГц. Сигнал ни</w:t>
      </w:r>
      <w:r>
        <w:rPr>
          <w:rFonts w:eastAsia="Times New Roman"/>
          <w:sz w:val="26"/>
          <w:szCs w:val="26"/>
        </w:rPr>
        <w:t>когда не регистрировался в ситуациях изоляции дельфинов в малом бассейне, поэтому что-либо сказать о его продуцентах невозможно.</w:t>
      </w:r>
    </w:p>
    <w:p w:rsidR="00000000" w:rsidRDefault="00815432">
      <w:pPr>
        <w:shd w:val="clear" w:color="auto" w:fill="FFFFFF"/>
        <w:spacing w:line="446" w:lineRule="exact"/>
        <w:ind w:right="91" w:firstLine="624"/>
        <w:jc w:val="both"/>
      </w:pPr>
      <w:r>
        <w:rPr>
          <w:rFonts w:eastAsia="Times New Roman"/>
          <w:sz w:val="26"/>
          <w:szCs w:val="26"/>
        </w:rPr>
        <w:t>Неоднократно отмечалось, что сигнал продуцируется в те моменты, когда дельфины возбуждены, совершают резкие движения - т.е., во</w:t>
      </w:r>
      <w:r>
        <w:rPr>
          <w:rFonts w:eastAsia="Times New Roman"/>
          <w:sz w:val="26"/>
          <w:szCs w:val="26"/>
        </w:rPr>
        <w:t>зможно, он связан с эмоциональным состоянием афалин. Интересным фактом является то, что «уплощенные» свисты (или их элементы), не характерны для афалин, однако широко представлены в сигналах, продуцируемых белухами (</w:t>
      </w:r>
      <w:r>
        <w:rPr>
          <w:rFonts w:eastAsia="Times New Roman"/>
          <w:b/>
          <w:bCs/>
          <w:i/>
          <w:iCs/>
          <w:sz w:val="26"/>
          <w:szCs w:val="26"/>
          <w:lang w:val="en-US"/>
        </w:rPr>
        <w:t>Delphiapterus leucas</w:t>
      </w:r>
      <w:r>
        <w:rPr>
          <w:rFonts w:eastAsia="Times New Roman"/>
          <w:sz w:val="26"/>
          <w:szCs w:val="26"/>
          <w:lang w:val="en-US"/>
        </w:rPr>
        <w:t xml:space="preserve">) </w:t>
      </w:r>
      <w:r>
        <w:rPr>
          <w:rFonts w:eastAsia="Times New Roman"/>
          <w:sz w:val="26"/>
          <w:szCs w:val="26"/>
        </w:rPr>
        <w:t>в естественной сре</w:t>
      </w:r>
      <w:r>
        <w:rPr>
          <w:rFonts w:eastAsia="Times New Roman"/>
          <w:sz w:val="26"/>
          <w:szCs w:val="26"/>
        </w:rPr>
        <w:t>де обитания (Панова и др., 2012).</w:t>
      </w:r>
    </w:p>
    <w:p w:rsidR="00000000" w:rsidRDefault="00815432">
      <w:pPr>
        <w:shd w:val="clear" w:color="auto" w:fill="FFFFFF"/>
        <w:spacing w:before="566"/>
        <w:ind w:left="624"/>
      </w:pPr>
      <w:r>
        <w:rPr>
          <w:rFonts w:eastAsia="Times New Roman"/>
          <w:sz w:val="26"/>
          <w:szCs w:val="26"/>
        </w:rPr>
        <w:t>Структура свиста показана на рис. 55, вариации - на рис. 56.</w:t>
      </w:r>
    </w:p>
    <w:p w:rsidR="00000000" w:rsidRDefault="009A3D12">
      <w:pPr>
        <w:spacing w:before="595"/>
        <w:ind w:left="29"/>
        <w:rPr>
          <w:sz w:val="24"/>
          <w:szCs w:val="24"/>
        </w:rPr>
      </w:pPr>
      <w:r>
        <w:rPr>
          <w:noProof/>
          <w:sz w:val="24"/>
          <w:szCs w:val="24"/>
        </w:rPr>
        <w:drawing>
          <wp:inline distT="0" distB="0" distL="0" distR="0">
            <wp:extent cx="5977890" cy="22383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77890" cy="2238375"/>
                    </a:xfrm>
                    <a:prstGeom prst="rect">
                      <a:avLst/>
                    </a:prstGeom>
                    <a:noFill/>
                    <a:ln>
                      <a:noFill/>
                    </a:ln>
                  </pic:spPr>
                </pic:pic>
              </a:graphicData>
            </a:graphic>
          </wp:inline>
        </w:drawing>
      </w:r>
    </w:p>
    <w:p w:rsidR="00000000" w:rsidRDefault="00815432">
      <w:pPr>
        <w:shd w:val="clear" w:color="auto" w:fill="FFFFFF"/>
        <w:spacing w:before="5" w:line="446" w:lineRule="exact"/>
        <w:ind w:right="86"/>
        <w:jc w:val="both"/>
      </w:pPr>
      <w:r>
        <w:rPr>
          <w:rFonts w:eastAsia="Times New Roman"/>
          <w:sz w:val="26"/>
          <w:szCs w:val="26"/>
        </w:rPr>
        <w:t xml:space="preserve">Рис. 55. Структура «псевдоавтографа тип III». </w:t>
      </w:r>
      <w:r>
        <w:rPr>
          <w:rFonts w:eastAsia="Times New Roman"/>
          <w:b/>
          <w:bCs/>
          <w:sz w:val="26"/>
          <w:szCs w:val="26"/>
        </w:rPr>
        <w:t xml:space="preserve">L </w:t>
      </w:r>
      <w:r>
        <w:rPr>
          <w:rFonts w:eastAsia="Times New Roman"/>
          <w:sz w:val="26"/>
          <w:szCs w:val="26"/>
        </w:rPr>
        <w:t xml:space="preserve">- общая длительность сигнала; </w:t>
      </w:r>
      <w:r>
        <w:rPr>
          <w:rFonts w:eastAsia="Times New Roman"/>
          <w:b/>
          <w:bCs/>
          <w:i/>
          <w:iCs/>
          <w:sz w:val="26"/>
          <w:szCs w:val="26"/>
          <w:lang w:val="en-US"/>
        </w:rPr>
        <w:t xml:space="preserve">f0 </w:t>
      </w:r>
      <w:r>
        <w:rPr>
          <w:rFonts w:eastAsia="Times New Roman"/>
          <w:sz w:val="26"/>
          <w:szCs w:val="26"/>
          <w:lang w:val="en-US"/>
        </w:rPr>
        <w:t>-</w:t>
      </w:r>
      <w:r>
        <w:rPr>
          <w:rFonts w:eastAsia="Times New Roman"/>
          <w:sz w:val="26"/>
          <w:szCs w:val="26"/>
        </w:rPr>
        <w:t xml:space="preserve">частота начала сигнала; </w:t>
      </w:r>
      <w:r>
        <w:rPr>
          <w:rFonts w:eastAsia="Times New Roman"/>
          <w:b/>
          <w:bCs/>
          <w:i/>
          <w:iCs/>
          <w:sz w:val="26"/>
          <w:szCs w:val="26"/>
          <w:lang w:val="en-US"/>
        </w:rPr>
        <w:t xml:space="preserve">fmax - </w:t>
      </w:r>
      <w:r>
        <w:rPr>
          <w:rFonts w:eastAsia="Times New Roman"/>
          <w:sz w:val="26"/>
          <w:szCs w:val="26"/>
        </w:rPr>
        <w:t xml:space="preserve">частота «пика» сигнала, </w:t>
      </w:r>
      <w:r>
        <w:rPr>
          <w:rFonts w:eastAsia="Times New Roman"/>
          <w:b/>
          <w:bCs/>
          <w:i/>
          <w:iCs/>
          <w:sz w:val="26"/>
          <w:szCs w:val="26"/>
          <w:lang w:val="en-US"/>
        </w:rPr>
        <w:t xml:space="preserve">fmin - </w:t>
      </w:r>
      <w:r>
        <w:rPr>
          <w:rFonts w:eastAsia="Times New Roman"/>
          <w:sz w:val="26"/>
          <w:szCs w:val="26"/>
        </w:rPr>
        <w:t xml:space="preserve">минимальная частота сигнала, </w:t>
      </w:r>
      <w:r>
        <w:rPr>
          <w:rFonts w:eastAsia="Times New Roman"/>
          <w:b/>
          <w:bCs/>
          <w:i/>
          <w:iCs/>
          <w:sz w:val="26"/>
          <w:szCs w:val="26"/>
          <w:lang w:val="en-US"/>
        </w:rPr>
        <w:t xml:space="preserve">l1 - l3 </w:t>
      </w:r>
      <w:r>
        <w:rPr>
          <w:rFonts w:eastAsia="Times New Roman"/>
          <w:sz w:val="26"/>
          <w:szCs w:val="26"/>
          <w:lang w:val="en-US"/>
        </w:rPr>
        <w:t xml:space="preserve">- </w:t>
      </w:r>
      <w:r>
        <w:rPr>
          <w:rFonts w:eastAsia="Times New Roman"/>
          <w:sz w:val="26"/>
          <w:szCs w:val="26"/>
        </w:rPr>
        <w:t>длительности основных участков сигнал</w:t>
      </w:r>
      <w:r>
        <w:rPr>
          <w:rFonts w:eastAsia="Times New Roman"/>
          <w:sz w:val="26"/>
          <w:szCs w:val="26"/>
        </w:rPr>
        <w:t>а.</w:t>
      </w:r>
    </w:p>
    <w:p w:rsidR="00000000" w:rsidRDefault="00815432">
      <w:pPr>
        <w:shd w:val="clear" w:color="auto" w:fill="FFFFFF"/>
        <w:spacing w:before="5" w:line="446" w:lineRule="exact"/>
        <w:ind w:right="86"/>
        <w:jc w:val="both"/>
        <w:sectPr w:rsidR="00000000">
          <w:pgSz w:w="11909" w:h="16834"/>
          <w:pgMar w:top="1440" w:right="768" w:bottom="720" w:left="1704" w:header="720" w:footer="720" w:gutter="0"/>
          <w:cols w:space="60"/>
          <w:noEndnote/>
        </w:sectPr>
      </w:pPr>
    </w:p>
    <w:p w:rsidR="00000000" w:rsidRDefault="00815432">
      <w:pPr>
        <w:shd w:val="clear" w:color="auto" w:fill="FFFFFF"/>
        <w:spacing w:after="283"/>
        <w:ind w:left="4570"/>
      </w:pPr>
      <w:r>
        <w:rPr>
          <w:sz w:val="24"/>
          <w:szCs w:val="24"/>
        </w:rPr>
        <w:t>81</w:t>
      </w:r>
    </w:p>
    <w:p w:rsidR="00000000" w:rsidRDefault="00815432">
      <w:pPr>
        <w:shd w:val="clear" w:color="auto" w:fill="FFFFFF"/>
        <w:spacing w:after="283"/>
        <w:ind w:left="4570"/>
        <w:sectPr w:rsidR="00000000">
          <w:pgSz w:w="11909" w:h="16834"/>
          <w:pgMar w:top="1440" w:right="854" w:bottom="720" w:left="1704" w:header="720" w:footer="720" w:gutter="0"/>
          <w:cols w:space="60"/>
          <w:noEndnote/>
        </w:sectPr>
      </w:pPr>
    </w:p>
    <w:p w:rsidR="00000000" w:rsidRDefault="009A3D12">
      <w:pPr>
        <w:framePr w:h="2376" w:hSpace="10080" w:wrap="notBeside" w:vAnchor="text" w:hAnchor="margin" w:x="30" w:y="1"/>
        <w:rPr>
          <w:sz w:val="24"/>
          <w:szCs w:val="24"/>
        </w:rPr>
      </w:pPr>
      <w:r>
        <w:rPr>
          <w:noProof/>
          <w:sz w:val="24"/>
          <w:szCs w:val="24"/>
        </w:rPr>
        <w:drawing>
          <wp:inline distT="0" distB="0" distL="0" distR="0">
            <wp:extent cx="5854700" cy="151511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54700" cy="151511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2376" w:hSpace="10080" w:wrap="notBeside" w:vAnchor="text" w:hAnchor="margin" w:x="30" w:y="1"/>
        <w:rPr>
          <w:sz w:val="24"/>
          <w:szCs w:val="24"/>
        </w:rPr>
        <w:sectPr w:rsidR="00000000">
          <w:type w:val="continuous"/>
          <w:pgSz w:w="11909" w:h="16834"/>
          <w:pgMar w:top="1440" w:right="854" w:bottom="720" w:left="1704" w:header="720" w:footer="720" w:gutter="0"/>
          <w:cols w:space="720"/>
          <w:noEndnote/>
        </w:sectPr>
      </w:pPr>
    </w:p>
    <w:p w:rsidR="00000000" w:rsidRDefault="00815432">
      <w:pPr>
        <w:shd w:val="clear" w:color="auto" w:fill="FFFFFF"/>
        <w:spacing w:before="139"/>
      </w:pPr>
      <w:r>
        <w:rPr>
          <w:rFonts w:eastAsia="Times New Roman"/>
          <w:spacing w:val="-1"/>
          <w:sz w:val="26"/>
          <w:szCs w:val="26"/>
        </w:rPr>
        <w:t>Рис. 56. Вариации «псевдоавтографа тип III» (по записям 2013 г.).</w:t>
      </w:r>
    </w:p>
    <w:p w:rsidR="00000000" w:rsidRDefault="00815432">
      <w:pPr>
        <w:shd w:val="clear" w:color="auto" w:fill="FFFFFF"/>
        <w:spacing w:before="480" w:line="446" w:lineRule="exact"/>
        <w:ind w:left="624"/>
      </w:pPr>
      <w:r>
        <w:rPr>
          <w:rFonts w:eastAsia="Times New Roman"/>
          <w:b/>
          <w:bCs/>
          <w:sz w:val="26"/>
          <w:szCs w:val="26"/>
        </w:rPr>
        <w:t>Временные изменения «автографов».</w:t>
      </w:r>
    </w:p>
    <w:p w:rsidR="00000000" w:rsidRDefault="00815432">
      <w:pPr>
        <w:shd w:val="clear" w:color="auto" w:fill="FFFFFF"/>
        <w:spacing w:line="446" w:lineRule="exact"/>
        <w:ind w:firstLine="624"/>
        <w:jc w:val="both"/>
      </w:pPr>
      <w:r>
        <w:rPr>
          <w:rFonts w:eastAsia="Times New Roman"/>
          <w:sz w:val="26"/>
          <w:szCs w:val="26"/>
        </w:rPr>
        <w:t>В ходе проведения исследований у двух дельфин</w:t>
      </w:r>
      <w:r>
        <w:rPr>
          <w:rFonts w:eastAsia="Times New Roman"/>
          <w:sz w:val="26"/>
          <w:szCs w:val="26"/>
        </w:rPr>
        <w:t xml:space="preserve">ов Коктебельского дельфинария (Зои и Майи) были обнаружены системные изменения «автографов», произошедшие на протяжении одного-двух лет (2012 - 2014 г.г.). Так, «автограф» Зои фактически разделился на два подтипа: </w:t>
      </w:r>
      <w:r>
        <w:rPr>
          <w:rFonts w:eastAsia="Times New Roman"/>
          <w:b/>
          <w:bCs/>
          <w:sz w:val="26"/>
          <w:szCs w:val="26"/>
        </w:rPr>
        <w:t xml:space="preserve">А </w:t>
      </w:r>
      <w:r>
        <w:rPr>
          <w:rFonts w:eastAsia="Times New Roman"/>
          <w:sz w:val="26"/>
          <w:szCs w:val="26"/>
        </w:rPr>
        <w:t>- более короткий, с выраженной модуляцие</w:t>
      </w:r>
      <w:r>
        <w:rPr>
          <w:rFonts w:eastAsia="Times New Roman"/>
          <w:sz w:val="26"/>
          <w:szCs w:val="26"/>
        </w:rPr>
        <w:t xml:space="preserve">й нисходящего участка; </w:t>
      </w:r>
      <w:r>
        <w:rPr>
          <w:rFonts w:eastAsia="Times New Roman"/>
          <w:b/>
          <w:bCs/>
          <w:sz w:val="26"/>
          <w:szCs w:val="26"/>
        </w:rPr>
        <w:t xml:space="preserve">Б - </w:t>
      </w:r>
      <w:r>
        <w:rPr>
          <w:rFonts w:eastAsia="Times New Roman"/>
          <w:sz w:val="26"/>
          <w:szCs w:val="26"/>
        </w:rPr>
        <w:t>большей длительности, с линейным понижением частоты нисходящего участка.</w:t>
      </w:r>
    </w:p>
    <w:p w:rsidR="00000000" w:rsidRDefault="00815432">
      <w:pPr>
        <w:shd w:val="clear" w:color="auto" w:fill="FFFFFF"/>
        <w:spacing w:line="446" w:lineRule="exact"/>
        <w:ind w:left="624"/>
      </w:pPr>
      <w:r>
        <w:rPr>
          <w:rFonts w:eastAsia="Times New Roman"/>
          <w:sz w:val="26"/>
          <w:szCs w:val="26"/>
        </w:rPr>
        <w:t>Характер изменения «автографа» Зои показан на рис. 57 - 59.</w:t>
      </w:r>
    </w:p>
    <w:p w:rsidR="00000000" w:rsidRDefault="00815432">
      <w:pPr>
        <w:shd w:val="clear" w:color="auto" w:fill="FFFFFF"/>
        <w:spacing w:line="446" w:lineRule="exact"/>
        <w:ind w:left="624"/>
        <w:sectPr w:rsidR="00000000">
          <w:type w:val="continuous"/>
          <w:pgSz w:w="11909" w:h="16834"/>
          <w:pgMar w:top="1440" w:right="854" w:bottom="720" w:left="1704" w:header="720" w:footer="720" w:gutter="0"/>
          <w:cols w:space="60"/>
          <w:noEndnote/>
        </w:sectPr>
      </w:pPr>
    </w:p>
    <w:p w:rsidR="00000000" w:rsidRDefault="009A3D12">
      <w:pPr>
        <w:framePr w:h="1704" w:hSpace="38" w:wrap="auto" w:vAnchor="text" w:hAnchor="margin" w:x="4825" w:y="567"/>
        <w:rPr>
          <w:sz w:val="24"/>
          <w:szCs w:val="24"/>
        </w:rPr>
      </w:pPr>
      <w:r>
        <w:rPr>
          <w:noProof/>
          <w:sz w:val="24"/>
          <w:szCs w:val="24"/>
        </w:rPr>
        <w:drawing>
          <wp:inline distT="0" distB="0" distL="0" distR="0">
            <wp:extent cx="2838450" cy="107823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38450" cy="1078230"/>
                    </a:xfrm>
                    <a:prstGeom prst="rect">
                      <a:avLst/>
                    </a:prstGeom>
                    <a:noFill/>
                    <a:ln>
                      <a:noFill/>
                    </a:ln>
                  </pic:spPr>
                </pic:pic>
              </a:graphicData>
            </a:graphic>
          </wp:inline>
        </w:drawing>
      </w:r>
    </w:p>
    <w:p w:rsidR="00000000" w:rsidRDefault="009A3D12">
      <w:pPr>
        <w:spacing w:before="566"/>
        <w:ind w:left="34" w:right="4872"/>
        <w:rPr>
          <w:sz w:val="24"/>
          <w:szCs w:val="24"/>
        </w:rPr>
      </w:pPr>
      <w:r>
        <w:rPr>
          <w:noProof/>
          <w:sz w:val="24"/>
          <w:szCs w:val="24"/>
        </w:rPr>
        <w:drawing>
          <wp:inline distT="0" distB="0" distL="0" distR="0">
            <wp:extent cx="2825115" cy="107823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25115" cy="1078230"/>
                    </a:xfrm>
                    <a:prstGeom prst="rect">
                      <a:avLst/>
                    </a:prstGeom>
                    <a:noFill/>
                    <a:ln>
                      <a:noFill/>
                    </a:ln>
                  </pic:spPr>
                </pic:pic>
              </a:graphicData>
            </a:graphic>
          </wp:inline>
        </w:drawing>
      </w:r>
    </w:p>
    <w:p w:rsidR="00000000" w:rsidRDefault="00815432">
      <w:pPr>
        <w:shd w:val="clear" w:color="auto" w:fill="FFFFFF"/>
        <w:spacing w:before="14" w:after="566" w:line="451" w:lineRule="exact"/>
      </w:pPr>
      <w:r>
        <w:rPr>
          <w:rFonts w:eastAsia="Times New Roman"/>
          <w:spacing w:val="-9"/>
          <w:sz w:val="26"/>
          <w:szCs w:val="26"/>
        </w:rPr>
        <w:t xml:space="preserve">Рис.    57.    Примеры    «классических»    вариаций    «автографа»    Зои    (по    записям    в </w:t>
      </w:r>
      <w:r>
        <w:rPr>
          <w:rFonts w:eastAsia="Times New Roman"/>
          <w:sz w:val="26"/>
          <w:szCs w:val="26"/>
        </w:rPr>
        <w:t>ситуациях изоляции в малом бассейне, январь 2011 г.).</w:t>
      </w:r>
    </w:p>
    <w:p w:rsidR="00000000" w:rsidRDefault="00815432">
      <w:pPr>
        <w:shd w:val="clear" w:color="auto" w:fill="FFFFFF"/>
        <w:spacing w:before="14" w:after="566" w:line="451" w:lineRule="exact"/>
        <w:sectPr w:rsidR="00000000">
          <w:type w:val="continuous"/>
          <w:pgSz w:w="11909" w:h="16834"/>
          <w:pgMar w:top="1440" w:right="854" w:bottom="720" w:left="1704" w:header="720" w:footer="720" w:gutter="0"/>
          <w:cols w:space="60"/>
          <w:noEndnote/>
        </w:sectPr>
      </w:pPr>
    </w:p>
    <w:p w:rsidR="00000000" w:rsidRDefault="009A3D12">
      <w:pPr>
        <w:framePr w:h="1723" w:hSpace="10080" w:wrap="notBeside" w:vAnchor="text" w:hAnchor="margin" w:x="4825" w:y="1"/>
        <w:rPr>
          <w:sz w:val="24"/>
          <w:szCs w:val="24"/>
        </w:rPr>
      </w:pPr>
      <w:r>
        <w:rPr>
          <w:noProof/>
          <w:sz w:val="24"/>
          <w:szCs w:val="24"/>
        </w:rPr>
        <w:drawing>
          <wp:inline distT="0" distB="0" distL="0" distR="0">
            <wp:extent cx="2852420" cy="109156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2420" cy="1091565"/>
                    </a:xfrm>
                    <a:prstGeom prst="rect">
                      <a:avLst/>
                    </a:prstGeom>
                    <a:noFill/>
                    <a:ln>
                      <a:noFill/>
                    </a:ln>
                  </pic:spPr>
                </pic:pic>
              </a:graphicData>
            </a:graphic>
          </wp:inline>
        </w:drawing>
      </w:r>
    </w:p>
    <w:p w:rsidR="00000000" w:rsidRDefault="009A3D12">
      <w:pPr>
        <w:framePr w:h="1694" w:hSpace="10080" w:wrap="notBeside" w:vAnchor="text" w:hAnchor="margin" w:x="30" w:y="25"/>
        <w:rPr>
          <w:sz w:val="24"/>
          <w:szCs w:val="24"/>
        </w:rPr>
      </w:pPr>
      <w:r>
        <w:rPr>
          <w:noProof/>
          <w:sz w:val="24"/>
          <w:szCs w:val="24"/>
        </w:rPr>
        <w:drawing>
          <wp:inline distT="0" distB="0" distL="0" distR="0">
            <wp:extent cx="2811145" cy="107823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11145" cy="107823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1694" w:hSpace="10080" w:wrap="notBeside" w:vAnchor="text" w:hAnchor="margin" w:x="30" w:y="25"/>
        <w:rPr>
          <w:sz w:val="24"/>
          <w:szCs w:val="24"/>
        </w:rPr>
        <w:sectPr w:rsidR="00000000">
          <w:type w:val="continuous"/>
          <w:pgSz w:w="11909" w:h="16834"/>
          <w:pgMar w:top="1440" w:right="854" w:bottom="720" w:left="1704" w:header="720" w:footer="720" w:gutter="0"/>
          <w:cols w:space="720"/>
          <w:noEndnote/>
        </w:sectPr>
      </w:pPr>
    </w:p>
    <w:p w:rsidR="00000000" w:rsidRDefault="00815432">
      <w:pPr>
        <w:shd w:val="clear" w:color="auto" w:fill="FFFFFF"/>
        <w:spacing w:before="144"/>
      </w:pPr>
      <w:r>
        <w:rPr>
          <w:rFonts w:eastAsia="Times New Roman"/>
          <w:spacing w:val="-1"/>
          <w:sz w:val="26"/>
          <w:szCs w:val="26"/>
        </w:rPr>
        <w:t xml:space="preserve">Рис. 58. Вариации «автографа» Зои (по записям 2013 - 2014 гг.) - подтип </w:t>
      </w:r>
      <w:r>
        <w:rPr>
          <w:rFonts w:eastAsia="Times New Roman"/>
          <w:b/>
          <w:bCs/>
          <w:spacing w:val="-1"/>
          <w:sz w:val="26"/>
          <w:szCs w:val="26"/>
        </w:rPr>
        <w:t>А</w:t>
      </w:r>
      <w:r>
        <w:rPr>
          <w:rFonts w:eastAsia="Times New Roman"/>
          <w:spacing w:val="-1"/>
          <w:sz w:val="26"/>
          <w:szCs w:val="26"/>
        </w:rPr>
        <w:t>.</w:t>
      </w:r>
    </w:p>
    <w:p w:rsidR="00000000" w:rsidRDefault="00815432">
      <w:pPr>
        <w:shd w:val="clear" w:color="auto" w:fill="FFFFFF"/>
        <w:spacing w:before="144"/>
        <w:sectPr w:rsidR="00000000">
          <w:type w:val="continuous"/>
          <w:pgSz w:w="11909" w:h="16834"/>
          <w:pgMar w:top="1440" w:right="854" w:bottom="720" w:left="1704" w:header="720" w:footer="720" w:gutter="0"/>
          <w:cols w:space="60"/>
          <w:noEndnote/>
        </w:sectPr>
      </w:pPr>
    </w:p>
    <w:p w:rsidR="00000000" w:rsidRDefault="00815432">
      <w:pPr>
        <w:shd w:val="clear" w:color="auto" w:fill="FFFFFF"/>
        <w:spacing w:after="283"/>
        <w:ind w:left="4570"/>
      </w:pPr>
      <w:r>
        <w:rPr>
          <w:sz w:val="24"/>
          <w:szCs w:val="24"/>
        </w:rPr>
        <w:t>82</w:t>
      </w:r>
    </w:p>
    <w:p w:rsidR="00000000" w:rsidRDefault="00815432">
      <w:pPr>
        <w:shd w:val="clear" w:color="auto" w:fill="FFFFFF"/>
        <w:spacing w:after="283"/>
        <w:ind w:left="4570"/>
        <w:sectPr w:rsidR="00000000">
          <w:pgSz w:w="11909" w:h="16834"/>
          <w:pgMar w:top="1176" w:right="854" w:bottom="360" w:left="1704" w:header="720" w:footer="720" w:gutter="0"/>
          <w:cols w:space="60"/>
          <w:noEndnote/>
        </w:sectPr>
      </w:pPr>
    </w:p>
    <w:p w:rsidR="00000000" w:rsidRDefault="009A3D12">
      <w:pPr>
        <w:framePr w:h="1690" w:hSpace="10080" w:wrap="notBeside" w:vAnchor="text" w:hAnchor="margin" w:x="4830" w:y="1"/>
        <w:rPr>
          <w:sz w:val="24"/>
          <w:szCs w:val="24"/>
        </w:rPr>
      </w:pPr>
      <w:r>
        <w:rPr>
          <w:noProof/>
          <w:sz w:val="24"/>
          <w:szCs w:val="24"/>
        </w:rPr>
        <w:drawing>
          <wp:inline distT="0" distB="0" distL="0" distR="0">
            <wp:extent cx="2838450" cy="107823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38450" cy="1078230"/>
                    </a:xfrm>
                    <a:prstGeom prst="rect">
                      <a:avLst/>
                    </a:prstGeom>
                    <a:noFill/>
                    <a:ln>
                      <a:noFill/>
                    </a:ln>
                  </pic:spPr>
                </pic:pic>
              </a:graphicData>
            </a:graphic>
          </wp:inline>
        </w:drawing>
      </w:r>
    </w:p>
    <w:p w:rsidR="00000000" w:rsidRDefault="009A3D12">
      <w:pPr>
        <w:framePr w:h="1680" w:hSpace="10080" w:wrap="notBeside" w:vAnchor="text" w:hAnchor="margin" w:x="30" w:y="6"/>
        <w:rPr>
          <w:sz w:val="24"/>
          <w:szCs w:val="24"/>
        </w:rPr>
      </w:pPr>
      <w:r>
        <w:rPr>
          <w:noProof/>
          <w:sz w:val="24"/>
          <w:szCs w:val="24"/>
        </w:rPr>
        <w:drawing>
          <wp:inline distT="0" distB="0" distL="0" distR="0">
            <wp:extent cx="2783840" cy="10642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83840" cy="106426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1680" w:hSpace="10080" w:wrap="notBeside" w:vAnchor="text" w:hAnchor="margin" w:x="30" w:y="6"/>
        <w:rPr>
          <w:sz w:val="24"/>
          <w:szCs w:val="24"/>
        </w:rPr>
        <w:sectPr w:rsidR="00000000">
          <w:type w:val="continuous"/>
          <w:pgSz w:w="11909" w:h="16834"/>
          <w:pgMar w:top="1176" w:right="854" w:bottom="360" w:left="1704" w:header="720" w:footer="720" w:gutter="0"/>
          <w:cols w:space="720"/>
          <w:noEndnote/>
        </w:sectPr>
      </w:pPr>
    </w:p>
    <w:p w:rsidR="00000000" w:rsidRDefault="00815432">
      <w:pPr>
        <w:shd w:val="clear" w:color="auto" w:fill="FFFFFF"/>
        <w:spacing w:before="139"/>
      </w:pPr>
      <w:r>
        <w:rPr>
          <w:rFonts w:eastAsia="Times New Roman"/>
          <w:sz w:val="26"/>
          <w:szCs w:val="26"/>
        </w:rPr>
        <w:t xml:space="preserve">Рис. 59. Вариации «автографа» Зои (по записям 2013 - 2014 гг.) - подтип </w:t>
      </w:r>
      <w:r>
        <w:rPr>
          <w:rFonts w:eastAsia="Times New Roman"/>
          <w:b/>
          <w:bCs/>
          <w:sz w:val="26"/>
          <w:szCs w:val="26"/>
        </w:rPr>
        <w:t>Б</w:t>
      </w:r>
      <w:r>
        <w:rPr>
          <w:rFonts w:eastAsia="Times New Roman"/>
          <w:sz w:val="26"/>
          <w:szCs w:val="26"/>
        </w:rPr>
        <w:t>.</w:t>
      </w:r>
    </w:p>
    <w:p w:rsidR="00000000" w:rsidRDefault="00815432">
      <w:pPr>
        <w:shd w:val="clear" w:color="auto" w:fill="FFFFFF"/>
        <w:spacing w:before="475" w:line="446" w:lineRule="exact"/>
        <w:ind w:firstLine="624"/>
      </w:pPr>
      <w:r>
        <w:rPr>
          <w:rFonts w:eastAsia="Times New Roman"/>
          <w:spacing w:val="-9"/>
          <w:sz w:val="26"/>
          <w:szCs w:val="26"/>
        </w:rPr>
        <w:t xml:space="preserve">«Автограф»    Майи    претерпел    качественные    изменения    формы    контура    в </w:t>
      </w:r>
      <w:r>
        <w:rPr>
          <w:rFonts w:eastAsia="Times New Roman"/>
          <w:sz w:val="26"/>
          <w:szCs w:val="26"/>
        </w:rPr>
        <w:t>течение менее чем одного года ее пре</w:t>
      </w:r>
      <w:r>
        <w:rPr>
          <w:rFonts w:eastAsia="Times New Roman"/>
          <w:sz w:val="26"/>
          <w:szCs w:val="26"/>
        </w:rPr>
        <w:t>бывания в дельфинарии. Характер изменения</w:t>
      </w:r>
    </w:p>
    <w:p w:rsidR="00000000" w:rsidRDefault="00815432">
      <w:pPr>
        <w:shd w:val="clear" w:color="auto" w:fill="FFFFFF"/>
        <w:spacing w:before="120" w:after="149"/>
      </w:pPr>
      <w:r>
        <w:rPr>
          <w:rFonts w:eastAsia="Times New Roman"/>
          <w:spacing w:val="-2"/>
          <w:sz w:val="26"/>
          <w:szCs w:val="26"/>
        </w:rPr>
        <w:t>сигнала показан на рис. 60 - 61.</w:t>
      </w:r>
    </w:p>
    <w:p w:rsidR="00000000" w:rsidRDefault="00815432">
      <w:pPr>
        <w:shd w:val="clear" w:color="auto" w:fill="FFFFFF"/>
        <w:spacing w:before="120" w:after="149"/>
        <w:sectPr w:rsidR="00000000">
          <w:type w:val="continuous"/>
          <w:pgSz w:w="11909" w:h="16834"/>
          <w:pgMar w:top="1176" w:right="854" w:bottom="360" w:left="1704" w:header="720" w:footer="720" w:gutter="0"/>
          <w:cols w:space="60"/>
          <w:noEndnote/>
        </w:sectPr>
      </w:pPr>
    </w:p>
    <w:p w:rsidR="00000000" w:rsidRDefault="009A3D12">
      <w:pPr>
        <w:framePr w:h="1670" w:hSpace="10080" w:wrap="notBeside" w:vAnchor="text" w:hAnchor="margin" w:x="30" w:y="1"/>
        <w:rPr>
          <w:sz w:val="24"/>
          <w:szCs w:val="24"/>
        </w:rPr>
      </w:pPr>
      <w:r>
        <w:rPr>
          <w:noProof/>
          <w:sz w:val="24"/>
          <w:szCs w:val="24"/>
        </w:rPr>
        <w:drawing>
          <wp:inline distT="0" distB="0" distL="0" distR="0">
            <wp:extent cx="2783840" cy="10642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83840" cy="1064260"/>
                    </a:xfrm>
                    <a:prstGeom prst="rect">
                      <a:avLst/>
                    </a:prstGeom>
                    <a:noFill/>
                    <a:ln>
                      <a:noFill/>
                    </a:ln>
                  </pic:spPr>
                </pic:pic>
              </a:graphicData>
            </a:graphic>
          </wp:inline>
        </w:drawing>
      </w:r>
    </w:p>
    <w:p w:rsidR="00000000" w:rsidRDefault="009A3D12">
      <w:pPr>
        <w:framePr w:h="1675" w:hSpace="10080" w:wrap="notBeside" w:vAnchor="text" w:hAnchor="margin" w:x="4830" w:y="1"/>
        <w:rPr>
          <w:sz w:val="24"/>
          <w:szCs w:val="24"/>
        </w:rPr>
      </w:pPr>
      <w:r>
        <w:rPr>
          <w:noProof/>
          <w:sz w:val="24"/>
          <w:szCs w:val="24"/>
        </w:rPr>
        <w:drawing>
          <wp:inline distT="0" distB="0" distL="0" distR="0">
            <wp:extent cx="2783840" cy="10642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83840" cy="106426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1675" w:hSpace="10080" w:wrap="notBeside" w:vAnchor="text" w:hAnchor="margin" w:x="4830" w:y="1"/>
        <w:rPr>
          <w:sz w:val="24"/>
          <w:szCs w:val="24"/>
        </w:rPr>
        <w:sectPr w:rsidR="00000000">
          <w:type w:val="continuous"/>
          <w:pgSz w:w="11909" w:h="16834"/>
          <w:pgMar w:top="1176" w:right="854" w:bottom="360" w:left="1704" w:header="720" w:footer="720" w:gutter="0"/>
          <w:cols w:space="720"/>
          <w:noEndnote/>
        </w:sectPr>
      </w:pPr>
    </w:p>
    <w:p w:rsidR="00000000" w:rsidRDefault="00815432">
      <w:pPr>
        <w:shd w:val="clear" w:color="auto" w:fill="FFFFFF"/>
        <w:spacing w:before="24" w:after="120" w:line="446" w:lineRule="exact"/>
      </w:pPr>
      <w:r>
        <w:rPr>
          <w:rFonts w:eastAsia="Times New Roman"/>
          <w:sz w:val="26"/>
          <w:szCs w:val="26"/>
        </w:rPr>
        <w:t>Рис. 60. «Автограф» Майи, записанный вскоре после ее помещения в дельфинарий (ноябрь 2013 г.).</w:t>
      </w:r>
    </w:p>
    <w:p w:rsidR="00000000" w:rsidRDefault="00815432">
      <w:pPr>
        <w:shd w:val="clear" w:color="auto" w:fill="FFFFFF"/>
        <w:spacing w:before="24" w:after="120" w:line="446" w:lineRule="exact"/>
        <w:sectPr w:rsidR="00000000">
          <w:type w:val="continuous"/>
          <w:pgSz w:w="11909" w:h="16834"/>
          <w:pgMar w:top="1176" w:right="854" w:bottom="360" w:left="1704" w:header="720" w:footer="720" w:gutter="0"/>
          <w:cols w:space="60"/>
          <w:noEndnote/>
        </w:sectPr>
      </w:pPr>
    </w:p>
    <w:p w:rsidR="00000000" w:rsidRDefault="009A3D12">
      <w:pPr>
        <w:framePr w:h="1719" w:hSpace="10080" w:wrap="notBeside" w:vAnchor="text" w:hAnchor="margin" w:x="30" w:y="1"/>
        <w:rPr>
          <w:sz w:val="24"/>
          <w:szCs w:val="24"/>
        </w:rPr>
      </w:pPr>
      <w:r>
        <w:rPr>
          <w:noProof/>
          <w:sz w:val="24"/>
          <w:szCs w:val="24"/>
        </w:rPr>
        <w:drawing>
          <wp:inline distT="0" distB="0" distL="0" distR="0">
            <wp:extent cx="2852420" cy="109156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2420" cy="1091565"/>
                    </a:xfrm>
                    <a:prstGeom prst="rect">
                      <a:avLst/>
                    </a:prstGeom>
                    <a:noFill/>
                    <a:ln>
                      <a:noFill/>
                    </a:ln>
                  </pic:spPr>
                </pic:pic>
              </a:graphicData>
            </a:graphic>
          </wp:inline>
        </w:drawing>
      </w:r>
    </w:p>
    <w:p w:rsidR="00000000" w:rsidRDefault="009A3D12">
      <w:pPr>
        <w:framePr w:h="1719" w:hSpace="10080" w:wrap="notBeside" w:vAnchor="text" w:hAnchor="margin" w:x="4801" w:y="1"/>
        <w:rPr>
          <w:sz w:val="24"/>
          <w:szCs w:val="24"/>
        </w:rPr>
      </w:pPr>
      <w:r>
        <w:rPr>
          <w:noProof/>
          <w:sz w:val="24"/>
          <w:szCs w:val="24"/>
        </w:rPr>
        <w:drawing>
          <wp:inline distT="0" distB="0" distL="0" distR="0">
            <wp:extent cx="2852420" cy="109156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2420" cy="1091565"/>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1719" w:hSpace="10080" w:wrap="notBeside" w:vAnchor="text" w:hAnchor="margin" w:x="4801" w:y="1"/>
        <w:rPr>
          <w:sz w:val="24"/>
          <w:szCs w:val="24"/>
        </w:rPr>
        <w:sectPr w:rsidR="00000000">
          <w:type w:val="continuous"/>
          <w:pgSz w:w="11909" w:h="16834"/>
          <w:pgMar w:top="1176" w:right="854" w:bottom="360" w:left="1704" w:header="720" w:footer="720" w:gutter="0"/>
          <w:cols w:space="720"/>
          <w:noEndnote/>
        </w:sectPr>
      </w:pPr>
    </w:p>
    <w:p w:rsidR="00000000" w:rsidRDefault="00815432">
      <w:pPr>
        <w:shd w:val="clear" w:color="auto" w:fill="FFFFFF"/>
        <w:spacing w:before="19" w:line="451" w:lineRule="exact"/>
        <w:ind w:right="5"/>
        <w:jc w:val="both"/>
      </w:pPr>
      <w:r>
        <w:rPr>
          <w:rFonts w:eastAsia="Times New Roman"/>
          <w:sz w:val="26"/>
          <w:szCs w:val="26"/>
        </w:rPr>
        <w:t>Рис. 61. «Автограф» Майи через год после ее помещения в дельфинарий (октябрь 2014 г.).</w:t>
      </w:r>
    </w:p>
    <w:p w:rsidR="00000000" w:rsidRDefault="00815432">
      <w:pPr>
        <w:shd w:val="clear" w:color="auto" w:fill="FFFFFF"/>
        <w:spacing w:before="571"/>
        <w:ind w:left="907"/>
      </w:pPr>
      <w:r>
        <w:rPr>
          <w:b/>
          <w:bCs/>
          <w:i/>
          <w:iCs/>
          <w:sz w:val="26"/>
          <w:szCs w:val="26"/>
        </w:rPr>
        <w:t xml:space="preserve">5.3.6. </w:t>
      </w:r>
      <w:r>
        <w:rPr>
          <w:rFonts w:eastAsia="Times New Roman"/>
          <w:b/>
          <w:bCs/>
          <w:i/>
          <w:iCs/>
          <w:sz w:val="26"/>
          <w:szCs w:val="26"/>
        </w:rPr>
        <w:t>Репертуары тональных сигналов афалин в других дельфинариях</w:t>
      </w:r>
    </w:p>
    <w:p w:rsidR="00000000" w:rsidRDefault="00815432">
      <w:pPr>
        <w:shd w:val="clear" w:color="auto" w:fill="FFFFFF"/>
        <w:spacing w:before="466" w:line="446" w:lineRule="exact"/>
        <w:ind w:firstLine="624"/>
        <w:jc w:val="both"/>
      </w:pPr>
      <w:r>
        <w:rPr>
          <w:rFonts w:eastAsia="Times New Roman"/>
          <w:sz w:val="26"/>
          <w:szCs w:val="26"/>
        </w:rPr>
        <w:t>В 2010 - 2014 гг. записи подводных акустичес</w:t>
      </w:r>
      <w:r>
        <w:rPr>
          <w:rFonts w:eastAsia="Times New Roman"/>
          <w:sz w:val="26"/>
          <w:szCs w:val="26"/>
        </w:rPr>
        <w:t xml:space="preserve">ких сигналов афалин были произведены еще в нескольких дельфинариях республики Крым и Краснодарского </w:t>
      </w:r>
      <w:r>
        <w:rPr>
          <w:rFonts w:eastAsia="Times New Roman"/>
          <w:spacing w:val="-1"/>
          <w:sz w:val="26"/>
          <w:szCs w:val="26"/>
        </w:rPr>
        <w:t xml:space="preserve">края. Все эти дельфинарии представляют собой единые акустические пространства; </w:t>
      </w:r>
      <w:r>
        <w:rPr>
          <w:rFonts w:eastAsia="Times New Roman"/>
          <w:sz w:val="26"/>
          <w:szCs w:val="26"/>
        </w:rPr>
        <w:t xml:space="preserve">таким образом, за исключением дельфинария Карадагской биостанции, определить </w:t>
      </w:r>
      <w:r>
        <w:rPr>
          <w:rFonts w:eastAsia="Times New Roman"/>
          <w:sz w:val="26"/>
          <w:szCs w:val="26"/>
        </w:rPr>
        <w:t>продуцентов сигналов было невозможно. Основной целью работ в данных дельфинариях являлось выделение доминирующих типов свистов (т.е. -«автографов» и их возможной мимикрии).</w:t>
      </w:r>
    </w:p>
    <w:p w:rsidR="00000000" w:rsidRDefault="00815432">
      <w:pPr>
        <w:shd w:val="clear" w:color="auto" w:fill="FFFFFF"/>
        <w:spacing w:before="466" w:line="446" w:lineRule="exact"/>
        <w:ind w:firstLine="624"/>
        <w:jc w:val="both"/>
        <w:sectPr w:rsidR="00000000">
          <w:type w:val="continuous"/>
          <w:pgSz w:w="11909" w:h="16834"/>
          <w:pgMar w:top="1176" w:right="854" w:bottom="360" w:left="1704" w:header="720" w:footer="720" w:gutter="0"/>
          <w:cols w:space="60"/>
          <w:noEndnote/>
        </w:sectPr>
      </w:pPr>
    </w:p>
    <w:p w:rsidR="00000000" w:rsidRDefault="00815432">
      <w:pPr>
        <w:shd w:val="clear" w:color="auto" w:fill="FFFFFF"/>
        <w:jc w:val="center"/>
      </w:pPr>
      <w:r>
        <w:rPr>
          <w:sz w:val="24"/>
          <w:szCs w:val="24"/>
        </w:rPr>
        <w:t>83</w:t>
      </w:r>
    </w:p>
    <w:p w:rsidR="00000000" w:rsidRDefault="00815432">
      <w:pPr>
        <w:shd w:val="clear" w:color="auto" w:fill="FFFFFF"/>
        <w:spacing w:before="163" w:line="446" w:lineRule="exact"/>
        <w:ind w:left="624"/>
      </w:pPr>
      <w:r>
        <w:rPr>
          <w:rFonts w:eastAsia="Times New Roman"/>
          <w:b/>
          <w:bCs/>
          <w:sz w:val="26"/>
          <w:szCs w:val="26"/>
        </w:rPr>
        <w:t>Карадагский дельфинарий (Крым).</w:t>
      </w:r>
    </w:p>
    <w:p w:rsidR="00000000" w:rsidRDefault="00815432">
      <w:pPr>
        <w:shd w:val="clear" w:color="auto" w:fill="FFFFFF"/>
        <w:spacing w:line="446" w:lineRule="exact"/>
        <w:ind w:right="5" w:firstLine="624"/>
        <w:jc w:val="both"/>
      </w:pPr>
      <w:r>
        <w:rPr>
          <w:rFonts w:eastAsia="Times New Roman"/>
          <w:spacing w:val="-1"/>
          <w:sz w:val="26"/>
          <w:szCs w:val="26"/>
        </w:rPr>
        <w:t>Аудиозапись в дельфинари</w:t>
      </w:r>
      <w:r>
        <w:rPr>
          <w:rFonts w:eastAsia="Times New Roman"/>
          <w:spacing w:val="-1"/>
          <w:sz w:val="26"/>
          <w:szCs w:val="26"/>
        </w:rPr>
        <w:t xml:space="preserve">и Карадагской биостанции была произведена в мае </w:t>
      </w:r>
      <w:r>
        <w:rPr>
          <w:rFonts w:eastAsia="Times New Roman"/>
          <w:sz w:val="26"/>
          <w:szCs w:val="26"/>
        </w:rPr>
        <w:t>2010 г. В это время там находились афалины Яна (</w:t>
      </w:r>
      <w:r>
        <w:rPr>
          <w:rFonts w:eastAsia="Times New Roman"/>
          <w:sz w:val="26"/>
          <w:szCs w:val="26"/>
        </w:rPr>
        <w:t>♀</w:t>
      </w:r>
      <w:r>
        <w:rPr>
          <w:rFonts w:eastAsia="Times New Roman"/>
          <w:sz w:val="26"/>
          <w:szCs w:val="26"/>
        </w:rPr>
        <w:t>, возраст более 20 лет) и Яша (</w:t>
      </w:r>
      <w:r>
        <w:rPr>
          <w:rFonts w:eastAsia="Times New Roman"/>
          <w:sz w:val="26"/>
          <w:szCs w:val="26"/>
        </w:rPr>
        <w:t>♂</w:t>
      </w:r>
      <w:r>
        <w:rPr>
          <w:rFonts w:eastAsia="Times New Roman"/>
          <w:sz w:val="26"/>
          <w:szCs w:val="26"/>
        </w:rPr>
        <w:t xml:space="preserve">, возраст более 20 лет). Дельфинарий представляет собой прямоугольный бассейн размером 9 </w:t>
      </w:r>
      <w:r>
        <w:rPr>
          <w:rFonts w:eastAsia="Times New Roman"/>
          <w:sz w:val="26"/>
          <w:szCs w:val="26"/>
        </w:rPr>
        <w:t>×</w:t>
      </w:r>
      <w:r>
        <w:rPr>
          <w:rFonts w:eastAsia="Times New Roman"/>
          <w:sz w:val="26"/>
          <w:szCs w:val="26"/>
        </w:rPr>
        <w:t xml:space="preserve"> 23 м (глубина - 4,5 м); таким образо</w:t>
      </w:r>
      <w:r>
        <w:rPr>
          <w:rFonts w:eastAsia="Times New Roman"/>
          <w:sz w:val="26"/>
          <w:szCs w:val="26"/>
        </w:rPr>
        <w:t>м, определение продуцентов сигналов при помощи имеющейся аппаратуры не представлялось возможным, аудиозапись, соответственно, осуществлялась в одноканальном режиме. В ходе первичной обработки акустического материала были выделены два типа свистов, абсолютн</w:t>
      </w:r>
      <w:r>
        <w:rPr>
          <w:rFonts w:eastAsia="Times New Roman"/>
          <w:sz w:val="26"/>
          <w:szCs w:val="26"/>
        </w:rPr>
        <w:t>о доминирующих в репертуаре дельфинов.</w:t>
      </w:r>
    </w:p>
    <w:p w:rsidR="00000000" w:rsidRDefault="00815432">
      <w:pPr>
        <w:shd w:val="clear" w:color="auto" w:fill="FFFFFF"/>
        <w:spacing w:line="446" w:lineRule="exact"/>
        <w:ind w:firstLine="624"/>
        <w:jc w:val="both"/>
      </w:pPr>
      <w:r>
        <w:rPr>
          <w:rFonts w:eastAsia="Times New Roman"/>
          <w:sz w:val="26"/>
          <w:szCs w:val="26"/>
        </w:rPr>
        <w:t>Однако в 2011 г. была опубликована статья В.А.Рябова (</w:t>
      </w:r>
      <w:r>
        <w:rPr>
          <w:rFonts w:eastAsia="Times New Roman"/>
          <w:sz w:val="26"/>
          <w:szCs w:val="26"/>
          <w:lang w:val="en-US"/>
        </w:rPr>
        <w:t xml:space="preserve">Ryabov, 2011), </w:t>
      </w:r>
      <w:r>
        <w:rPr>
          <w:rFonts w:eastAsia="Times New Roman"/>
          <w:sz w:val="26"/>
          <w:szCs w:val="26"/>
        </w:rPr>
        <w:t xml:space="preserve">посвященная исследованию импульсных сигналов афалин; работа была осуществлена в дельфинарии Карадагской биостанции на тех же самых дельфинах. Автор </w:t>
      </w:r>
      <w:r>
        <w:rPr>
          <w:rFonts w:eastAsia="Times New Roman"/>
          <w:sz w:val="26"/>
          <w:szCs w:val="26"/>
        </w:rPr>
        <w:t>использовал комплект из двух прецизионных высокочастотных гидрофонов диаметром 14 мм, зафиксированных у стенки бассейна на расстоянии 3,5 м друг от друга; дельфины во время аудиозаписей находились в стационарной позиции между гидрофонами. Благодаря такой к</w:t>
      </w:r>
      <w:r>
        <w:rPr>
          <w:rFonts w:eastAsia="Times New Roman"/>
          <w:sz w:val="26"/>
          <w:szCs w:val="26"/>
        </w:rPr>
        <w:t xml:space="preserve">онструкции появлялась возможность </w:t>
      </w:r>
      <w:r>
        <w:rPr>
          <w:rFonts w:eastAsia="Times New Roman"/>
          <w:spacing w:val="-1"/>
          <w:sz w:val="26"/>
          <w:szCs w:val="26"/>
        </w:rPr>
        <w:t xml:space="preserve">определять продуцентов звуков; поскольку помимо импульсных сигналов при этом </w:t>
      </w:r>
      <w:r>
        <w:rPr>
          <w:rFonts w:eastAsia="Times New Roman"/>
          <w:sz w:val="26"/>
          <w:szCs w:val="26"/>
        </w:rPr>
        <w:t>регистрировались и свисты, сравнение результатов, полученных Рябовым, с нашими записями позволило легко определить «авторство» зарегистрированных</w:t>
      </w:r>
      <w:r>
        <w:rPr>
          <w:rFonts w:eastAsia="Times New Roman"/>
          <w:sz w:val="26"/>
          <w:szCs w:val="26"/>
        </w:rPr>
        <w:t xml:space="preserve"> «автографов».</w:t>
      </w:r>
    </w:p>
    <w:p w:rsidR="00000000" w:rsidRDefault="00815432">
      <w:pPr>
        <w:shd w:val="clear" w:color="auto" w:fill="FFFFFF"/>
        <w:spacing w:line="446" w:lineRule="exact"/>
        <w:ind w:firstLine="624"/>
        <w:jc w:val="both"/>
      </w:pPr>
      <w:r>
        <w:rPr>
          <w:rFonts w:eastAsia="Times New Roman"/>
          <w:sz w:val="26"/>
          <w:szCs w:val="26"/>
        </w:rPr>
        <w:t>Сигнал, определяемый как «автограф» Яши</w:t>
      </w:r>
      <w:r>
        <w:rPr>
          <w:rFonts w:eastAsia="Times New Roman"/>
          <w:b/>
          <w:bCs/>
          <w:sz w:val="26"/>
          <w:szCs w:val="26"/>
        </w:rPr>
        <w:t xml:space="preserve">, </w:t>
      </w:r>
      <w:r>
        <w:rPr>
          <w:rFonts w:eastAsia="Times New Roman"/>
          <w:sz w:val="26"/>
          <w:szCs w:val="26"/>
        </w:rPr>
        <w:t>представляет собой сильно-модулированный, «многопетельный» свист длительностью до 2 с. Сигнал отличается исключительной стабильностью физических характеристик (основное отличие между разными вариациям</w:t>
      </w:r>
      <w:r>
        <w:rPr>
          <w:rFonts w:eastAsia="Times New Roman"/>
          <w:sz w:val="26"/>
          <w:szCs w:val="26"/>
        </w:rPr>
        <w:t>и состоит в количестве «петель»). Структура сигнала представлена на рис. 62, вариации - на рис. 63.</w:t>
      </w:r>
    </w:p>
    <w:p w:rsidR="00000000" w:rsidRDefault="00815432">
      <w:pPr>
        <w:shd w:val="clear" w:color="auto" w:fill="FFFFFF"/>
        <w:spacing w:line="446" w:lineRule="exact"/>
        <w:ind w:firstLine="624"/>
        <w:jc w:val="both"/>
        <w:sectPr w:rsidR="00000000">
          <w:pgSz w:w="11909" w:h="16834"/>
          <w:pgMar w:top="1440" w:right="854" w:bottom="720" w:left="1704" w:header="720" w:footer="720" w:gutter="0"/>
          <w:cols w:space="60"/>
          <w:noEndnote/>
        </w:sectPr>
      </w:pPr>
    </w:p>
    <w:p w:rsidR="00000000" w:rsidRDefault="00815432">
      <w:pPr>
        <w:shd w:val="clear" w:color="auto" w:fill="FFFFFF"/>
        <w:ind w:right="19"/>
        <w:jc w:val="center"/>
      </w:pPr>
      <w:r>
        <w:rPr>
          <w:sz w:val="24"/>
          <w:szCs w:val="24"/>
        </w:rPr>
        <w:t>84</w:t>
      </w:r>
    </w:p>
    <w:p w:rsidR="00000000" w:rsidRDefault="009A3D12">
      <w:pPr>
        <w:spacing w:before="288"/>
        <w:ind w:left="859" w:right="10"/>
        <w:rPr>
          <w:sz w:val="24"/>
          <w:szCs w:val="24"/>
        </w:rPr>
      </w:pPr>
      <w:r>
        <w:rPr>
          <w:noProof/>
          <w:sz w:val="24"/>
          <w:szCs w:val="24"/>
        </w:rPr>
        <w:drawing>
          <wp:inline distT="0" distB="0" distL="0" distR="0">
            <wp:extent cx="5404485" cy="171958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4485" cy="1719580"/>
                    </a:xfrm>
                    <a:prstGeom prst="rect">
                      <a:avLst/>
                    </a:prstGeom>
                    <a:noFill/>
                    <a:ln>
                      <a:noFill/>
                    </a:ln>
                  </pic:spPr>
                </pic:pic>
              </a:graphicData>
            </a:graphic>
          </wp:inline>
        </w:drawing>
      </w:r>
    </w:p>
    <w:p w:rsidR="00000000" w:rsidRDefault="00815432">
      <w:pPr>
        <w:shd w:val="clear" w:color="auto" w:fill="FFFFFF"/>
        <w:spacing w:before="14" w:after="571" w:line="446" w:lineRule="exact"/>
        <w:ind w:right="19"/>
        <w:jc w:val="both"/>
      </w:pPr>
      <w:r>
        <w:rPr>
          <w:rFonts w:eastAsia="Times New Roman"/>
          <w:sz w:val="26"/>
          <w:szCs w:val="26"/>
        </w:rPr>
        <w:t xml:space="preserve">Рис. 62. Структура «автографа» Яши. </w:t>
      </w:r>
      <w:r>
        <w:rPr>
          <w:rFonts w:eastAsia="Times New Roman"/>
          <w:b/>
          <w:bCs/>
          <w:sz w:val="26"/>
          <w:szCs w:val="26"/>
        </w:rPr>
        <w:t xml:space="preserve">L </w:t>
      </w:r>
      <w:r>
        <w:rPr>
          <w:rFonts w:eastAsia="Times New Roman"/>
          <w:sz w:val="26"/>
          <w:szCs w:val="26"/>
        </w:rPr>
        <w:t xml:space="preserve">- общая длительность сигнала; </w:t>
      </w:r>
      <w:r>
        <w:rPr>
          <w:rFonts w:eastAsia="Times New Roman"/>
          <w:b/>
          <w:bCs/>
          <w:sz w:val="26"/>
          <w:szCs w:val="26"/>
          <w:lang w:val="en-US"/>
        </w:rPr>
        <w:t>I</w:t>
      </w:r>
      <w:r>
        <w:rPr>
          <w:rFonts w:eastAsia="Times New Roman"/>
          <w:sz w:val="26"/>
          <w:szCs w:val="26"/>
          <w:lang w:val="en-US"/>
        </w:rPr>
        <w:t xml:space="preserve">, </w:t>
      </w:r>
      <w:r>
        <w:rPr>
          <w:rFonts w:eastAsia="Times New Roman"/>
          <w:b/>
          <w:bCs/>
          <w:sz w:val="26"/>
          <w:szCs w:val="26"/>
          <w:lang w:val="en-US"/>
        </w:rPr>
        <w:t>II</w:t>
      </w:r>
      <w:r>
        <w:rPr>
          <w:rFonts w:eastAsia="Times New Roman"/>
          <w:sz w:val="26"/>
          <w:szCs w:val="26"/>
          <w:lang w:val="en-US"/>
        </w:rPr>
        <w:t xml:space="preserve">… </w:t>
      </w:r>
      <w:r>
        <w:rPr>
          <w:rFonts w:eastAsia="Times New Roman"/>
          <w:b/>
          <w:bCs/>
          <w:sz w:val="26"/>
          <w:szCs w:val="26"/>
          <w:lang w:val="en-US"/>
        </w:rPr>
        <w:t>IV</w:t>
      </w:r>
      <w:r>
        <w:rPr>
          <w:rFonts w:eastAsia="Times New Roman"/>
          <w:sz w:val="26"/>
          <w:szCs w:val="26"/>
          <w:lang w:val="en-US"/>
        </w:rPr>
        <w:t xml:space="preserve">… - </w:t>
      </w:r>
      <w:r>
        <w:rPr>
          <w:rFonts w:eastAsia="Times New Roman"/>
          <w:sz w:val="26"/>
          <w:szCs w:val="26"/>
        </w:rPr>
        <w:t>номера «петел</w:t>
      </w:r>
      <w:r>
        <w:rPr>
          <w:rFonts w:eastAsia="Times New Roman"/>
          <w:sz w:val="26"/>
          <w:szCs w:val="26"/>
        </w:rPr>
        <w:t xml:space="preserve">ь»; </w:t>
      </w:r>
      <w:r>
        <w:rPr>
          <w:rFonts w:eastAsia="Times New Roman"/>
          <w:b/>
          <w:bCs/>
          <w:i/>
          <w:iCs/>
          <w:sz w:val="26"/>
          <w:szCs w:val="26"/>
          <w:lang w:val="en-US"/>
        </w:rPr>
        <w:t>f</w:t>
      </w:r>
      <w:r>
        <w:rPr>
          <w:rFonts w:eastAsia="Times New Roman"/>
          <w:sz w:val="26"/>
          <w:szCs w:val="26"/>
          <w:lang w:val="en-US"/>
        </w:rPr>
        <w:t xml:space="preserve">0 - </w:t>
      </w:r>
      <w:r>
        <w:rPr>
          <w:rFonts w:eastAsia="Times New Roman"/>
          <w:sz w:val="26"/>
          <w:szCs w:val="26"/>
        </w:rPr>
        <w:t xml:space="preserve">частота начала сигнала; </w:t>
      </w:r>
      <w:r>
        <w:rPr>
          <w:rFonts w:eastAsia="Times New Roman"/>
          <w:b/>
          <w:bCs/>
          <w:i/>
          <w:iCs/>
          <w:sz w:val="26"/>
          <w:szCs w:val="26"/>
          <w:lang w:val="en-US"/>
        </w:rPr>
        <w:t>f</w:t>
      </w:r>
      <w:r>
        <w:rPr>
          <w:rFonts w:eastAsia="Times New Roman"/>
          <w:sz w:val="26"/>
          <w:szCs w:val="26"/>
          <w:lang w:val="en-US"/>
        </w:rPr>
        <w:t xml:space="preserve">1, </w:t>
      </w:r>
      <w:r>
        <w:rPr>
          <w:rFonts w:eastAsia="Times New Roman"/>
          <w:b/>
          <w:bCs/>
          <w:i/>
          <w:iCs/>
          <w:sz w:val="26"/>
          <w:szCs w:val="26"/>
          <w:lang w:val="en-US"/>
        </w:rPr>
        <w:t>f</w:t>
      </w:r>
      <w:r>
        <w:rPr>
          <w:rFonts w:eastAsia="Times New Roman"/>
          <w:sz w:val="26"/>
          <w:szCs w:val="26"/>
          <w:lang w:val="en-US"/>
        </w:rPr>
        <w:t xml:space="preserve">3… </w:t>
      </w:r>
      <w:r>
        <w:rPr>
          <w:rFonts w:eastAsia="Times New Roman"/>
          <w:b/>
          <w:bCs/>
          <w:i/>
          <w:iCs/>
          <w:sz w:val="26"/>
          <w:szCs w:val="26"/>
          <w:lang w:val="en-US"/>
        </w:rPr>
        <w:t>f</w:t>
      </w:r>
      <w:r>
        <w:rPr>
          <w:rFonts w:eastAsia="Times New Roman"/>
          <w:sz w:val="26"/>
          <w:szCs w:val="26"/>
          <w:lang w:val="en-US"/>
        </w:rPr>
        <w:t xml:space="preserve">7… - </w:t>
      </w:r>
      <w:r>
        <w:rPr>
          <w:rFonts w:eastAsia="Times New Roman"/>
          <w:sz w:val="26"/>
          <w:szCs w:val="26"/>
        </w:rPr>
        <w:t xml:space="preserve">пиковая частота «петли»; </w:t>
      </w:r>
      <w:r>
        <w:rPr>
          <w:rFonts w:eastAsia="Times New Roman"/>
          <w:b/>
          <w:bCs/>
          <w:i/>
          <w:iCs/>
          <w:sz w:val="26"/>
          <w:szCs w:val="26"/>
          <w:lang w:val="en-US"/>
        </w:rPr>
        <w:t>f</w:t>
      </w:r>
      <w:r>
        <w:rPr>
          <w:rFonts w:eastAsia="Times New Roman"/>
          <w:sz w:val="26"/>
          <w:szCs w:val="26"/>
          <w:lang w:val="en-US"/>
        </w:rPr>
        <w:t xml:space="preserve">2, </w:t>
      </w:r>
      <w:r>
        <w:rPr>
          <w:rFonts w:eastAsia="Times New Roman"/>
          <w:b/>
          <w:bCs/>
          <w:i/>
          <w:iCs/>
          <w:sz w:val="26"/>
          <w:szCs w:val="26"/>
          <w:lang w:val="en-US"/>
        </w:rPr>
        <w:t>f</w:t>
      </w:r>
      <w:r>
        <w:rPr>
          <w:rFonts w:eastAsia="Times New Roman"/>
          <w:sz w:val="26"/>
          <w:szCs w:val="26"/>
          <w:lang w:val="en-US"/>
        </w:rPr>
        <w:t xml:space="preserve">4… </w:t>
      </w:r>
      <w:r>
        <w:rPr>
          <w:rFonts w:eastAsia="Times New Roman"/>
          <w:b/>
          <w:bCs/>
          <w:i/>
          <w:iCs/>
          <w:sz w:val="26"/>
          <w:szCs w:val="26"/>
          <w:lang w:val="en-US"/>
        </w:rPr>
        <w:t>f</w:t>
      </w:r>
      <w:r>
        <w:rPr>
          <w:rFonts w:eastAsia="Times New Roman"/>
          <w:sz w:val="26"/>
          <w:szCs w:val="26"/>
          <w:lang w:val="en-US"/>
        </w:rPr>
        <w:t xml:space="preserve">8… - </w:t>
      </w:r>
      <w:r>
        <w:rPr>
          <w:rFonts w:eastAsia="Times New Roman"/>
          <w:sz w:val="26"/>
          <w:szCs w:val="26"/>
        </w:rPr>
        <w:t xml:space="preserve">минимальная частота «петли»; </w:t>
      </w:r>
      <w:r>
        <w:rPr>
          <w:rFonts w:eastAsia="Times New Roman"/>
          <w:b/>
          <w:bCs/>
          <w:i/>
          <w:iCs/>
          <w:sz w:val="26"/>
          <w:szCs w:val="26"/>
          <w:lang w:val="en-US"/>
        </w:rPr>
        <w:t>f</w:t>
      </w:r>
      <w:r>
        <w:rPr>
          <w:rFonts w:eastAsia="Times New Roman"/>
          <w:b/>
          <w:bCs/>
          <w:i/>
          <w:iCs/>
          <w:sz w:val="26"/>
          <w:szCs w:val="26"/>
          <w:lang w:val="en-US"/>
        </w:rPr>
        <w:t>ˊ</w:t>
      </w:r>
      <w:r>
        <w:rPr>
          <w:rFonts w:eastAsia="Times New Roman"/>
          <w:sz w:val="26"/>
          <w:szCs w:val="26"/>
          <w:lang w:val="en-US"/>
        </w:rPr>
        <w:t xml:space="preserve">, </w:t>
      </w:r>
      <w:r>
        <w:rPr>
          <w:rFonts w:eastAsia="Times New Roman"/>
          <w:b/>
          <w:bCs/>
          <w:i/>
          <w:iCs/>
          <w:sz w:val="26"/>
          <w:szCs w:val="26"/>
          <w:lang w:val="en-US"/>
        </w:rPr>
        <w:t>f</w:t>
      </w:r>
      <w:r>
        <w:rPr>
          <w:rFonts w:eastAsia="Times New Roman"/>
          <w:b/>
          <w:bCs/>
          <w:i/>
          <w:iCs/>
          <w:sz w:val="26"/>
          <w:szCs w:val="26"/>
          <w:lang w:val="en-US"/>
        </w:rPr>
        <w:t>ˊˊ</w:t>
      </w:r>
      <w:r>
        <w:rPr>
          <w:rFonts w:eastAsia="Times New Roman"/>
          <w:sz w:val="26"/>
          <w:szCs w:val="26"/>
          <w:lang w:val="en-US"/>
        </w:rPr>
        <w:t xml:space="preserve">… </w:t>
      </w:r>
      <w:r>
        <w:rPr>
          <w:rFonts w:eastAsia="Times New Roman"/>
          <w:b/>
          <w:bCs/>
          <w:i/>
          <w:iCs/>
          <w:sz w:val="26"/>
          <w:szCs w:val="26"/>
          <w:lang w:val="en-US"/>
        </w:rPr>
        <w:t>f</w:t>
      </w:r>
      <w:r>
        <w:rPr>
          <w:rFonts w:eastAsia="Times New Roman"/>
          <w:b/>
          <w:bCs/>
          <w:i/>
          <w:iCs/>
          <w:sz w:val="26"/>
          <w:szCs w:val="26"/>
          <w:lang w:val="en-US"/>
        </w:rPr>
        <w:t>ˊˊˊˊ</w:t>
      </w:r>
      <w:r>
        <w:rPr>
          <w:rFonts w:eastAsia="Times New Roman"/>
          <w:sz w:val="26"/>
          <w:szCs w:val="26"/>
          <w:lang w:val="en-US"/>
        </w:rPr>
        <w:t xml:space="preserve">… - </w:t>
      </w:r>
      <w:r>
        <w:rPr>
          <w:rFonts w:eastAsia="Times New Roman"/>
          <w:sz w:val="26"/>
          <w:szCs w:val="26"/>
          <w:lang w:val="en-US"/>
        </w:rPr>
        <w:t>част</w:t>
      </w:r>
      <w:r>
        <w:rPr>
          <w:rFonts w:eastAsia="Times New Roman"/>
          <w:sz w:val="26"/>
          <w:szCs w:val="26"/>
          <w:lang w:val="en-US"/>
        </w:rPr>
        <w:t>ò</w:t>
      </w:r>
      <w:r>
        <w:rPr>
          <w:rFonts w:eastAsia="Times New Roman"/>
          <w:sz w:val="26"/>
          <w:szCs w:val="26"/>
          <w:lang w:val="en-US"/>
        </w:rPr>
        <w:t>ты</w:t>
      </w:r>
      <w:r>
        <w:rPr>
          <w:rFonts w:eastAsia="Times New Roman"/>
          <w:sz w:val="26"/>
          <w:szCs w:val="26"/>
          <w:lang w:val="en-US"/>
        </w:rPr>
        <w:t xml:space="preserve"> </w:t>
      </w:r>
      <w:r>
        <w:rPr>
          <w:rFonts w:eastAsia="Times New Roman"/>
          <w:sz w:val="26"/>
          <w:szCs w:val="26"/>
        </w:rPr>
        <w:t xml:space="preserve">«точек перегиба» восходящего участка «петли»; </w:t>
      </w:r>
      <w:r>
        <w:rPr>
          <w:rFonts w:eastAsia="Times New Roman"/>
          <w:b/>
          <w:bCs/>
          <w:i/>
          <w:iCs/>
          <w:sz w:val="26"/>
          <w:szCs w:val="26"/>
        </w:rPr>
        <w:t>l</w:t>
      </w:r>
      <w:r>
        <w:rPr>
          <w:rFonts w:eastAsia="Times New Roman"/>
          <w:sz w:val="26"/>
          <w:szCs w:val="26"/>
        </w:rPr>
        <w:t xml:space="preserve">1, </w:t>
      </w:r>
      <w:r>
        <w:rPr>
          <w:rFonts w:eastAsia="Times New Roman"/>
          <w:b/>
          <w:bCs/>
          <w:i/>
          <w:iCs/>
          <w:sz w:val="26"/>
          <w:szCs w:val="26"/>
        </w:rPr>
        <w:t>l</w:t>
      </w:r>
      <w:r>
        <w:rPr>
          <w:rFonts w:eastAsia="Times New Roman"/>
          <w:sz w:val="26"/>
          <w:szCs w:val="26"/>
        </w:rPr>
        <w:t xml:space="preserve">2… </w:t>
      </w:r>
      <w:r>
        <w:rPr>
          <w:rFonts w:eastAsia="Times New Roman"/>
          <w:b/>
          <w:bCs/>
          <w:i/>
          <w:iCs/>
          <w:sz w:val="26"/>
          <w:szCs w:val="26"/>
        </w:rPr>
        <w:t>l</w:t>
      </w:r>
      <w:r>
        <w:rPr>
          <w:rFonts w:eastAsia="Times New Roman"/>
          <w:sz w:val="26"/>
          <w:szCs w:val="26"/>
        </w:rPr>
        <w:t>4… - длительность соответствующей «петли».</w:t>
      </w:r>
    </w:p>
    <w:p w:rsidR="00000000" w:rsidRDefault="00815432">
      <w:pPr>
        <w:shd w:val="clear" w:color="auto" w:fill="FFFFFF"/>
        <w:spacing w:before="14" w:after="571" w:line="446" w:lineRule="exact"/>
        <w:ind w:right="19"/>
        <w:jc w:val="both"/>
        <w:sectPr w:rsidR="00000000">
          <w:pgSz w:w="11909" w:h="16834"/>
          <w:pgMar w:top="1411" w:right="830" w:bottom="360" w:left="1704" w:header="720" w:footer="720" w:gutter="0"/>
          <w:cols w:space="60"/>
          <w:noEndnote/>
        </w:sectPr>
      </w:pPr>
    </w:p>
    <w:p w:rsidR="00000000" w:rsidRDefault="009A3D12">
      <w:pPr>
        <w:framePr w:h="1786" w:hSpace="10080" w:wrap="notBeside" w:vAnchor="text" w:hAnchor="margin" w:x="35" w:y="1"/>
        <w:rPr>
          <w:sz w:val="24"/>
          <w:szCs w:val="24"/>
        </w:rPr>
      </w:pPr>
      <w:r>
        <w:rPr>
          <w:noProof/>
          <w:sz w:val="24"/>
          <w:szCs w:val="24"/>
        </w:rPr>
        <w:drawing>
          <wp:inline distT="0" distB="0" distL="0" distR="0">
            <wp:extent cx="5868670" cy="11328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68670" cy="113284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1786" w:hSpace="10080" w:wrap="notBeside" w:vAnchor="text" w:hAnchor="margin" w:x="35" w:y="1"/>
        <w:rPr>
          <w:sz w:val="24"/>
          <w:szCs w:val="24"/>
        </w:rPr>
        <w:sectPr w:rsidR="00000000">
          <w:type w:val="continuous"/>
          <w:pgSz w:w="11909" w:h="16834"/>
          <w:pgMar w:top="1411" w:right="830" w:bottom="360" w:left="1704" w:header="720" w:footer="720" w:gutter="0"/>
          <w:cols w:space="720"/>
          <w:noEndnote/>
        </w:sectPr>
      </w:pPr>
    </w:p>
    <w:p w:rsidR="00000000" w:rsidRDefault="00815432">
      <w:pPr>
        <w:shd w:val="clear" w:color="auto" w:fill="FFFFFF"/>
        <w:spacing w:before="144"/>
      </w:pPr>
      <w:r>
        <w:rPr>
          <w:rFonts w:eastAsia="Times New Roman"/>
          <w:spacing w:val="-1"/>
          <w:sz w:val="26"/>
          <w:szCs w:val="26"/>
        </w:rPr>
        <w:t>Рис. 63. Вариации «автографа» Яши.</w:t>
      </w:r>
    </w:p>
    <w:p w:rsidR="00000000" w:rsidRDefault="00815432">
      <w:pPr>
        <w:shd w:val="clear" w:color="auto" w:fill="FFFFFF"/>
        <w:spacing w:before="922" w:line="446" w:lineRule="exact"/>
        <w:ind w:right="29" w:firstLine="624"/>
        <w:jc w:val="both"/>
      </w:pPr>
      <w:r>
        <w:rPr>
          <w:rFonts w:eastAsia="Times New Roman"/>
          <w:sz w:val="26"/>
          <w:szCs w:val="26"/>
        </w:rPr>
        <w:t>«Автограф» второго дельфина Карадагского дельфинария, самки Яны, также имеет специфические особенности. Сигнал существует в форме двух ста</w:t>
      </w:r>
      <w:r>
        <w:rPr>
          <w:rFonts w:eastAsia="Times New Roman"/>
          <w:sz w:val="26"/>
          <w:szCs w:val="26"/>
        </w:rPr>
        <w:t xml:space="preserve">бильных подтипов, названных, соответственно, подтипами </w:t>
      </w:r>
      <w:r>
        <w:rPr>
          <w:rFonts w:eastAsia="Times New Roman"/>
          <w:b/>
          <w:bCs/>
          <w:sz w:val="26"/>
          <w:szCs w:val="26"/>
        </w:rPr>
        <w:t>α</w:t>
      </w:r>
      <w:r>
        <w:rPr>
          <w:rFonts w:eastAsia="Times New Roman"/>
          <w:b/>
          <w:bCs/>
          <w:sz w:val="26"/>
          <w:szCs w:val="26"/>
        </w:rPr>
        <w:t xml:space="preserve"> </w:t>
      </w:r>
      <w:r>
        <w:rPr>
          <w:rFonts w:eastAsia="Times New Roman"/>
          <w:sz w:val="26"/>
          <w:szCs w:val="26"/>
        </w:rPr>
        <w:t xml:space="preserve">и </w:t>
      </w:r>
      <w:r>
        <w:rPr>
          <w:rFonts w:eastAsia="Times New Roman"/>
          <w:b/>
          <w:bCs/>
          <w:sz w:val="26"/>
          <w:szCs w:val="26"/>
        </w:rPr>
        <w:t>β</w:t>
      </w:r>
      <w:r>
        <w:rPr>
          <w:rFonts w:eastAsia="Times New Roman"/>
          <w:sz w:val="26"/>
          <w:szCs w:val="26"/>
        </w:rPr>
        <w:t>.</w:t>
      </w:r>
    </w:p>
    <w:p w:rsidR="00000000" w:rsidRDefault="009A3D12">
      <w:pPr>
        <w:spacing w:before="576"/>
        <w:ind w:left="859"/>
        <w:rPr>
          <w:sz w:val="24"/>
          <w:szCs w:val="24"/>
        </w:rPr>
      </w:pPr>
      <w:r>
        <w:rPr>
          <w:noProof/>
          <w:sz w:val="24"/>
          <w:szCs w:val="24"/>
        </w:rPr>
        <w:drawing>
          <wp:inline distT="0" distB="0" distL="0" distR="0">
            <wp:extent cx="5404485" cy="176085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4485" cy="1760855"/>
                    </a:xfrm>
                    <a:prstGeom prst="rect">
                      <a:avLst/>
                    </a:prstGeom>
                    <a:noFill/>
                    <a:ln>
                      <a:noFill/>
                    </a:ln>
                  </pic:spPr>
                </pic:pic>
              </a:graphicData>
            </a:graphic>
          </wp:inline>
        </w:drawing>
      </w:r>
    </w:p>
    <w:p w:rsidR="00000000" w:rsidRDefault="00815432">
      <w:pPr>
        <w:shd w:val="clear" w:color="auto" w:fill="FFFFFF"/>
        <w:ind w:left="581"/>
      </w:pPr>
      <w:r>
        <w:rPr>
          <w:rFonts w:eastAsia="Times New Roman"/>
          <w:b/>
          <w:bCs/>
          <w:sz w:val="26"/>
          <w:szCs w:val="26"/>
        </w:rPr>
        <w:t>А</w:t>
      </w:r>
    </w:p>
    <w:p w:rsidR="00000000" w:rsidRDefault="00815432">
      <w:pPr>
        <w:shd w:val="clear" w:color="auto" w:fill="FFFFFF"/>
        <w:ind w:left="581"/>
        <w:sectPr w:rsidR="00000000">
          <w:type w:val="continuous"/>
          <w:pgSz w:w="11909" w:h="16834"/>
          <w:pgMar w:top="1411" w:right="830" w:bottom="360" w:left="1704" w:header="720" w:footer="720" w:gutter="0"/>
          <w:cols w:space="60"/>
          <w:noEndnote/>
        </w:sectPr>
      </w:pPr>
    </w:p>
    <w:p w:rsidR="00000000" w:rsidRDefault="00815432">
      <w:pPr>
        <w:shd w:val="clear" w:color="auto" w:fill="FFFFFF"/>
        <w:ind w:left="4574"/>
      </w:pPr>
      <w:r>
        <w:rPr>
          <w:sz w:val="26"/>
          <w:szCs w:val="26"/>
        </w:rPr>
        <w:t>85</w:t>
      </w:r>
    </w:p>
    <w:p w:rsidR="00000000" w:rsidRDefault="00815432">
      <w:pPr>
        <w:shd w:val="clear" w:color="auto" w:fill="FFFFFF"/>
        <w:ind w:left="4574"/>
        <w:sectPr w:rsidR="00000000">
          <w:pgSz w:w="11909" w:h="16834"/>
          <w:pgMar w:top="1354" w:right="811" w:bottom="360" w:left="1699" w:header="720" w:footer="720" w:gutter="0"/>
          <w:cols w:space="60"/>
          <w:noEndnote/>
        </w:sectPr>
      </w:pPr>
    </w:p>
    <w:p w:rsidR="00000000" w:rsidRDefault="009A3D12">
      <w:pPr>
        <w:framePr w:h="2813" w:hSpace="38" w:wrap="auto" w:vAnchor="text" w:hAnchor="margin" w:x="855" w:y="-2149"/>
        <w:rPr>
          <w:sz w:val="24"/>
          <w:szCs w:val="24"/>
        </w:rPr>
      </w:pPr>
      <w:r>
        <w:rPr>
          <w:noProof/>
          <w:sz w:val="24"/>
          <w:szCs w:val="24"/>
        </w:rPr>
        <w:drawing>
          <wp:inline distT="0" distB="0" distL="0" distR="0">
            <wp:extent cx="5431790" cy="178816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31790" cy="1788160"/>
                    </a:xfrm>
                    <a:prstGeom prst="rect">
                      <a:avLst/>
                    </a:prstGeom>
                    <a:noFill/>
                    <a:ln>
                      <a:noFill/>
                    </a:ln>
                  </pic:spPr>
                </pic:pic>
              </a:graphicData>
            </a:graphic>
          </wp:inline>
        </w:drawing>
      </w:r>
    </w:p>
    <w:p w:rsidR="00000000" w:rsidRDefault="00815432">
      <w:pPr>
        <w:shd w:val="clear" w:color="auto" w:fill="FFFFFF"/>
        <w:spacing w:before="283" w:line="446" w:lineRule="exact"/>
        <w:ind w:left="590"/>
      </w:pPr>
      <w:r>
        <w:rPr>
          <w:rFonts w:eastAsia="Times New Roman"/>
          <w:b/>
          <w:bCs/>
          <w:sz w:val="26"/>
          <w:szCs w:val="26"/>
          <w:lang w:val="uk-UA"/>
        </w:rPr>
        <w:t>Б</w:t>
      </w:r>
    </w:p>
    <w:p w:rsidR="00000000" w:rsidRDefault="00815432">
      <w:pPr>
        <w:shd w:val="clear" w:color="auto" w:fill="FFFFFF"/>
        <w:spacing w:line="446" w:lineRule="exact"/>
        <w:ind w:left="10"/>
      </w:pPr>
      <w:r>
        <w:rPr>
          <w:rFonts w:eastAsia="Times New Roman"/>
          <w:sz w:val="26"/>
          <w:szCs w:val="26"/>
        </w:rPr>
        <w:t xml:space="preserve">Рис. 64. </w:t>
      </w:r>
      <w:r>
        <w:rPr>
          <w:rFonts w:eastAsia="Times New Roman"/>
          <w:sz w:val="26"/>
          <w:szCs w:val="26"/>
          <w:lang w:val="uk-UA"/>
        </w:rPr>
        <w:t xml:space="preserve">Структура «автографа» </w:t>
      </w:r>
      <w:r>
        <w:rPr>
          <w:rFonts w:eastAsia="Times New Roman"/>
          <w:sz w:val="26"/>
          <w:szCs w:val="26"/>
        </w:rPr>
        <w:t xml:space="preserve">Яны </w:t>
      </w:r>
      <w:r>
        <w:rPr>
          <w:rFonts w:eastAsia="Times New Roman"/>
          <w:sz w:val="26"/>
          <w:szCs w:val="26"/>
          <w:lang w:val="uk-UA"/>
        </w:rPr>
        <w:t>(</w:t>
      </w:r>
      <w:r>
        <w:rPr>
          <w:rFonts w:eastAsia="Times New Roman"/>
          <w:b/>
          <w:bCs/>
          <w:sz w:val="26"/>
          <w:szCs w:val="26"/>
          <w:lang w:val="uk-UA"/>
        </w:rPr>
        <w:t xml:space="preserve">А </w:t>
      </w:r>
      <w:r>
        <w:rPr>
          <w:rFonts w:eastAsia="Times New Roman"/>
          <w:b/>
          <w:bCs/>
          <w:sz w:val="26"/>
          <w:szCs w:val="26"/>
        </w:rPr>
        <w:t xml:space="preserve">- </w:t>
      </w:r>
      <w:r>
        <w:rPr>
          <w:rFonts w:eastAsia="Times New Roman"/>
          <w:sz w:val="26"/>
          <w:szCs w:val="26"/>
        </w:rPr>
        <w:t xml:space="preserve">подтип </w:t>
      </w:r>
      <w:r>
        <w:rPr>
          <w:rFonts w:eastAsia="Times New Roman"/>
          <w:b/>
          <w:bCs/>
          <w:sz w:val="26"/>
          <w:szCs w:val="26"/>
          <w:lang w:val="uk-UA"/>
        </w:rPr>
        <w:t>а</w:t>
      </w:r>
      <w:r>
        <w:rPr>
          <w:rFonts w:eastAsia="Times New Roman"/>
          <w:sz w:val="26"/>
          <w:szCs w:val="26"/>
          <w:lang w:val="uk-UA"/>
        </w:rPr>
        <w:t xml:space="preserve">, </w:t>
      </w:r>
      <w:r>
        <w:rPr>
          <w:rFonts w:eastAsia="Times New Roman"/>
          <w:b/>
          <w:bCs/>
          <w:sz w:val="26"/>
          <w:szCs w:val="26"/>
          <w:lang w:val="uk-UA"/>
        </w:rPr>
        <w:t xml:space="preserve">Б </w:t>
      </w:r>
      <w:r>
        <w:rPr>
          <w:rFonts w:eastAsia="Times New Roman"/>
          <w:b/>
          <w:bCs/>
          <w:sz w:val="26"/>
          <w:szCs w:val="26"/>
        </w:rPr>
        <w:t xml:space="preserve">- </w:t>
      </w:r>
      <w:r>
        <w:rPr>
          <w:rFonts w:eastAsia="Times New Roman"/>
          <w:sz w:val="26"/>
          <w:szCs w:val="26"/>
        </w:rPr>
        <w:t xml:space="preserve">подтип </w:t>
      </w:r>
      <w:r>
        <w:rPr>
          <w:rFonts w:eastAsia="Times New Roman"/>
          <w:sz w:val="26"/>
          <w:szCs w:val="26"/>
          <w:lang w:val="uk-UA"/>
        </w:rPr>
        <w:t>р).</w:t>
      </w:r>
    </w:p>
    <w:p w:rsidR="00000000" w:rsidRDefault="00815432">
      <w:pPr>
        <w:shd w:val="clear" w:color="auto" w:fill="FFFFFF"/>
        <w:spacing w:line="446" w:lineRule="exact"/>
        <w:ind w:left="10"/>
      </w:pPr>
      <w:r>
        <w:rPr>
          <w:b/>
          <w:bCs/>
          <w:sz w:val="26"/>
          <w:szCs w:val="26"/>
          <w:lang w:val="en-US"/>
        </w:rPr>
        <w:t xml:space="preserve">L </w:t>
      </w:r>
      <w:r>
        <w:rPr>
          <w:sz w:val="26"/>
          <w:szCs w:val="26"/>
        </w:rPr>
        <w:t xml:space="preserve">- </w:t>
      </w:r>
      <w:r>
        <w:rPr>
          <w:rFonts w:eastAsia="Times New Roman"/>
          <w:sz w:val="26"/>
          <w:szCs w:val="26"/>
        </w:rPr>
        <w:t xml:space="preserve">общая длительность сигнала; </w:t>
      </w:r>
      <w:r>
        <w:rPr>
          <w:rFonts w:eastAsia="Times New Roman"/>
          <w:b/>
          <w:bCs/>
          <w:i/>
          <w:iCs/>
          <w:sz w:val="26"/>
          <w:szCs w:val="26"/>
        </w:rPr>
        <w:t xml:space="preserve">11 </w:t>
      </w:r>
      <w:r>
        <w:rPr>
          <w:rFonts w:eastAsia="Times New Roman"/>
          <w:i/>
          <w:iCs/>
          <w:sz w:val="26"/>
          <w:szCs w:val="26"/>
        </w:rPr>
        <w:t xml:space="preserve">- </w:t>
      </w:r>
      <w:r>
        <w:rPr>
          <w:rFonts w:eastAsia="Times New Roman"/>
          <w:b/>
          <w:bCs/>
          <w:i/>
          <w:iCs/>
          <w:sz w:val="26"/>
          <w:szCs w:val="26"/>
          <w:lang w:val="uk-UA"/>
        </w:rPr>
        <w:t xml:space="preserve">ІЗ </w:t>
      </w:r>
      <w:r>
        <w:rPr>
          <w:rFonts w:eastAsia="Times New Roman"/>
          <w:i/>
          <w:iCs/>
          <w:sz w:val="26"/>
          <w:szCs w:val="26"/>
        </w:rPr>
        <w:t xml:space="preserve">- </w:t>
      </w:r>
      <w:r>
        <w:rPr>
          <w:rFonts w:eastAsia="Times New Roman"/>
          <w:sz w:val="26"/>
          <w:szCs w:val="26"/>
        </w:rPr>
        <w:t xml:space="preserve">длительности участков сигнала; </w:t>
      </w:r>
      <w:r>
        <w:rPr>
          <w:rFonts w:eastAsia="Times New Roman"/>
          <w:b/>
          <w:bCs/>
          <w:i/>
          <w:iCs/>
          <w:sz w:val="26"/>
          <w:szCs w:val="26"/>
          <w:lang w:val="en-US"/>
        </w:rPr>
        <w:t xml:space="preserve">fO </w:t>
      </w:r>
      <w:r>
        <w:rPr>
          <w:rFonts w:eastAsia="Times New Roman"/>
          <w:i/>
          <w:iCs/>
          <w:sz w:val="26"/>
          <w:szCs w:val="26"/>
        </w:rPr>
        <w:t>-</w:t>
      </w:r>
    </w:p>
    <w:p w:rsidR="00000000" w:rsidRDefault="00815432">
      <w:pPr>
        <w:shd w:val="clear" w:color="auto" w:fill="FFFFFF"/>
        <w:spacing w:line="446" w:lineRule="exact"/>
        <w:ind w:left="5"/>
      </w:pPr>
      <w:r>
        <w:rPr>
          <w:rFonts w:eastAsia="Times New Roman"/>
          <w:sz w:val="26"/>
          <w:szCs w:val="26"/>
        </w:rPr>
        <w:t xml:space="preserve">частота начала сигнала; </w:t>
      </w:r>
      <w:r>
        <w:rPr>
          <w:rFonts w:eastAsia="Times New Roman"/>
          <w:b/>
          <w:bCs/>
          <w:i/>
          <w:iCs/>
          <w:sz w:val="26"/>
          <w:szCs w:val="26"/>
          <w:lang w:val="en-US"/>
        </w:rPr>
        <w:t>f</w:t>
      </w:r>
      <w:r>
        <w:rPr>
          <w:rFonts w:eastAsia="Times New Roman"/>
          <w:i/>
          <w:iCs/>
          <w:sz w:val="26"/>
          <w:szCs w:val="26"/>
          <w:lang w:val="en-US"/>
        </w:rPr>
        <w:t xml:space="preserve">l, </w:t>
      </w:r>
      <w:r>
        <w:rPr>
          <w:rFonts w:eastAsia="Times New Roman"/>
          <w:b/>
          <w:bCs/>
          <w:i/>
          <w:iCs/>
          <w:sz w:val="26"/>
          <w:szCs w:val="26"/>
          <w:lang w:val="en-US"/>
        </w:rPr>
        <w:t xml:space="preserve">f2 </w:t>
      </w:r>
      <w:r>
        <w:rPr>
          <w:rFonts w:eastAsia="Times New Roman"/>
          <w:i/>
          <w:iCs/>
          <w:sz w:val="26"/>
          <w:szCs w:val="26"/>
        </w:rPr>
        <w:t xml:space="preserve">- </w:t>
      </w:r>
      <w:r>
        <w:rPr>
          <w:rFonts w:eastAsia="Times New Roman"/>
          <w:sz w:val="26"/>
          <w:szCs w:val="26"/>
        </w:rPr>
        <w:t>част</w:t>
      </w:r>
      <w:r>
        <w:rPr>
          <w:rFonts w:eastAsia="Times New Roman"/>
          <w:sz w:val="26"/>
          <w:szCs w:val="26"/>
        </w:rPr>
        <w:t>ò</w:t>
      </w:r>
      <w:r>
        <w:rPr>
          <w:rFonts w:eastAsia="Times New Roman"/>
          <w:sz w:val="26"/>
          <w:szCs w:val="26"/>
        </w:rPr>
        <w:t>ты «точек перегиба» контура (границ м</w:t>
      </w:r>
      <w:r>
        <w:rPr>
          <w:rFonts w:eastAsia="Times New Roman"/>
          <w:sz w:val="26"/>
          <w:szCs w:val="26"/>
        </w:rPr>
        <w:t>ежду</w:t>
      </w:r>
    </w:p>
    <w:p w:rsidR="00000000" w:rsidRDefault="00815432">
      <w:pPr>
        <w:shd w:val="clear" w:color="auto" w:fill="FFFFFF"/>
        <w:spacing w:line="446" w:lineRule="exact"/>
      </w:pPr>
      <w:r>
        <w:rPr>
          <w:rFonts w:eastAsia="Times New Roman"/>
          <w:spacing w:val="-2"/>
          <w:sz w:val="26"/>
          <w:szCs w:val="26"/>
        </w:rPr>
        <w:t>участками).</w:t>
      </w:r>
    </w:p>
    <w:p w:rsidR="00000000" w:rsidRDefault="00815432">
      <w:pPr>
        <w:shd w:val="clear" w:color="auto" w:fill="FFFFFF"/>
        <w:spacing w:before="451" w:line="446" w:lineRule="exact"/>
        <w:ind w:left="5" w:right="5" w:firstLine="624"/>
        <w:jc w:val="both"/>
      </w:pPr>
      <w:r>
        <w:rPr>
          <w:rFonts w:eastAsia="Times New Roman"/>
          <w:spacing w:val="-1"/>
          <w:sz w:val="26"/>
          <w:szCs w:val="26"/>
        </w:rPr>
        <w:t xml:space="preserve">Имея структурное сходство в схеме строения, они отличаются длительностью </w:t>
      </w:r>
      <w:r>
        <w:rPr>
          <w:rFonts w:eastAsia="Times New Roman"/>
          <w:sz w:val="26"/>
          <w:szCs w:val="26"/>
        </w:rPr>
        <w:t xml:space="preserve">и формой контура отдельных участков сигнала; при этом подтип </w:t>
      </w:r>
      <w:r>
        <w:rPr>
          <w:rFonts w:eastAsia="Times New Roman"/>
          <w:b/>
          <w:bCs/>
          <w:sz w:val="26"/>
          <w:szCs w:val="26"/>
        </w:rPr>
        <w:t xml:space="preserve">р </w:t>
      </w:r>
      <w:r>
        <w:rPr>
          <w:rFonts w:eastAsia="Times New Roman"/>
          <w:sz w:val="26"/>
          <w:szCs w:val="26"/>
        </w:rPr>
        <w:t xml:space="preserve">встречается в репертуаре значительно реже, чем </w:t>
      </w:r>
      <w:r>
        <w:rPr>
          <w:rFonts w:eastAsia="Times New Roman"/>
          <w:b/>
          <w:bCs/>
          <w:sz w:val="26"/>
          <w:szCs w:val="26"/>
        </w:rPr>
        <w:t>а</w:t>
      </w:r>
      <w:r>
        <w:rPr>
          <w:rFonts w:eastAsia="Times New Roman"/>
          <w:sz w:val="26"/>
          <w:szCs w:val="26"/>
        </w:rPr>
        <w:t>. Структура обоих подтипов показана на рис. 64, их вари</w:t>
      </w:r>
      <w:r>
        <w:rPr>
          <w:rFonts w:eastAsia="Times New Roman"/>
          <w:sz w:val="26"/>
          <w:szCs w:val="26"/>
        </w:rPr>
        <w:t>ации - на рис. 65 - 66.</w:t>
      </w:r>
    </w:p>
    <w:p w:rsidR="00000000" w:rsidRDefault="00815432">
      <w:pPr>
        <w:shd w:val="clear" w:color="auto" w:fill="FFFFFF"/>
        <w:spacing w:before="3043" w:after="605"/>
        <w:ind w:left="5"/>
      </w:pPr>
      <w:r>
        <w:rPr>
          <w:rFonts w:eastAsia="Times New Roman"/>
          <w:spacing w:val="-1"/>
          <w:sz w:val="26"/>
          <w:szCs w:val="26"/>
        </w:rPr>
        <w:t xml:space="preserve">Рис. 65. Вариации подтипа </w:t>
      </w:r>
      <w:r>
        <w:rPr>
          <w:rFonts w:eastAsia="Times New Roman"/>
          <w:b/>
          <w:bCs/>
          <w:spacing w:val="-1"/>
          <w:sz w:val="26"/>
          <w:szCs w:val="26"/>
        </w:rPr>
        <w:t>α</w:t>
      </w:r>
      <w:r>
        <w:rPr>
          <w:rFonts w:eastAsia="Times New Roman"/>
          <w:b/>
          <w:bCs/>
          <w:spacing w:val="-1"/>
          <w:sz w:val="26"/>
          <w:szCs w:val="26"/>
        </w:rPr>
        <w:t xml:space="preserve"> </w:t>
      </w:r>
      <w:r>
        <w:rPr>
          <w:rFonts w:eastAsia="Times New Roman"/>
          <w:spacing w:val="-1"/>
          <w:sz w:val="26"/>
          <w:szCs w:val="26"/>
        </w:rPr>
        <w:t>«автографа» Яны.</w:t>
      </w:r>
    </w:p>
    <w:p w:rsidR="00000000" w:rsidRDefault="00815432">
      <w:pPr>
        <w:shd w:val="clear" w:color="auto" w:fill="FFFFFF"/>
        <w:spacing w:before="3043" w:after="605"/>
        <w:ind w:left="5"/>
        <w:sectPr w:rsidR="00000000">
          <w:type w:val="continuous"/>
          <w:pgSz w:w="11909" w:h="16834"/>
          <w:pgMar w:top="1354" w:right="854" w:bottom="360" w:left="1699" w:header="720" w:footer="720" w:gutter="0"/>
          <w:cols w:space="60"/>
          <w:noEndnote/>
        </w:sectPr>
      </w:pPr>
    </w:p>
    <w:p w:rsidR="00000000" w:rsidRDefault="009A3D12">
      <w:pPr>
        <w:framePr w:h="2237" w:hSpace="10080" w:wrap="notBeside" w:vAnchor="text" w:hAnchor="margin" w:x="39" w:y="1"/>
        <w:rPr>
          <w:sz w:val="24"/>
          <w:szCs w:val="24"/>
        </w:rPr>
      </w:pPr>
      <w:r>
        <w:rPr>
          <w:noProof/>
          <w:sz w:val="24"/>
          <w:szCs w:val="24"/>
        </w:rPr>
        <w:drawing>
          <wp:inline distT="0" distB="0" distL="0" distR="0">
            <wp:extent cx="3807460" cy="14192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07460" cy="1419225"/>
                    </a:xfrm>
                    <a:prstGeom prst="rect">
                      <a:avLst/>
                    </a:prstGeom>
                    <a:noFill/>
                    <a:ln>
                      <a:noFill/>
                    </a:ln>
                  </pic:spPr>
                </pic:pic>
              </a:graphicData>
            </a:graphic>
          </wp:inline>
        </w:drawing>
      </w:r>
    </w:p>
    <w:p w:rsidR="00000000" w:rsidRDefault="009A3D12">
      <w:pPr>
        <w:framePr w:h="2237" w:hSpace="10080" w:wrap="notBeside" w:vAnchor="text" w:hAnchor="margin" w:x="6433" w:y="1"/>
        <w:rPr>
          <w:sz w:val="24"/>
          <w:szCs w:val="24"/>
        </w:rPr>
      </w:pPr>
      <w:r>
        <w:rPr>
          <w:noProof/>
          <w:sz w:val="24"/>
          <w:szCs w:val="24"/>
        </w:rPr>
        <w:drawing>
          <wp:inline distT="0" distB="0" distL="0" distR="0">
            <wp:extent cx="1801495" cy="14192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1495" cy="1419225"/>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2237" w:hSpace="10080" w:wrap="notBeside" w:vAnchor="text" w:hAnchor="margin" w:x="6433" w:y="1"/>
        <w:rPr>
          <w:sz w:val="24"/>
          <w:szCs w:val="24"/>
        </w:rPr>
        <w:sectPr w:rsidR="00000000">
          <w:type w:val="continuous"/>
          <w:pgSz w:w="11909" w:h="16834"/>
          <w:pgMar w:top="1354" w:right="811" w:bottom="360" w:left="1699" w:header="720" w:footer="720" w:gutter="0"/>
          <w:cols w:space="720"/>
          <w:noEndnote/>
        </w:sectPr>
      </w:pPr>
    </w:p>
    <w:p w:rsidR="00000000" w:rsidRDefault="00815432">
      <w:pPr>
        <w:shd w:val="clear" w:color="auto" w:fill="FFFFFF"/>
        <w:spacing w:before="134"/>
        <w:ind w:left="5"/>
      </w:pPr>
      <w:r>
        <w:rPr>
          <w:rFonts w:eastAsia="Times New Roman"/>
          <w:spacing w:val="-1"/>
          <w:sz w:val="26"/>
          <w:szCs w:val="26"/>
        </w:rPr>
        <w:t xml:space="preserve">Рис. 66. Вариации подтипа </w:t>
      </w:r>
      <w:r>
        <w:rPr>
          <w:rFonts w:eastAsia="Times New Roman"/>
          <w:b/>
          <w:bCs/>
          <w:spacing w:val="-1"/>
          <w:sz w:val="26"/>
          <w:szCs w:val="26"/>
        </w:rPr>
        <w:t>β</w:t>
      </w:r>
      <w:r>
        <w:rPr>
          <w:rFonts w:eastAsia="Times New Roman"/>
          <w:b/>
          <w:bCs/>
          <w:spacing w:val="-1"/>
          <w:sz w:val="26"/>
          <w:szCs w:val="26"/>
        </w:rPr>
        <w:t xml:space="preserve"> </w:t>
      </w:r>
      <w:r>
        <w:rPr>
          <w:rFonts w:eastAsia="Times New Roman"/>
          <w:spacing w:val="-1"/>
          <w:sz w:val="26"/>
          <w:szCs w:val="26"/>
        </w:rPr>
        <w:t>«автографа» Яны.</w:t>
      </w:r>
    </w:p>
    <w:p w:rsidR="00000000" w:rsidRDefault="00815432">
      <w:pPr>
        <w:shd w:val="clear" w:color="auto" w:fill="FFFFFF"/>
        <w:spacing w:before="134"/>
        <w:ind w:left="5"/>
        <w:sectPr w:rsidR="00000000">
          <w:type w:val="continuous"/>
          <w:pgSz w:w="11909" w:h="16834"/>
          <w:pgMar w:top="1354" w:right="811" w:bottom="360" w:left="1699" w:header="720" w:footer="720" w:gutter="0"/>
          <w:cols w:space="60"/>
          <w:noEndnote/>
        </w:sectPr>
      </w:pPr>
    </w:p>
    <w:p w:rsidR="00000000" w:rsidRDefault="00815432">
      <w:pPr>
        <w:shd w:val="clear" w:color="auto" w:fill="FFFFFF"/>
        <w:ind w:right="14"/>
        <w:jc w:val="center"/>
      </w:pPr>
      <w:r>
        <w:rPr>
          <w:sz w:val="24"/>
          <w:szCs w:val="24"/>
        </w:rPr>
        <w:t>86</w:t>
      </w:r>
    </w:p>
    <w:p w:rsidR="00000000" w:rsidRDefault="00815432">
      <w:pPr>
        <w:shd w:val="clear" w:color="auto" w:fill="FFFFFF"/>
        <w:spacing w:before="149" w:after="120" w:line="451" w:lineRule="exact"/>
        <w:ind w:right="19" w:firstLine="624"/>
        <w:jc w:val="both"/>
      </w:pPr>
      <w:r>
        <w:rPr>
          <w:rFonts w:eastAsia="Times New Roman"/>
          <w:sz w:val="26"/>
          <w:szCs w:val="26"/>
        </w:rPr>
        <w:t xml:space="preserve">Помимо «автографов», в </w:t>
      </w:r>
      <w:r>
        <w:rPr>
          <w:rFonts w:eastAsia="Times New Roman"/>
          <w:sz w:val="26"/>
          <w:szCs w:val="26"/>
          <w:lang w:val="uk-UA"/>
        </w:rPr>
        <w:t xml:space="preserve">репертуарах </w:t>
      </w:r>
      <w:r>
        <w:rPr>
          <w:rFonts w:eastAsia="Times New Roman"/>
          <w:sz w:val="26"/>
          <w:szCs w:val="26"/>
        </w:rPr>
        <w:t>Яши и Яны присутствуют и другие типы свистов (достаточ</w:t>
      </w:r>
      <w:r>
        <w:rPr>
          <w:rFonts w:eastAsia="Times New Roman"/>
          <w:sz w:val="26"/>
          <w:szCs w:val="26"/>
        </w:rPr>
        <w:t>но простой формы); примеры таких сигналов показаны на рис. 67.</w:t>
      </w:r>
    </w:p>
    <w:p w:rsidR="00000000" w:rsidRDefault="00815432">
      <w:pPr>
        <w:shd w:val="clear" w:color="auto" w:fill="FFFFFF"/>
        <w:spacing w:before="149" w:after="120" w:line="451" w:lineRule="exact"/>
        <w:ind w:right="19" w:firstLine="624"/>
        <w:jc w:val="both"/>
        <w:sectPr w:rsidR="00000000">
          <w:pgSz w:w="11909" w:h="16834"/>
          <w:pgMar w:top="1440" w:right="840" w:bottom="720" w:left="1704" w:header="720" w:footer="720" w:gutter="0"/>
          <w:cols w:space="60"/>
          <w:noEndnote/>
        </w:sectPr>
      </w:pPr>
    </w:p>
    <w:p w:rsidR="00000000" w:rsidRDefault="009A3D12">
      <w:pPr>
        <w:framePr w:h="2372" w:hSpace="10080" w:wrap="notBeside" w:vAnchor="text" w:hAnchor="margin" w:x="92" w:y="1"/>
        <w:rPr>
          <w:sz w:val="24"/>
          <w:szCs w:val="24"/>
        </w:rPr>
      </w:pPr>
      <w:r>
        <w:rPr>
          <w:noProof/>
          <w:sz w:val="24"/>
          <w:szCs w:val="24"/>
        </w:rPr>
        <w:drawing>
          <wp:inline distT="0" distB="0" distL="0" distR="0">
            <wp:extent cx="2865755" cy="150114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5755" cy="1501140"/>
                    </a:xfrm>
                    <a:prstGeom prst="rect">
                      <a:avLst/>
                    </a:prstGeom>
                    <a:noFill/>
                    <a:ln>
                      <a:noFill/>
                    </a:ln>
                  </pic:spPr>
                </pic:pic>
              </a:graphicData>
            </a:graphic>
          </wp:inline>
        </w:drawing>
      </w:r>
    </w:p>
    <w:p w:rsidR="00000000" w:rsidRDefault="009A3D12">
      <w:pPr>
        <w:framePr w:h="2371" w:hSpace="10080" w:wrap="notBeside" w:vAnchor="text" w:hAnchor="margin" w:x="4854" w:y="6"/>
        <w:rPr>
          <w:sz w:val="24"/>
          <w:szCs w:val="24"/>
        </w:rPr>
      </w:pPr>
      <w:r>
        <w:rPr>
          <w:noProof/>
          <w:sz w:val="24"/>
          <w:szCs w:val="24"/>
        </w:rPr>
        <w:drawing>
          <wp:inline distT="0" distB="0" distL="0" distR="0">
            <wp:extent cx="2865755" cy="15011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65755" cy="150114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2371" w:hSpace="10080" w:wrap="notBeside" w:vAnchor="text" w:hAnchor="margin" w:x="4854" w:y="6"/>
        <w:rPr>
          <w:sz w:val="24"/>
          <w:szCs w:val="24"/>
        </w:rPr>
        <w:sectPr w:rsidR="00000000">
          <w:type w:val="continuous"/>
          <w:pgSz w:w="11909" w:h="16834"/>
          <w:pgMar w:top="1440" w:right="840" w:bottom="720" w:left="1704" w:header="720" w:footer="720" w:gutter="0"/>
          <w:cols w:space="720"/>
          <w:noEndnote/>
        </w:sectPr>
      </w:pPr>
    </w:p>
    <w:p w:rsidR="00000000" w:rsidRDefault="00815432">
      <w:pPr>
        <w:shd w:val="clear" w:color="auto" w:fill="FFFFFF"/>
        <w:spacing w:before="134"/>
      </w:pPr>
      <w:r>
        <w:rPr>
          <w:rFonts w:eastAsia="Times New Roman"/>
          <w:sz w:val="26"/>
          <w:szCs w:val="26"/>
        </w:rPr>
        <w:t>Рис. 67. Примеры прочих типы свистов репертуара Яши и Яны.</w:t>
      </w:r>
    </w:p>
    <w:p w:rsidR="00000000" w:rsidRDefault="00815432">
      <w:pPr>
        <w:shd w:val="clear" w:color="auto" w:fill="FFFFFF"/>
        <w:spacing w:before="470" w:line="446" w:lineRule="exact"/>
        <w:ind w:right="14" w:firstLine="624"/>
        <w:jc w:val="both"/>
      </w:pPr>
      <w:r>
        <w:rPr>
          <w:rFonts w:eastAsia="Times New Roman"/>
          <w:sz w:val="26"/>
          <w:szCs w:val="26"/>
        </w:rPr>
        <w:t>Среди свистов, н</w:t>
      </w:r>
      <w:r>
        <w:rPr>
          <w:rFonts w:eastAsia="Times New Roman"/>
          <w:sz w:val="26"/>
          <w:szCs w:val="26"/>
        </w:rPr>
        <w:t>е являющихся «автографами», также имеются сходные, однако их недостаточное количество не позволяет произвести какую-либо более подробную классификацию. Всего за время ~1,5-часовой записи было зарегистрировано 115 свистов. Их относительное распределение так</w:t>
      </w:r>
      <w:r>
        <w:rPr>
          <w:rFonts w:eastAsia="Times New Roman"/>
          <w:sz w:val="26"/>
          <w:szCs w:val="26"/>
        </w:rPr>
        <w:t>ово: «автограф» Яши - 53,9 %; «длинный автограф» Яны - 24,3 %; «короткий автограф» Яны - 4,3 %; прочие свисты - 17,5 %.</w:t>
      </w:r>
    </w:p>
    <w:p w:rsidR="00000000" w:rsidRDefault="00815432">
      <w:pPr>
        <w:shd w:val="clear" w:color="auto" w:fill="FFFFFF"/>
        <w:spacing w:line="446" w:lineRule="exact"/>
        <w:ind w:left="624"/>
      </w:pPr>
      <w:r>
        <w:rPr>
          <w:rFonts w:eastAsia="Times New Roman"/>
          <w:b/>
          <w:bCs/>
          <w:sz w:val="26"/>
          <w:szCs w:val="26"/>
        </w:rPr>
        <w:t>Дельфинарий «Большой Утриш» (г. Анапа, Краснодарский край).</w:t>
      </w:r>
    </w:p>
    <w:p w:rsidR="00000000" w:rsidRDefault="00815432">
      <w:pPr>
        <w:shd w:val="clear" w:color="auto" w:fill="FFFFFF"/>
        <w:spacing w:line="446" w:lineRule="exact"/>
        <w:ind w:right="14" w:firstLine="624"/>
        <w:jc w:val="both"/>
      </w:pPr>
      <w:r>
        <w:rPr>
          <w:rFonts w:eastAsia="Times New Roman"/>
          <w:sz w:val="26"/>
          <w:szCs w:val="26"/>
        </w:rPr>
        <w:t>Анапский дельфинарий представляет собой систему соединенных между собой сетч</w:t>
      </w:r>
      <w:r>
        <w:rPr>
          <w:rFonts w:eastAsia="Times New Roman"/>
          <w:sz w:val="26"/>
          <w:szCs w:val="26"/>
        </w:rPr>
        <w:t xml:space="preserve">атых вольеров разного размера, находящихся у берега в небольшом </w:t>
      </w:r>
      <w:r>
        <w:rPr>
          <w:rFonts w:eastAsia="Times New Roman"/>
          <w:spacing w:val="-1"/>
          <w:sz w:val="26"/>
          <w:szCs w:val="26"/>
        </w:rPr>
        <w:t xml:space="preserve">морском заливе. Интересной особенностью данного дельфинария является то, что в </w:t>
      </w:r>
      <w:r>
        <w:rPr>
          <w:rFonts w:eastAsia="Times New Roman"/>
          <w:sz w:val="26"/>
          <w:szCs w:val="26"/>
        </w:rPr>
        <w:t>его окрестностях иногда появляются свободноживущие дельфины; следовательно, между ними и содержащимися в вольерах</w:t>
      </w:r>
      <w:r>
        <w:rPr>
          <w:rFonts w:eastAsia="Times New Roman"/>
          <w:sz w:val="26"/>
          <w:szCs w:val="26"/>
        </w:rPr>
        <w:t xml:space="preserve"> теоретически возможен обмен акустическими сигналами. В период проведения аудиозаписей в дельфинарии находились восемь афалин и одна белуха (</w:t>
      </w:r>
      <w:r>
        <w:rPr>
          <w:rFonts w:eastAsia="Times New Roman"/>
          <w:sz w:val="26"/>
          <w:szCs w:val="26"/>
        </w:rPr>
        <w:t>♂</w:t>
      </w:r>
      <w:r>
        <w:rPr>
          <w:rFonts w:eastAsia="Times New Roman"/>
          <w:sz w:val="26"/>
          <w:szCs w:val="26"/>
        </w:rPr>
        <w:t>, возраст ~ 10 лет).</w:t>
      </w:r>
    </w:p>
    <w:p w:rsidR="00000000" w:rsidRDefault="00815432">
      <w:pPr>
        <w:shd w:val="clear" w:color="auto" w:fill="FFFFFF"/>
        <w:spacing w:line="446" w:lineRule="exact"/>
        <w:ind w:right="14" w:firstLine="624"/>
        <w:jc w:val="both"/>
      </w:pPr>
      <w:r>
        <w:rPr>
          <w:rFonts w:eastAsia="Times New Roman"/>
          <w:sz w:val="26"/>
          <w:szCs w:val="26"/>
        </w:rPr>
        <w:t>Большинство свистов, зарегистрированных в Анапском дельфинарии, по характеру формы контура ра</w:t>
      </w:r>
      <w:r>
        <w:rPr>
          <w:rFonts w:eastAsia="Times New Roman"/>
          <w:sz w:val="26"/>
          <w:szCs w:val="26"/>
        </w:rPr>
        <w:t>зделяются на семь типов и могут быть интерпретированы, как возможные «автографы» (типы «</w:t>
      </w:r>
      <w:r>
        <w:rPr>
          <w:rFonts w:eastAsia="Times New Roman"/>
          <w:sz w:val="26"/>
          <w:szCs w:val="26"/>
          <w:lang w:val="en-US"/>
        </w:rPr>
        <w:t xml:space="preserve">A - G»). </w:t>
      </w:r>
      <w:r>
        <w:rPr>
          <w:rFonts w:eastAsia="Times New Roman"/>
          <w:sz w:val="26"/>
          <w:szCs w:val="26"/>
        </w:rPr>
        <w:t>Примеры свистов разных типов представлены на рис. 68 - 74.</w:t>
      </w:r>
    </w:p>
    <w:p w:rsidR="00000000" w:rsidRDefault="00815432">
      <w:pPr>
        <w:shd w:val="clear" w:color="auto" w:fill="FFFFFF"/>
        <w:spacing w:line="446" w:lineRule="exact"/>
        <w:ind w:right="14" w:firstLine="624"/>
        <w:jc w:val="both"/>
        <w:sectPr w:rsidR="00000000">
          <w:type w:val="continuous"/>
          <w:pgSz w:w="11909" w:h="16834"/>
          <w:pgMar w:top="1440" w:right="840" w:bottom="720" w:left="1704" w:header="720" w:footer="720" w:gutter="0"/>
          <w:cols w:space="60"/>
          <w:noEndnote/>
        </w:sectPr>
      </w:pPr>
    </w:p>
    <w:p w:rsidR="00000000" w:rsidRDefault="00815432">
      <w:pPr>
        <w:shd w:val="clear" w:color="auto" w:fill="FFFFFF"/>
        <w:ind w:right="10"/>
        <w:jc w:val="center"/>
      </w:pPr>
      <w:r>
        <w:rPr>
          <w:sz w:val="24"/>
          <w:szCs w:val="24"/>
        </w:rPr>
        <w:t>87</w:t>
      </w:r>
    </w:p>
    <w:p w:rsidR="00000000" w:rsidRDefault="00815432">
      <w:pPr>
        <w:shd w:val="clear" w:color="auto" w:fill="FFFFFF"/>
        <w:spacing w:before="2179"/>
      </w:pPr>
      <w:r>
        <w:rPr>
          <w:rFonts w:eastAsia="Times New Roman"/>
          <w:spacing w:val="-1"/>
          <w:sz w:val="26"/>
          <w:szCs w:val="26"/>
        </w:rPr>
        <w:t>Рис. 68. Спектрограммы свистов, отнесенных к типу «</w:t>
      </w:r>
      <w:r>
        <w:rPr>
          <w:rFonts w:eastAsia="Times New Roman"/>
          <w:spacing w:val="-1"/>
          <w:sz w:val="26"/>
          <w:szCs w:val="26"/>
          <w:lang w:val="en-US"/>
        </w:rPr>
        <w:t>A».</w:t>
      </w:r>
    </w:p>
    <w:p w:rsidR="00000000" w:rsidRDefault="00815432">
      <w:pPr>
        <w:shd w:val="clear" w:color="auto" w:fill="FFFFFF"/>
        <w:spacing w:before="2486"/>
      </w:pPr>
      <w:r>
        <w:rPr>
          <w:rFonts w:eastAsia="Times New Roman"/>
          <w:spacing w:val="-1"/>
          <w:sz w:val="26"/>
          <w:szCs w:val="26"/>
        </w:rPr>
        <w:t>Рис. 69. Спектрогр</w:t>
      </w:r>
      <w:r>
        <w:rPr>
          <w:rFonts w:eastAsia="Times New Roman"/>
          <w:spacing w:val="-1"/>
          <w:sz w:val="26"/>
          <w:szCs w:val="26"/>
        </w:rPr>
        <w:t>аммы свистов, отнесенных к типу «</w:t>
      </w:r>
      <w:r>
        <w:rPr>
          <w:rFonts w:eastAsia="Times New Roman"/>
          <w:spacing w:val="-1"/>
          <w:sz w:val="26"/>
          <w:szCs w:val="26"/>
          <w:lang w:val="en-US"/>
        </w:rPr>
        <w:t>B».</w:t>
      </w:r>
    </w:p>
    <w:p w:rsidR="00000000" w:rsidRDefault="00815432">
      <w:pPr>
        <w:spacing w:after="605"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277"/>
        <w:gridCol w:w="1632"/>
        <w:gridCol w:w="773"/>
        <w:gridCol w:w="926"/>
      </w:tblGrid>
      <w:tr w:rsidR="00000000">
        <w:tblPrEx>
          <w:tblCellMar>
            <w:top w:w="0" w:type="dxa"/>
            <w:bottom w:w="0" w:type="dxa"/>
          </w:tblCellMar>
        </w:tblPrEx>
        <w:trPr>
          <w:trHeight w:hRule="exact" w:val="883"/>
        </w:trPr>
        <w:tc>
          <w:tcPr>
            <w:tcW w:w="1277" w:type="dxa"/>
            <w:tcBorders>
              <w:top w:val="single" w:sz="6" w:space="0" w:color="auto"/>
              <w:left w:val="single" w:sz="6" w:space="0" w:color="auto"/>
              <w:bottom w:val="nil"/>
              <w:right w:val="nil"/>
            </w:tcBorders>
            <w:shd w:val="clear" w:color="auto" w:fill="FFFFFF"/>
          </w:tcPr>
          <w:p w:rsidR="00000000" w:rsidRDefault="00815432">
            <w:pPr>
              <w:shd w:val="clear" w:color="auto" w:fill="FFFFFF"/>
            </w:pPr>
          </w:p>
        </w:tc>
        <w:tc>
          <w:tcPr>
            <w:tcW w:w="1632" w:type="dxa"/>
            <w:tcBorders>
              <w:top w:val="single" w:sz="6" w:space="0" w:color="auto"/>
              <w:left w:val="nil"/>
              <w:bottom w:val="nil"/>
              <w:right w:val="nil"/>
            </w:tcBorders>
            <w:shd w:val="clear" w:color="auto" w:fill="FFFFFF"/>
          </w:tcPr>
          <w:p w:rsidR="00000000" w:rsidRDefault="00815432">
            <w:pPr>
              <w:shd w:val="clear" w:color="auto" w:fill="FFFFFF"/>
              <w:ind w:left="34"/>
            </w:pPr>
            <w:r>
              <w:rPr>
                <w:b/>
                <w:bCs/>
                <w:i/>
                <w:iCs/>
                <w:sz w:val="26"/>
                <w:szCs w:val="26"/>
                <w:lang w:val="en-US"/>
              </w:rPr>
              <w:t>v.-/*</w:t>
            </w:r>
          </w:p>
        </w:tc>
        <w:tc>
          <w:tcPr>
            <w:tcW w:w="773" w:type="dxa"/>
            <w:tcBorders>
              <w:top w:val="single" w:sz="6" w:space="0" w:color="auto"/>
              <w:left w:val="nil"/>
              <w:bottom w:val="nil"/>
              <w:right w:val="nil"/>
            </w:tcBorders>
            <w:shd w:val="clear" w:color="auto" w:fill="FFFFFF"/>
          </w:tcPr>
          <w:p w:rsidR="00000000" w:rsidRDefault="00815432">
            <w:pPr>
              <w:shd w:val="clear" w:color="auto" w:fill="FFFFFF"/>
            </w:pPr>
          </w:p>
        </w:tc>
        <w:tc>
          <w:tcPr>
            <w:tcW w:w="926" w:type="dxa"/>
            <w:tcBorders>
              <w:top w:val="single" w:sz="6" w:space="0" w:color="auto"/>
              <w:left w:val="nil"/>
              <w:bottom w:val="nil"/>
              <w:right w:val="nil"/>
            </w:tcBorders>
            <w:shd w:val="clear" w:color="auto" w:fill="FFFFFF"/>
          </w:tcPr>
          <w:p w:rsidR="00000000" w:rsidRDefault="00815432">
            <w:pPr>
              <w:shd w:val="clear" w:color="auto" w:fill="FFFFFF"/>
              <w:ind w:left="384"/>
            </w:pPr>
            <w:r>
              <w:rPr>
                <w:rFonts w:eastAsia="Times New Roman"/>
                <w:b/>
                <w:bCs/>
                <w:spacing w:val="-20"/>
                <w:sz w:val="18"/>
                <w:szCs w:val="18"/>
                <w:lang w:val="uk-UA"/>
              </w:rPr>
              <w:t>кГцЯ</w:t>
            </w:r>
          </w:p>
          <w:p w:rsidR="00000000" w:rsidRDefault="00815432">
            <w:pPr>
              <w:shd w:val="clear" w:color="auto" w:fill="FFFFFF"/>
              <w:spacing w:line="298" w:lineRule="exact"/>
              <w:ind w:left="384"/>
            </w:pPr>
            <w:r>
              <w:rPr>
                <w:b/>
                <w:bCs/>
                <w:sz w:val="18"/>
                <w:szCs w:val="18"/>
                <w:lang w:val="uk-UA"/>
              </w:rPr>
              <w:t>1</w:t>
            </w:r>
            <w:r>
              <w:rPr>
                <w:rFonts w:eastAsia="Times New Roman"/>
                <w:b/>
                <w:bCs/>
                <w:sz w:val="18"/>
                <w:szCs w:val="18"/>
                <w:lang w:val="uk-UA"/>
              </w:rPr>
              <w:t xml:space="preserve">б| </w:t>
            </w:r>
            <w:r>
              <w:rPr>
                <w:rFonts w:eastAsia="Times New Roman"/>
                <w:b/>
                <w:bCs/>
                <w:sz w:val="22"/>
                <w:szCs w:val="22"/>
                <w:lang w:val="uk-UA"/>
              </w:rPr>
              <w:t>12І</w:t>
            </w:r>
          </w:p>
        </w:tc>
      </w:tr>
      <w:tr w:rsidR="00000000">
        <w:tblPrEx>
          <w:tblCellMar>
            <w:top w:w="0" w:type="dxa"/>
            <w:bottom w:w="0" w:type="dxa"/>
          </w:tblCellMar>
        </w:tblPrEx>
        <w:trPr>
          <w:trHeight w:hRule="exact" w:val="413"/>
        </w:trPr>
        <w:tc>
          <w:tcPr>
            <w:tcW w:w="1277" w:type="dxa"/>
            <w:vMerge w:val="restart"/>
            <w:tcBorders>
              <w:top w:val="nil"/>
              <w:left w:val="single" w:sz="6" w:space="0" w:color="auto"/>
              <w:bottom w:val="nil"/>
              <w:right w:val="nil"/>
            </w:tcBorders>
            <w:shd w:val="clear" w:color="auto" w:fill="FFFFFF"/>
          </w:tcPr>
          <w:p w:rsidR="00000000" w:rsidRDefault="00815432">
            <w:pPr>
              <w:shd w:val="clear" w:color="auto" w:fill="FFFFFF"/>
              <w:jc w:val="right"/>
            </w:pPr>
            <w:r>
              <w:rPr>
                <w:b/>
                <w:bCs/>
                <w:sz w:val="6"/>
                <w:szCs w:val="6"/>
              </w:rPr>
              <w:t xml:space="preserve">.-. </w:t>
            </w:r>
            <w:r>
              <w:rPr>
                <w:b/>
                <w:bCs/>
                <w:sz w:val="6"/>
                <w:szCs w:val="6"/>
                <w:lang w:val="uk-UA"/>
              </w:rPr>
              <w:t>-</w:t>
            </w:r>
            <w:r>
              <w:rPr>
                <w:rFonts w:eastAsia="Times New Roman"/>
                <w:b/>
                <w:bCs/>
                <w:sz w:val="6"/>
                <w:szCs w:val="6"/>
                <w:lang w:val="uk-UA"/>
              </w:rPr>
              <w:t xml:space="preserve">і </w:t>
            </w:r>
            <w:r>
              <w:rPr>
                <w:rFonts w:eastAsia="Times New Roman"/>
                <w:b/>
                <w:bCs/>
                <w:sz w:val="6"/>
                <w:szCs w:val="6"/>
              </w:rPr>
              <w:t>-</w:t>
            </w:r>
          </w:p>
        </w:tc>
        <w:tc>
          <w:tcPr>
            <w:tcW w:w="1632" w:type="dxa"/>
            <w:tcBorders>
              <w:top w:val="nil"/>
              <w:left w:val="nil"/>
              <w:bottom w:val="nil"/>
              <w:right w:val="nil"/>
            </w:tcBorders>
            <w:shd w:val="clear" w:color="auto" w:fill="FFFFFF"/>
          </w:tcPr>
          <w:p w:rsidR="00000000" w:rsidRDefault="00815432">
            <w:pPr>
              <w:shd w:val="clear" w:color="auto" w:fill="FFFFFF"/>
            </w:pPr>
            <w:r>
              <w:rPr>
                <w:b/>
                <w:bCs/>
                <w:i/>
                <w:iCs/>
              </w:rPr>
              <w:t>/</w:t>
            </w:r>
          </w:p>
        </w:tc>
        <w:tc>
          <w:tcPr>
            <w:tcW w:w="773" w:type="dxa"/>
            <w:tcBorders>
              <w:top w:val="nil"/>
              <w:left w:val="nil"/>
              <w:bottom w:val="nil"/>
              <w:right w:val="nil"/>
            </w:tcBorders>
            <w:shd w:val="clear" w:color="auto" w:fill="FFFFFF"/>
          </w:tcPr>
          <w:p w:rsidR="00000000" w:rsidRDefault="00815432">
            <w:pPr>
              <w:shd w:val="clear" w:color="auto" w:fill="FFFFFF"/>
              <w:jc w:val="center"/>
            </w:pPr>
            <w:r>
              <w:rPr>
                <w:rFonts w:eastAsia="Times New Roman"/>
                <w:sz w:val="10"/>
                <w:szCs w:val="10"/>
                <w:lang w:val="uk-UA"/>
              </w:rPr>
              <w:t>Ч</w:t>
            </w:r>
          </w:p>
        </w:tc>
        <w:tc>
          <w:tcPr>
            <w:tcW w:w="926" w:type="dxa"/>
            <w:tcBorders>
              <w:top w:val="nil"/>
              <w:left w:val="nil"/>
              <w:bottom w:val="nil"/>
              <w:right w:val="nil"/>
            </w:tcBorders>
            <w:shd w:val="clear" w:color="auto" w:fill="FFFFFF"/>
          </w:tcPr>
          <w:p w:rsidR="00000000" w:rsidRDefault="00815432">
            <w:pPr>
              <w:shd w:val="clear" w:color="auto" w:fill="FFFFFF"/>
              <w:jc w:val="right"/>
            </w:pPr>
            <w:r>
              <w:rPr>
                <w:b/>
                <w:bCs/>
                <w:lang w:val="uk-UA"/>
              </w:rPr>
              <w:t>8|</w:t>
            </w:r>
          </w:p>
        </w:tc>
      </w:tr>
      <w:tr w:rsidR="00000000">
        <w:tblPrEx>
          <w:tblCellMar>
            <w:top w:w="0" w:type="dxa"/>
            <w:bottom w:w="0" w:type="dxa"/>
          </w:tblCellMar>
        </w:tblPrEx>
        <w:trPr>
          <w:trHeight w:hRule="exact" w:val="451"/>
        </w:trPr>
        <w:tc>
          <w:tcPr>
            <w:tcW w:w="1277" w:type="dxa"/>
            <w:vMerge/>
            <w:tcBorders>
              <w:top w:val="nil"/>
              <w:left w:val="single" w:sz="6" w:space="0" w:color="auto"/>
              <w:bottom w:val="nil"/>
              <w:right w:val="nil"/>
            </w:tcBorders>
            <w:shd w:val="clear" w:color="auto" w:fill="FFFFFF"/>
          </w:tcPr>
          <w:p w:rsidR="00000000" w:rsidRDefault="00815432"/>
          <w:p w:rsidR="00000000" w:rsidRDefault="00815432"/>
        </w:tc>
        <w:tc>
          <w:tcPr>
            <w:tcW w:w="1632" w:type="dxa"/>
            <w:tcBorders>
              <w:top w:val="nil"/>
              <w:left w:val="nil"/>
              <w:bottom w:val="single" w:sz="6" w:space="0" w:color="auto"/>
              <w:right w:val="nil"/>
            </w:tcBorders>
            <w:shd w:val="clear" w:color="auto" w:fill="FFFFFF"/>
          </w:tcPr>
          <w:p w:rsidR="00000000" w:rsidRDefault="00815432">
            <w:pPr>
              <w:shd w:val="clear" w:color="auto" w:fill="FFFFFF"/>
              <w:jc w:val="center"/>
            </w:pPr>
            <w:r>
              <w:rPr>
                <w:b/>
                <w:bCs/>
                <w:sz w:val="10"/>
                <w:szCs w:val="10"/>
              </w:rPr>
              <w:t>-</w:t>
            </w:r>
            <w:r>
              <w:rPr>
                <w:rFonts w:eastAsia="Times New Roman"/>
                <w:b/>
                <w:bCs/>
                <w:sz w:val="10"/>
                <w:szCs w:val="10"/>
              </w:rPr>
              <w:t>•:-</w:t>
            </w:r>
            <w:r>
              <w:rPr>
                <w:rFonts w:eastAsia="Times New Roman"/>
                <w:b/>
                <w:bCs/>
                <w:sz w:val="10"/>
                <w:szCs w:val="10"/>
              </w:rPr>
              <w:t>■■</w:t>
            </w:r>
            <w:r>
              <w:rPr>
                <w:rFonts w:eastAsia="Times New Roman"/>
                <w:b/>
                <w:bCs/>
                <w:sz w:val="10"/>
                <w:szCs w:val="10"/>
              </w:rPr>
              <w:t>--.-</w:t>
            </w:r>
            <w:r>
              <w:rPr>
                <w:rFonts w:eastAsia="Times New Roman"/>
                <w:b/>
                <w:bCs/>
                <w:sz w:val="10"/>
                <w:szCs w:val="10"/>
              </w:rPr>
              <w:t>■</w:t>
            </w:r>
            <w:r>
              <w:rPr>
                <w:rFonts w:eastAsia="Times New Roman"/>
                <w:b/>
                <w:bCs/>
                <w:sz w:val="10"/>
                <w:szCs w:val="10"/>
              </w:rPr>
              <w:t xml:space="preserve">  </w:t>
            </w:r>
            <w:r>
              <w:rPr>
                <w:rFonts w:eastAsia="Times New Roman"/>
                <w:b/>
                <w:bCs/>
                <w:sz w:val="10"/>
                <w:szCs w:val="10"/>
                <w:lang w:val="uk-UA"/>
              </w:rPr>
              <w:t xml:space="preserve">-"А     </w:t>
            </w:r>
            <w:r>
              <w:rPr>
                <w:rFonts w:eastAsia="Times New Roman"/>
                <w:b/>
                <w:bCs/>
                <w:sz w:val="10"/>
                <w:szCs w:val="10"/>
              </w:rPr>
              <w:t>■■■</w:t>
            </w:r>
            <w:r>
              <w:rPr>
                <w:rFonts w:eastAsia="Times New Roman"/>
                <w:b/>
                <w:bCs/>
                <w:sz w:val="10"/>
                <w:szCs w:val="10"/>
              </w:rPr>
              <w:t>---</w:t>
            </w:r>
          </w:p>
        </w:tc>
        <w:tc>
          <w:tcPr>
            <w:tcW w:w="773" w:type="dxa"/>
            <w:tcBorders>
              <w:top w:val="nil"/>
              <w:left w:val="nil"/>
              <w:bottom w:val="single" w:sz="6" w:space="0" w:color="auto"/>
              <w:right w:val="nil"/>
            </w:tcBorders>
            <w:shd w:val="clear" w:color="auto" w:fill="FFFFFF"/>
          </w:tcPr>
          <w:p w:rsidR="00000000" w:rsidRDefault="00815432">
            <w:pPr>
              <w:shd w:val="clear" w:color="auto" w:fill="FFFFFF"/>
            </w:pPr>
            <w:r>
              <w:rPr>
                <w:b/>
                <w:bCs/>
                <w:spacing w:val="-12"/>
                <w:sz w:val="18"/>
                <w:szCs w:val="18"/>
                <w:lang w:val="en-US"/>
              </w:rPr>
              <w:t xml:space="preserve">-si* </w:t>
            </w:r>
            <w:r>
              <w:rPr>
                <w:b/>
                <w:bCs/>
                <w:spacing w:val="-1"/>
                <w:sz w:val="18"/>
                <w:szCs w:val="18"/>
                <w:lang w:val="en-US"/>
              </w:rPr>
              <w:t>-t'-"</w:t>
            </w:r>
          </w:p>
        </w:tc>
        <w:tc>
          <w:tcPr>
            <w:tcW w:w="926" w:type="dxa"/>
            <w:tcBorders>
              <w:top w:val="nil"/>
              <w:left w:val="nil"/>
              <w:bottom w:val="single" w:sz="6" w:space="0" w:color="auto"/>
              <w:right w:val="nil"/>
            </w:tcBorders>
            <w:shd w:val="clear" w:color="auto" w:fill="FFFFFF"/>
          </w:tcPr>
          <w:p w:rsidR="00000000" w:rsidRDefault="00815432">
            <w:pPr>
              <w:shd w:val="clear" w:color="auto" w:fill="FFFFFF"/>
              <w:jc w:val="right"/>
            </w:pPr>
            <w:r>
              <w:rPr>
                <w:b/>
                <w:bCs/>
                <w:lang w:val="uk-UA"/>
              </w:rPr>
              <w:t>4|</w:t>
            </w:r>
          </w:p>
        </w:tc>
      </w:tr>
    </w:tbl>
    <w:p w:rsidR="00000000" w:rsidRDefault="00815432">
      <w:pPr>
        <w:shd w:val="clear" w:color="auto" w:fill="FFFFFF"/>
        <w:spacing w:before="144"/>
      </w:pPr>
      <w:r>
        <w:rPr>
          <w:rFonts w:eastAsia="Times New Roman"/>
          <w:spacing w:val="-1"/>
          <w:sz w:val="26"/>
          <w:szCs w:val="26"/>
        </w:rPr>
        <w:t>Рис. 70. Спектрограммы свистов, отнесенных к типу «C».</w:t>
      </w:r>
    </w:p>
    <w:p w:rsidR="00000000" w:rsidRDefault="00815432">
      <w:pPr>
        <w:shd w:val="clear" w:color="auto" w:fill="FFFFFF"/>
      </w:pPr>
      <w:r>
        <w:t>9994</w:t>
      </w:r>
    </w:p>
    <w:p w:rsidR="00000000" w:rsidRDefault="00815432">
      <w:pPr>
        <w:shd w:val="clear" w:color="auto" w:fill="FFFFFF"/>
      </w:pPr>
      <w:r>
        <w:rPr>
          <w:rFonts w:eastAsia="Times New Roman"/>
          <w:spacing w:val="-1"/>
          <w:sz w:val="26"/>
          <w:szCs w:val="26"/>
        </w:rPr>
        <w:t>Рис. 71. Спектрограммы свистов, отнесенных к типу «</w:t>
      </w:r>
      <w:r>
        <w:rPr>
          <w:rFonts w:eastAsia="Times New Roman"/>
          <w:spacing w:val="-1"/>
          <w:sz w:val="26"/>
          <w:szCs w:val="26"/>
          <w:lang w:val="en-US"/>
        </w:rPr>
        <w:t>D».</w:t>
      </w:r>
    </w:p>
    <w:p w:rsidR="00000000" w:rsidRDefault="00815432">
      <w:pPr>
        <w:shd w:val="clear" w:color="auto" w:fill="FFFFFF"/>
        <w:spacing w:before="2486"/>
      </w:pPr>
      <w:r>
        <w:rPr>
          <w:rFonts w:eastAsia="Times New Roman"/>
          <w:spacing w:val="-1"/>
          <w:sz w:val="26"/>
          <w:szCs w:val="26"/>
        </w:rPr>
        <w:t>Рис. 72. Спектрогра</w:t>
      </w:r>
      <w:r>
        <w:rPr>
          <w:rFonts w:eastAsia="Times New Roman"/>
          <w:spacing w:val="-1"/>
          <w:sz w:val="26"/>
          <w:szCs w:val="26"/>
        </w:rPr>
        <w:t>ммы свистов, отнесенных к типу «</w:t>
      </w:r>
      <w:r>
        <w:rPr>
          <w:rFonts w:eastAsia="Times New Roman"/>
          <w:spacing w:val="-1"/>
          <w:sz w:val="26"/>
          <w:szCs w:val="26"/>
          <w:lang w:val="en-US"/>
        </w:rPr>
        <w:t>E».</w:t>
      </w:r>
    </w:p>
    <w:p w:rsidR="00000000" w:rsidRDefault="00815432">
      <w:pPr>
        <w:shd w:val="clear" w:color="auto" w:fill="FFFFFF"/>
        <w:spacing w:before="2486"/>
        <w:sectPr w:rsidR="00000000">
          <w:pgSz w:w="11909" w:h="16834"/>
          <w:pgMar w:top="1440" w:right="840" w:bottom="360" w:left="1704" w:header="720" w:footer="720" w:gutter="0"/>
          <w:cols w:space="60"/>
          <w:noEndnote/>
        </w:sectPr>
      </w:pPr>
    </w:p>
    <w:p w:rsidR="00000000" w:rsidRDefault="00815432">
      <w:pPr>
        <w:shd w:val="clear" w:color="auto" w:fill="FFFFFF"/>
        <w:spacing w:after="283"/>
        <w:ind w:left="4570"/>
      </w:pPr>
      <w:r>
        <w:rPr>
          <w:sz w:val="24"/>
          <w:szCs w:val="24"/>
        </w:rPr>
        <w:t>88</w:t>
      </w:r>
    </w:p>
    <w:p w:rsidR="00000000" w:rsidRDefault="00815432">
      <w:pPr>
        <w:shd w:val="clear" w:color="auto" w:fill="FFFFFF"/>
        <w:spacing w:after="283"/>
        <w:ind w:left="4570"/>
        <w:sectPr w:rsidR="00000000">
          <w:pgSz w:w="11909" w:h="16834"/>
          <w:pgMar w:top="1121" w:right="854" w:bottom="360" w:left="1704" w:header="720" w:footer="720" w:gutter="0"/>
          <w:cols w:space="60"/>
          <w:noEndnote/>
        </w:sectPr>
      </w:pPr>
    </w:p>
    <w:p w:rsidR="00000000" w:rsidRDefault="009A3D12">
      <w:pPr>
        <w:framePr w:h="1757" w:hSpace="10080" w:wrap="notBeside" w:vAnchor="text" w:hAnchor="margin" w:x="30" w:y="1"/>
        <w:rPr>
          <w:sz w:val="24"/>
          <w:szCs w:val="24"/>
        </w:rPr>
      </w:pPr>
      <w:r>
        <w:rPr>
          <w:noProof/>
          <w:sz w:val="24"/>
          <w:szCs w:val="24"/>
        </w:rPr>
        <w:drawing>
          <wp:inline distT="0" distB="0" distL="0" distR="0">
            <wp:extent cx="5909310" cy="111887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09310" cy="111887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1757" w:hSpace="10080" w:wrap="notBeside" w:vAnchor="text" w:hAnchor="margin" w:x="30" w:y="1"/>
        <w:rPr>
          <w:sz w:val="24"/>
          <w:szCs w:val="24"/>
        </w:rPr>
        <w:sectPr w:rsidR="00000000">
          <w:type w:val="continuous"/>
          <w:pgSz w:w="11909" w:h="16834"/>
          <w:pgMar w:top="1121" w:right="854" w:bottom="360" w:left="1704" w:header="720" w:footer="720" w:gutter="0"/>
          <w:cols w:space="720"/>
          <w:noEndnote/>
        </w:sectPr>
      </w:pPr>
    </w:p>
    <w:p w:rsidR="00000000" w:rsidRDefault="00815432">
      <w:pPr>
        <w:shd w:val="clear" w:color="auto" w:fill="FFFFFF"/>
        <w:spacing w:before="134" w:after="600"/>
      </w:pPr>
      <w:r>
        <w:rPr>
          <w:rFonts w:eastAsia="Times New Roman"/>
          <w:spacing w:val="-1"/>
          <w:sz w:val="26"/>
          <w:szCs w:val="26"/>
        </w:rPr>
        <w:t>Рис. 73. Спектрограммы свистов, отнесенных к типу «</w:t>
      </w:r>
      <w:r>
        <w:rPr>
          <w:rFonts w:eastAsia="Times New Roman"/>
          <w:spacing w:val="-1"/>
          <w:sz w:val="26"/>
          <w:szCs w:val="26"/>
          <w:lang w:val="en-US"/>
        </w:rPr>
        <w:t>F».</w:t>
      </w:r>
    </w:p>
    <w:p w:rsidR="00000000" w:rsidRDefault="00815432">
      <w:pPr>
        <w:shd w:val="clear" w:color="auto" w:fill="FFFFFF"/>
        <w:spacing w:before="134" w:after="600"/>
        <w:sectPr w:rsidR="00000000">
          <w:type w:val="continuous"/>
          <w:pgSz w:w="11909" w:h="16834"/>
          <w:pgMar w:top="1121" w:right="854" w:bottom="360" w:left="1704" w:header="720" w:footer="720" w:gutter="0"/>
          <w:cols w:space="60"/>
          <w:noEndnote/>
        </w:sectPr>
      </w:pPr>
    </w:p>
    <w:p w:rsidR="00000000" w:rsidRDefault="009A3D12">
      <w:pPr>
        <w:framePr w:h="1747" w:hSpace="10080" w:wrap="notBeside" w:vAnchor="text" w:hAnchor="margin" w:x="4753" w:y="1"/>
        <w:rPr>
          <w:sz w:val="24"/>
          <w:szCs w:val="24"/>
        </w:rPr>
      </w:pPr>
      <w:r>
        <w:rPr>
          <w:noProof/>
          <w:sz w:val="24"/>
          <w:szCs w:val="24"/>
        </w:rPr>
        <w:drawing>
          <wp:inline distT="0" distB="0" distL="0" distR="0">
            <wp:extent cx="2907030" cy="110553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07030" cy="1105535"/>
                    </a:xfrm>
                    <a:prstGeom prst="rect">
                      <a:avLst/>
                    </a:prstGeom>
                    <a:noFill/>
                    <a:ln>
                      <a:noFill/>
                    </a:ln>
                  </pic:spPr>
                </pic:pic>
              </a:graphicData>
            </a:graphic>
          </wp:inline>
        </w:drawing>
      </w:r>
    </w:p>
    <w:p w:rsidR="00000000" w:rsidRDefault="009A3D12">
      <w:pPr>
        <w:framePr w:h="1742" w:hSpace="10080" w:wrap="notBeside" w:vAnchor="text" w:hAnchor="margin" w:x="35" w:y="6"/>
        <w:rPr>
          <w:sz w:val="24"/>
          <w:szCs w:val="24"/>
        </w:rPr>
      </w:pPr>
      <w:r>
        <w:rPr>
          <w:noProof/>
          <w:sz w:val="24"/>
          <w:szCs w:val="24"/>
        </w:rPr>
        <w:drawing>
          <wp:inline distT="0" distB="0" distL="0" distR="0">
            <wp:extent cx="2893060" cy="110553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93060" cy="1105535"/>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1742" w:hSpace="10080" w:wrap="notBeside" w:vAnchor="text" w:hAnchor="margin" w:x="35" w:y="6"/>
        <w:rPr>
          <w:sz w:val="24"/>
          <w:szCs w:val="24"/>
        </w:rPr>
        <w:sectPr w:rsidR="00000000">
          <w:type w:val="continuous"/>
          <w:pgSz w:w="11909" w:h="16834"/>
          <w:pgMar w:top="1121" w:right="854" w:bottom="360" w:left="1704" w:header="720" w:footer="720" w:gutter="0"/>
          <w:cols w:space="720"/>
          <w:noEndnote/>
        </w:sectPr>
      </w:pPr>
    </w:p>
    <w:p w:rsidR="00000000" w:rsidRDefault="00815432">
      <w:pPr>
        <w:shd w:val="clear" w:color="auto" w:fill="FFFFFF"/>
        <w:spacing w:before="144"/>
        <w:ind w:left="62"/>
      </w:pPr>
      <w:r>
        <w:rPr>
          <w:rFonts w:eastAsia="Times New Roman"/>
          <w:sz w:val="26"/>
          <w:szCs w:val="26"/>
        </w:rPr>
        <w:t>Рис. 74. Спектрограммы свистов, отнесенных к группе «</w:t>
      </w:r>
      <w:r>
        <w:rPr>
          <w:rFonts w:eastAsia="Times New Roman"/>
          <w:sz w:val="26"/>
          <w:szCs w:val="26"/>
          <w:lang w:val="en-US"/>
        </w:rPr>
        <w:t>G».</w:t>
      </w:r>
    </w:p>
    <w:p w:rsidR="00000000" w:rsidRDefault="00815432">
      <w:pPr>
        <w:shd w:val="clear" w:color="auto" w:fill="FFFFFF"/>
        <w:spacing w:before="475" w:after="571" w:line="446" w:lineRule="exact"/>
        <w:ind w:firstLine="624"/>
        <w:jc w:val="both"/>
      </w:pPr>
      <w:r>
        <w:rPr>
          <w:rFonts w:eastAsia="Times New Roman"/>
          <w:sz w:val="26"/>
          <w:szCs w:val="26"/>
        </w:rPr>
        <w:t xml:space="preserve">В целом, для свистов афалин Анапского дельфинария характерна высокая вариабельность формы контуров, что </w:t>
      </w:r>
      <w:r>
        <w:rPr>
          <w:rFonts w:eastAsia="Times New Roman"/>
          <w:sz w:val="26"/>
          <w:szCs w:val="26"/>
        </w:rPr>
        <w:t xml:space="preserve">иногда затрудняло причисление их к тому или иному из выделенных типов. Однако, поскольку плотность продуцирования сигналов была весьма высокой, в записях регулярно встречались наложения сигналов разных типов, свидетельствующие о том, что они продуцируются </w:t>
      </w:r>
      <w:r>
        <w:rPr>
          <w:rFonts w:eastAsia="Times New Roman"/>
          <w:sz w:val="26"/>
          <w:szCs w:val="26"/>
        </w:rPr>
        <w:t>разными особями. Сравнение таких ситуаций зачастую помогало в определении границ между типами. Сигналы, не относящиеся ни к одному из выделенных типов, были условно названы «прочими». Эта категория свистов характеризуется большим разнообразием, некоторые и</w:t>
      </w:r>
      <w:r>
        <w:rPr>
          <w:rFonts w:eastAsia="Times New Roman"/>
          <w:sz w:val="26"/>
          <w:szCs w:val="26"/>
        </w:rPr>
        <w:t>з них содержат элементы, характерные для выделенных типов (рис. 75).</w:t>
      </w:r>
    </w:p>
    <w:p w:rsidR="00000000" w:rsidRDefault="00815432">
      <w:pPr>
        <w:shd w:val="clear" w:color="auto" w:fill="FFFFFF"/>
        <w:spacing w:before="475" w:after="571" w:line="446" w:lineRule="exact"/>
        <w:ind w:firstLine="624"/>
        <w:jc w:val="both"/>
        <w:sectPr w:rsidR="00000000">
          <w:type w:val="continuous"/>
          <w:pgSz w:w="11909" w:h="16834"/>
          <w:pgMar w:top="1121" w:right="854" w:bottom="360" w:left="1704" w:header="720" w:footer="720" w:gutter="0"/>
          <w:cols w:space="60"/>
          <w:noEndnote/>
        </w:sectPr>
      </w:pPr>
    </w:p>
    <w:p w:rsidR="00000000" w:rsidRDefault="009A3D12">
      <w:pPr>
        <w:framePr w:h="1714" w:hSpace="10080" w:wrap="notBeside" w:vAnchor="text" w:hAnchor="margin" w:x="30" w:y="1"/>
        <w:rPr>
          <w:sz w:val="24"/>
          <w:szCs w:val="24"/>
        </w:rPr>
      </w:pPr>
      <w:r>
        <w:rPr>
          <w:noProof/>
          <w:sz w:val="24"/>
          <w:szCs w:val="24"/>
        </w:rPr>
        <w:drawing>
          <wp:inline distT="0" distB="0" distL="0" distR="0">
            <wp:extent cx="2838450" cy="109156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38450" cy="1091565"/>
                    </a:xfrm>
                    <a:prstGeom prst="rect">
                      <a:avLst/>
                    </a:prstGeom>
                    <a:noFill/>
                    <a:ln>
                      <a:noFill/>
                    </a:ln>
                  </pic:spPr>
                </pic:pic>
              </a:graphicData>
            </a:graphic>
          </wp:inline>
        </w:drawing>
      </w:r>
    </w:p>
    <w:p w:rsidR="00000000" w:rsidRDefault="009A3D12">
      <w:pPr>
        <w:framePr w:h="1718" w:hSpace="10080" w:wrap="notBeside" w:vAnchor="text" w:hAnchor="margin" w:x="4796" w:y="1"/>
        <w:rPr>
          <w:sz w:val="24"/>
          <w:szCs w:val="24"/>
        </w:rPr>
      </w:pPr>
      <w:r>
        <w:rPr>
          <w:noProof/>
          <w:sz w:val="24"/>
          <w:szCs w:val="24"/>
        </w:rPr>
        <w:drawing>
          <wp:inline distT="0" distB="0" distL="0" distR="0">
            <wp:extent cx="2852420" cy="109156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2420" cy="1091565"/>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1718" w:hSpace="10080" w:wrap="notBeside" w:vAnchor="text" w:hAnchor="margin" w:x="4796" w:y="1"/>
        <w:rPr>
          <w:sz w:val="24"/>
          <w:szCs w:val="24"/>
        </w:rPr>
        <w:sectPr w:rsidR="00000000">
          <w:type w:val="continuous"/>
          <w:pgSz w:w="11909" w:h="16834"/>
          <w:pgMar w:top="1121" w:right="854" w:bottom="360" w:left="1704" w:header="720" w:footer="720" w:gutter="0"/>
          <w:cols w:space="720"/>
          <w:noEndnote/>
        </w:sectPr>
      </w:pPr>
    </w:p>
    <w:p w:rsidR="00000000" w:rsidRDefault="00815432">
      <w:pPr>
        <w:shd w:val="clear" w:color="auto" w:fill="FFFFFF"/>
        <w:spacing w:before="144"/>
      </w:pPr>
      <w:r>
        <w:rPr>
          <w:rFonts w:eastAsia="Times New Roman"/>
          <w:sz w:val="26"/>
          <w:szCs w:val="26"/>
        </w:rPr>
        <w:t>Рис. 75. Примеры сигналов, не относящиеся к выделенным типам («проч</w:t>
      </w:r>
      <w:r>
        <w:rPr>
          <w:rFonts w:eastAsia="Times New Roman"/>
          <w:sz w:val="26"/>
          <w:szCs w:val="26"/>
        </w:rPr>
        <w:t>ие»).</w:t>
      </w:r>
    </w:p>
    <w:p w:rsidR="00000000" w:rsidRDefault="00815432">
      <w:pPr>
        <w:shd w:val="clear" w:color="auto" w:fill="FFFFFF"/>
        <w:tabs>
          <w:tab w:val="left" w:pos="1166"/>
          <w:tab w:val="left" w:pos="2491"/>
          <w:tab w:val="left" w:pos="4382"/>
          <w:tab w:val="left" w:pos="5688"/>
          <w:tab w:val="left" w:pos="6802"/>
          <w:tab w:val="left" w:pos="8194"/>
          <w:tab w:val="left" w:pos="9106"/>
        </w:tabs>
        <w:spacing w:before="590"/>
        <w:ind w:left="624"/>
      </w:pPr>
      <w:r>
        <w:rPr>
          <w:rFonts w:eastAsia="Times New Roman"/>
          <w:sz w:val="26"/>
          <w:szCs w:val="26"/>
        </w:rPr>
        <w:t>В</w:t>
      </w:r>
      <w:r>
        <w:rPr>
          <w:rFonts w:ascii="Arial" w:eastAsia="Times New Roman" w:hAnsi="Arial" w:cs="Arial"/>
          <w:sz w:val="26"/>
          <w:szCs w:val="26"/>
        </w:rPr>
        <w:tab/>
      </w:r>
      <w:r>
        <w:rPr>
          <w:rFonts w:eastAsia="Times New Roman"/>
          <w:spacing w:val="-3"/>
          <w:sz w:val="26"/>
          <w:szCs w:val="26"/>
        </w:rPr>
        <w:t>качестве</w:t>
      </w:r>
      <w:r>
        <w:rPr>
          <w:rFonts w:ascii="Arial" w:eastAsia="Times New Roman" w:hAnsi="Arial" w:cs="Arial"/>
          <w:sz w:val="26"/>
          <w:szCs w:val="26"/>
        </w:rPr>
        <w:tab/>
      </w:r>
      <w:r>
        <w:rPr>
          <w:rFonts w:eastAsia="Times New Roman"/>
          <w:spacing w:val="-2"/>
          <w:sz w:val="26"/>
          <w:szCs w:val="26"/>
        </w:rPr>
        <w:t>любопытного</w:t>
      </w:r>
      <w:r>
        <w:rPr>
          <w:rFonts w:ascii="Arial" w:eastAsia="Times New Roman" w:hAnsi="Arial" w:cs="Arial"/>
          <w:sz w:val="26"/>
          <w:szCs w:val="26"/>
        </w:rPr>
        <w:tab/>
      </w:r>
      <w:r>
        <w:rPr>
          <w:rFonts w:eastAsia="Times New Roman"/>
          <w:spacing w:val="-2"/>
          <w:sz w:val="26"/>
          <w:szCs w:val="26"/>
        </w:rPr>
        <w:t>примера</w:t>
      </w:r>
      <w:r>
        <w:rPr>
          <w:rFonts w:ascii="Arial" w:eastAsia="Times New Roman" w:hAnsi="Arial" w:cs="Arial"/>
          <w:sz w:val="26"/>
          <w:szCs w:val="26"/>
        </w:rPr>
        <w:tab/>
      </w:r>
      <w:r>
        <w:rPr>
          <w:rFonts w:eastAsia="Times New Roman"/>
          <w:spacing w:val="-2"/>
          <w:sz w:val="26"/>
          <w:szCs w:val="26"/>
        </w:rPr>
        <w:t>можно</w:t>
      </w:r>
      <w:r>
        <w:rPr>
          <w:rFonts w:ascii="Arial" w:eastAsia="Times New Roman" w:hAnsi="Arial" w:cs="Arial"/>
          <w:sz w:val="26"/>
          <w:szCs w:val="26"/>
        </w:rPr>
        <w:tab/>
      </w:r>
      <w:r>
        <w:rPr>
          <w:rFonts w:eastAsia="Times New Roman"/>
          <w:spacing w:val="-2"/>
          <w:sz w:val="26"/>
          <w:szCs w:val="26"/>
        </w:rPr>
        <w:t>привести</w:t>
      </w:r>
      <w:r>
        <w:rPr>
          <w:rFonts w:ascii="Arial" w:eastAsia="Times New Roman" w:hAnsi="Arial" w:cs="Arial"/>
          <w:sz w:val="26"/>
          <w:szCs w:val="26"/>
        </w:rPr>
        <w:tab/>
      </w:r>
      <w:r>
        <w:rPr>
          <w:rFonts w:eastAsia="Times New Roman"/>
          <w:spacing w:val="-3"/>
          <w:sz w:val="26"/>
          <w:szCs w:val="26"/>
        </w:rPr>
        <w:t>один</w:t>
      </w:r>
      <w:r>
        <w:rPr>
          <w:rFonts w:ascii="Arial" w:eastAsia="Times New Roman" w:hAnsi="Arial" w:cs="Arial"/>
          <w:sz w:val="26"/>
          <w:szCs w:val="26"/>
        </w:rPr>
        <w:tab/>
      </w:r>
      <w:r>
        <w:rPr>
          <w:rFonts w:eastAsia="Times New Roman"/>
          <w:spacing w:val="-3"/>
          <w:sz w:val="26"/>
          <w:szCs w:val="26"/>
        </w:rPr>
        <w:t>из</w:t>
      </w:r>
    </w:p>
    <w:p w:rsidR="00000000" w:rsidRDefault="00815432">
      <w:pPr>
        <w:shd w:val="clear" w:color="auto" w:fill="FFFFFF"/>
        <w:spacing w:before="149"/>
      </w:pPr>
      <w:r>
        <w:rPr>
          <w:rFonts w:eastAsia="Times New Roman"/>
          <w:spacing w:val="-9"/>
          <w:sz w:val="26"/>
          <w:szCs w:val="26"/>
        </w:rPr>
        <w:t>зарегистрированных     сигналов,      имеющий     некоторое      структурное     сходство     с</w:t>
      </w:r>
    </w:p>
    <w:p w:rsidR="00000000" w:rsidRDefault="00815432">
      <w:pPr>
        <w:shd w:val="clear" w:color="auto" w:fill="FFFFFF"/>
        <w:spacing w:before="149"/>
        <w:sectPr w:rsidR="00000000">
          <w:type w:val="continuous"/>
          <w:pgSz w:w="11909" w:h="16834"/>
          <w:pgMar w:top="1121" w:right="854" w:bottom="360" w:left="1704" w:header="720" w:footer="720" w:gutter="0"/>
          <w:cols w:space="60"/>
          <w:noEndnote/>
        </w:sectPr>
      </w:pPr>
    </w:p>
    <w:p w:rsidR="00000000" w:rsidRDefault="00815432">
      <w:pPr>
        <w:shd w:val="clear" w:color="auto" w:fill="FFFFFF"/>
        <w:ind w:right="5"/>
        <w:jc w:val="center"/>
      </w:pPr>
      <w:r>
        <w:rPr>
          <w:spacing w:val="-10"/>
          <w:sz w:val="26"/>
          <w:szCs w:val="26"/>
        </w:rPr>
        <w:t>89</w:t>
      </w:r>
    </w:p>
    <w:p w:rsidR="00000000" w:rsidRDefault="00815432">
      <w:pPr>
        <w:shd w:val="clear" w:color="auto" w:fill="FFFFFF"/>
        <w:spacing w:before="144" w:line="451" w:lineRule="exact"/>
      </w:pPr>
      <w:r>
        <w:rPr>
          <w:rFonts w:eastAsia="Times New Roman"/>
          <w:sz w:val="26"/>
          <w:szCs w:val="26"/>
        </w:rPr>
        <w:t>регулярно встречающимся в дельфинарии Коктебель «псевдоавтографом типа</w:t>
      </w:r>
      <w:r>
        <w:rPr>
          <w:rFonts w:eastAsia="Times New Roman"/>
          <w:sz w:val="26"/>
          <w:szCs w:val="26"/>
        </w:rPr>
        <w:t xml:space="preserve"> III» </w:t>
      </w:r>
      <w:r>
        <w:rPr>
          <w:rFonts w:eastAsia="Times New Roman"/>
          <w:spacing w:val="-1"/>
          <w:sz w:val="26"/>
          <w:szCs w:val="26"/>
        </w:rPr>
        <w:t>(ср. с рис. 55 - 56).   Спектрограмма сигнала представлена на рис. 76.</w:t>
      </w:r>
    </w:p>
    <w:p w:rsidR="00000000" w:rsidRDefault="009A3D12">
      <w:pPr>
        <w:spacing w:before="571"/>
        <w:ind w:left="29" w:right="10"/>
        <w:rPr>
          <w:sz w:val="24"/>
          <w:szCs w:val="24"/>
        </w:rPr>
      </w:pPr>
      <w:r>
        <w:rPr>
          <w:noProof/>
          <w:sz w:val="24"/>
          <w:szCs w:val="24"/>
        </w:rPr>
        <w:drawing>
          <wp:inline distT="0" distB="0" distL="0" distR="0">
            <wp:extent cx="5909310" cy="18694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09310" cy="1869440"/>
                    </a:xfrm>
                    <a:prstGeom prst="rect">
                      <a:avLst/>
                    </a:prstGeom>
                    <a:noFill/>
                    <a:ln>
                      <a:noFill/>
                    </a:ln>
                  </pic:spPr>
                </pic:pic>
              </a:graphicData>
            </a:graphic>
          </wp:inline>
        </w:drawing>
      </w:r>
    </w:p>
    <w:p w:rsidR="00000000" w:rsidRDefault="00815432">
      <w:pPr>
        <w:shd w:val="clear" w:color="auto" w:fill="FFFFFF"/>
        <w:spacing w:before="19" w:line="451" w:lineRule="exact"/>
      </w:pPr>
      <w:r>
        <w:rPr>
          <w:rFonts w:eastAsia="Times New Roman"/>
          <w:spacing w:val="-12"/>
          <w:sz w:val="26"/>
          <w:szCs w:val="26"/>
        </w:rPr>
        <w:t xml:space="preserve">Рис.    76.    Свист,    сходный    с    «псевдоавтографом    тип    III»    из    репертуара    афалин </w:t>
      </w:r>
      <w:r>
        <w:rPr>
          <w:rFonts w:eastAsia="Times New Roman"/>
          <w:sz w:val="26"/>
          <w:szCs w:val="26"/>
        </w:rPr>
        <w:t>дельфинария Коктебель.</w:t>
      </w:r>
    </w:p>
    <w:p w:rsidR="00000000" w:rsidRDefault="009A3D12">
      <w:pPr>
        <w:framePr w:h="1752" w:hSpace="38" w:wrap="notBeside" w:vAnchor="text" w:hAnchor="text" w:x="30" w:y="5319"/>
        <w:rPr>
          <w:sz w:val="24"/>
          <w:szCs w:val="24"/>
        </w:rPr>
      </w:pPr>
      <w:r>
        <w:rPr>
          <w:noProof/>
          <w:sz w:val="24"/>
          <w:szCs w:val="24"/>
        </w:rPr>
        <w:drawing>
          <wp:inline distT="0" distB="0" distL="0" distR="0">
            <wp:extent cx="5868670" cy="111887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68670" cy="1118870"/>
                    </a:xfrm>
                    <a:prstGeom prst="rect">
                      <a:avLst/>
                    </a:prstGeom>
                    <a:noFill/>
                    <a:ln>
                      <a:noFill/>
                    </a:ln>
                  </pic:spPr>
                </pic:pic>
              </a:graphicData>
            </a:graphic>
          </wp:inline>
        </w:drawing>
      </w:r>
    </w:p>
    <w:p w:rsidR="00000000" w:rsidRDefault="00815432">
      <w:pPr>
        <w:framePr w:h="303" w:hRule="exact" w:hSpace="38" w:wrap="notBeside" w:vAnchor="text" w:hAnchor="text" w:x="1" w:y="7215"/>
        <w:shd w:val="clear" w:color="auto" w:fill="FFFFFF"/>
      </w:pPr>
      <w:r>
        <w:rPr>
          <w:rFonts w:eastAsia="Times New Roman"/>
          <w:spacing w:val="-1"/>
          <w:sz w:val="26"/>
          <w:szCs w:val="26"/>
        </w:rPr>
        <w:t>Рис. 77. Спектрограммы свистов, отнесенных к группе «</w:t>
      </w:r>
      <w:r>
        <w:rPr>
          <w:rFonts w:eastAsia="Times New Roman"/>
          <w:spacing w:val="-1"/>
          <w:sz w:val="26"/>
          <w:szCs w:val="26"/>
          <w:lang w:val="en-US"/>
        </w:rPr>
        <w:t>H».</w:t>
      </w:r>
    </w:p>
    <w:p w:rsidR="00000000" w:rsidRDefault="00815432">
      <w:pPr>
        <w:shd w:val="clear" w:color="auto" w:fill="FFFFFF"/>
        <w:spacing w:before="442" w:line="446" w:lineRule="exact"/>
        <w:ind w:firstLine="624"/>
        <w:jc w:val="both"/>
      </w:pPr>
      <w:r>
        <w:rPr>
          <w:rFonts w:eastAsia="Times New Roman"/>
          <w:sz w:val="26"/>
          <w:szCs w:val="26"/>
        </w:rPr>
        <w:t>Среди сигналов этой категории встречаются и однотипные, возможно, также являющиеся «автографами» или «псевдоавтографами» (следует напомнить, что в период проведения записей в де</w:t>
      </w:r>
      <w:r>
        <w:rPr>
          <w:rFonts w:eastAsia="Times New Roman"/>
          <w:sz w:val="26"/>
          <w:szCs w:val="26"/>
        </w:rPr>
        <w:t xml:space="preserve">льфинарии присутствовали восемь афалин). Однако, их немногочисленность по сравнению с количеством сигналов, отнесенных к семи основным типоам, не позволяет прийти к однозначному заключению. Так, в частности, выделена группа свистов, которые могут являться </w:t>
      </w:r>
      <w:r>
        <w:rPr>
          <w:rFonts w:eastAsia="Times New Roman"/>
          <w:sz w:val="26"/>
          <w:szCs w:val="26"/>
        </w:rPr>
        <w:t>вариациями «автографа», представляют собой довольно продолжительные (длительностью более 1,5 с), слабо-модулированные свисты, равномерно понижающиеся по частоте. Они были условно обозначены, как группа «</w:t>
      </w:r>
      <w:r>
        <w:rPr>
          <w:rFonts w:eastAsia="Times New Roman"/>
          <w:sz w:val="26"/>
          <w:szCs w:val="26"/>
          <w:lang w:val="en-US"/>
        </w:rPr>
        <w:t xml:space="preserve">H». </w:t>
      </w:r>
      <w:r>
        <w:rPr>
          <w:rFonts w:eastAsia="Times New Roman"/>
          <w:sz w:val="26"/>
          <w:szCs w:val="26"/>
        </w:rPr>
        <w:t>Примеры сигналов представлены на рис. 77.</w:t>
      </w:r>
    </w:p>
    <w:p w:rsidR="00000000" w:rsidRDefault="00815432">
      <w:pPr>
        <w:shd w:val="clear" w:color="auto" w:fill="FFFFFF"/>
        <w:spacing w:before="442" w:line="446" w:lineRule="exact"/>
        <w:ind w:firstLine="624"/>
        <w:jc w:val="both"/>
        <w:sectPr w:rsidR="00000000">
          <w:pgSz w:w="11909" w:h="16834"/>
          <w:pgMar w:top="1440" w:right="850" w:bottom="720" w:left="1704" w:header="720" w:footer="720" w:gutter="0"/>
          <w:cols w:space="60"/>
          <w:noEndnote/>
        </w:sectPr>
      </w:pPr>
    </w:p>
    <w:p w:rsidR="00000000" w:rsidRDefault="00815432">
      <w:pPr>
        <w:shd w:val="clear" w:color="auto" w:fill="FFFFFF"/>
        <w:jc w:val="center"/>
      </w:pPr>
      <w:r>
        <w:rPr>
          <w:sz w:val="24"/>
          <w:szCs w:val="24"/>
        </w:rPr>
        <w:t>90</w:t>
      </w:r>
    </w:p>
    <w:p w:rsidR="00000000" w:rsidRDefault="00815432">
      <w:pPr>
        <w:shd w:val="clear" w:color="auto" w:fill="FFFFFF"/>
        <w:spacing w:before="154" w:line="446" w:lineRule="exact"/>
        <w:ind w:firstLine="624"/>
        <w:jc w:val="both"/>
      </w:pPr>
      <w:r>
        <w:rPr>
          <w:rFonts w:eastAsia="Times New Roman"/>
          <w:spacing w:val="-1"/>
          <w:sz w:val="26"/>
          <w:szCs w:val="26"/>
        </w:rPr>
        <w:t xml:space="preserve">Для определения соотношения свистов разных типов в общем репертуаре был </w:t>
      </w:r>
      <w:r>
        <w:rPr>
          <w:rFonts w:eastAsia="Times New Roman"/>
          <w:sz w:val="26"/>
          <w:szCs w:val="26"/>
        </w:rPr>
        <w:t>произведен подсчет числа сигналов в двухчасовой записи, сделанной в период интенсивной акустической активности дельфинов (общее количество учтенных свистов - 90</w:t>
      </w:r>
      <w:r>
        <w:rPr>
          <w:rFonts w:eastAsia="Times New Roman"/>
          <w:sz w:val="26"/>
          <w:szCs w:val="26"/>
        </w:rPr>
        <w:t xml:space="preserve">4). Их относительные доли составляют: А - 16,4 %; В - 20,8 %; С - 14,7 %; </w:t>
      </w:r>
      <w:r>
        <w:rPr>
          <w:rFonts w:eastAsia="Times New Roman"/>
          <w:sz w:val="26"/>
          <w:szCs w:val="26"/>
          <w:lang w:val="en-US"/>
        </w:rPr>
        <w:t xml:space="preserve">D - 6,1 </w:t>
      </w:r>
      <w:r>
        <w:rPr>
          <w:rFonts w:eastAsia="Times New Roman"/>
          <w:sz w:val="26"/>
          <w:szCs w:val="26"/>
        </w:rPr>
        <w:t xml:space="preserve">%; Е - 16,7 %; </w:t>
      </w:r>
      <w:r>
        <w:rPr>
          <w:rFonts w:eastAsia="Times New Roman"/>
          <w:sz w:val="26"/>
          <w:szCs w:val="26"/>
          <w:lang w:val="en-US"/>
        </w:rPr>
        <w:t xml:space="preserve">F - 3,9 </w:t>
      </w:r>
      <w:r>
        <w:rPr>
          <w:rFonts w:eastAsia="Times New Roman"/>
          <w:sz w:val="26"/>
          <w:szCs w:val="26"/>
        </w:rPr>
        <w:t xml:space="preserve">%; </w:t>
      </w:r>
      <w:r>
        <w:rPr>
          <w:rFonts w:eastAsia="Times New Roman"/>
          <w:sz w:val="26"/>
          <w:szCs w:val="26"/>
          <w:lang w:val="en-US"/>
        </w:rPr>
        <w:t xml:space="preserve">G - 2,2 </w:t>
      </w:r>
      <w:r>
        <w:rPr>
          <w:rFonts w:eastAsia="Times New Roman"/>
          <w:sz w:val="26"/>
          <w:szCs w:val="26"/>
        </w:rPr>
        <w:t>%; Н &lt;1 %. «Прочих» свистов в целом -18,2 %.</w:t>
      </w:r>
    </w:p>
    <w:p w:rsidR="00000000" w:rsidRDefault="00815432">
      <w:pPr>
        <w:shd w:val="clear" w:color="auto" w:fill="FFFFFF"/>
        <w:spacing w:before="5" w:line="446" w:lineRule="exact"/>
        <w:ind w:left="624"/>
      </w:pPr>
      <w:r>
        <w:rPr>
          <w:rFonts w:eastAsia="Times New Roman"/>
          <w:b/>
          <w:bCs/>
          <w:sz w:val="26"/>
          <w:szCs w:val="26"/>
        </w:rPr>
        <w:t>Дельфинарий «Артбухта» (Севастополь).</w:t>
      </w:r>
    </w:p>
    <w:p w:rsidR="00000000" w:rsidRDefault="009A3D12">
      <w:pPr>
        <w:framePr w:h="1723" w:hSpace="38" w:wrap="notBeside" w:vAnchor="text" w:hAnchor="text" w:x="30" w:y="4431"/>
        <w:rPr>
          <w:sz w:val="24"/>
          <w:szCs w:val="24"/>
        </w:rPr>
      </w:pPr>
      <w:r>
        <w:rPr>
          <w:noProof/>
          <w:sz w:val="24"/>
          <w:szCs w:val="24"/>
        </w:rPr>
        <w:drawing>
          <wp:inline distT="0" distB="0" distL="0" distR="0">
            <wp:extent cx="5800090" cy="109156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00090" cy="1091565"/>
                    </a:xfrm>
                    <a:prstGeom prst="rect">
                      <a:avLst/>
                    </a:prstGeom>
                    <a:noFill/>
                    <a:ln>
                      <a:noFill/>
                    </a:ln>
                  </pic:spPr>
                </pic:pic>
              </a:graphicData>
            </a:graphic>
          </wp:inline>
        </w:drawing>
      </w:r>
    </w:p>
    <w:p w:rsidR="00000000" w:rsidRDefault="00815432">
      <w:pPr>
        <w:framePr w:h="303" w:hRule="exact" w:hSpace="38" w:wrap="notBeside" w:vAnchor="text" w:hAnchor="text" w:x="1" w:y="6294"/>
        <w:shd w:val="clear" w:color="auto" w:fill="FFFFFF"/>
      </w:pPr>
      <w:r>
        <w:rPr>
          <w:rFonts w:eastAsia="Times New Roman"/>
          <w:spacing w:val="-1"/>
          <w:sz w:val="26"/>
          <w:szCs w:val="26"/>
        </w:rPr>
        <w:t>Рис. 78. Вариации си</w:t>
      </w:r>
      <w:r>
        <w:rPr>
          <w:rFonts w:eastAsia="Times New Roman"/>
          <w:spacing w:val="-1"/>
          <w:sz w:val="26"/>
          <w:szCs w:val="26"/>
        </w:rPr>
        <w:t>гнала типа «А».</w:t>
      </w:r>
    </w:p>
    <w:p w:rsidR="00000000" w:rsidRDefault="00815432">
      <w:pPr>
        <w:shd w:val="clear" w:color="auto" w:fill="FFFFFF"/>
        <w:spacing w:line="446" w:lineRule="exact"/>
        <w:ind w:firstLine="624"/>
        <w:jc w:val="both"/>
      </w:pPr>
      <w:r>
        <w:rPr>
          <w:rFonts w:eastAsia="Times New Roman"/>
          <w:sz w:val="26"/>
          <w:szCs w:val="26"/>
        </w:rPr>
        <w:t>Дельфинарий представляет собой единое пространство, разделенное на отдельные отсеки непрозрачными пластиковыми перегородками; акустической изоляции между ними нет, возможно перемещение дельфинов из одних отсеков в другие. Всего в период про</w:t>
      </w:r>
      <w:r>
        <w:rPr>
          <w:rFonts w:eastAsia="Times New Roman"/>
          <w:sz w:val="26"/>
          <w:szCs w:val="26"/>
        </w:rPr>
        <w:t xml:space="preserve">ведения аудиозаписей в дельфинарии находились шесть афалин и две белухи (обе </w:t>
      </w:r>
      <w:r>
        <w:rPr>
          <w:rFonts w:eastAsia="Times New Roman"/>
          <w:sz w:val="26"/>
          <w:szCs w:val="26"/>
        </w:rPr>
        <w:t>♀♀</w:t>
      </w:r>
      <w:r>
        <w:rPr>
          <w:rFonts w:eastAsia="Times New Roman"/>
          <w:sz w:val="26"/>
          <w:szCs w:val="26"/>
        </w:rPr>
        <w:t>, возраст - 3 и 5 лет). При анализе аудиозаписей было выделено шесть типов доминирующих сигналов, по всей видимости, являющихся «автографами» (и, возможно, их мимикрией), назван</w:t>
      </w:r>
      <w:r>
        <w:rPr>
          <w:rFonts w:eastAsia="Times New Roman"/>
          <w:sz w:val="26"/>
          <w:szCs w:val="26"/>
        </w:rPr>
        <w:t>ных, соответственно, «</w:t>
      </w:r>
      <w:r>
        <w:rPr>
          <w:rFonts w:eastAsia="Times New Roman"/>
          <w:sz w:val="26"/>
          <w:szCs w:val="26"/>
          <w:lang w:val="en-US"/>
        </w:rPr>
        <w:t xml:space="preserve">A - F». </w:t>
      </w:r>
      <w:r>
        <w:rPr>
          <w:rFonts w:eastAsia="Times New Roman"/>
          <w:sz w:val="26"/>
          <w:szCs w:val="26"/>
        </w:rPr>
        <w:t>Свисты разных типов четко отличаются друг от друга; внутри типа сигналам свойственна высокая стабильность. Вариации сигналов показаны на рис. 78 - 84.</w:t>
      </w:r>
    </w:p>
    <w:p w:rsidR="00000000" w:rsidRDefault="009A3D12">
      <w:pPr>
        <w:spacing w:before="595"/>
        <w:ind w:left="29" w:right="96"/>
        <w:rPr>
          <w:sz w:val="24"/>
          <w:szCs w:val="24"/>
        </w:rPr>
      </w:pPr>
      <w:r>
        <w:rPr>
          <w:noProof/>
          <w:sz w:val="24"/>
          <w:szCs w:val="24"/>
        </w:rPr>
        <w:drawing>
          <wp:inline distT="0" distB="0" distL="0" distR="0">
            <wp:extent cx="5854700" cy="11055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54700" cy="1105535"/>
                    </a:xfrm>
                    <a:prstGeom prst="rect">
                      <a:avLst/>
                    </a:prstGeom>
                    <a:noFill/>
                    <a:ln>
                      <a:noFill/>
                    </a:ln>
                  </pic:spPr>
                </pic:pic>
              </a:graphicData>
            </a:graphic>
          </wp:inline>
        </w:drawing>
      </w:r>
    </w:p>
    <w:p w:rsidR="00000000" w:rsidRDefault="00815432">
      <w:pPr>
        <w:shd w:val="clear" w:color="auto" w:fill="FFFFFF"/>
        <w:spacing w:before="139"/>
      </w:pPr>
      <w:r>
        <w:rPr>
          <w:rFonts w:eastAsia="Times New Roman"/>
          <w:spacing w:val="-1"/>
          <w:sz w:val="26"/>
          <w:szCs w:val="26"/>
        </w:rPr>
        <w:t>Рис. 79. Вариации сигнала типа «В».</w:t>
      </w:r>
    </w:p>
    <w:p w:rsidR="00000000" w:rsidRDefault="00815432">
      <w:pPr>
        <w:shd w:val="clear" w:color="auto" w:fill="FFFFFF"/>
        <w:spacing w:before="475" w:line="446" w:lineRule="exact"/>
        <w:ind w:firstLine="624"/>
      </w:pPr>
      <w:r>
        <w:rPr>
          <w:rFonts w:eastAsia="Times New Roman"/>
          <w:sz w:val="26"/>
          <w:szCs w:val="26"/>
        </w:rPr>
        <w:t>Бы</w:t>
      </w:r>
      <w:r>
        <w:rPr>
          <w:rFonts w:eastAsia="Times New Roman"/>
          <w:sz w:val="26"/>
          <w:szCs w:val="26"/>
        </w:rPr>
        <w:t>ли отмечены наложения сигнала «В» по времени, что, возможно, является его мимикрией (рис. 80).</w:t>
      </w:r>
    </w:p>
    <w:p w:rsidR="00000000" w:rsidRDefault="00815432">
      <w:pPr>
        <w:shd w:val="clear" w:color="auto" w:fill="FFFFFF"/>
        <w:spacing w:before="475" w:line="446" w:lineRule="exact"/>
        <w:ind w:firstLine="624"/>
        <w:sectPr w:rsidR="00000000">
          <w:pgSz w:w="11909" w:h="16834"/>
          <w:pgMar w:top="1169" w:right="854" w:bottom="360" w:left="1704" w:header="720" w:footer="720" w:gutter="0"/>
          <w:cols w:space="60"/>
          <w:noEndnote/>
        </w:sectPr>
      </w:pPr>
    </w:p>
    <w:p w:rsidR="00000000" w:rsidRDefault="00815432">
      <w:pPr>
        <w:shd w:val="clear" w:color="auto" w:fill="FFFFFF"/>
        <w:ind w:left="34"/>
        <w:jc w:val="center"/>
      </w:pPr>
      <w:r>
        <w:rPr>
          <w:sz w:val="24"/>
          <w:szCs w:val="24"/>
        </w:rPr>
        <w:t>91</w:t>
      </w:r>
    </w:p>
    <w:p w:rsidR="00000000" w:rsidRDefault="00815432">
      <w:pPr>
        <w:shd w:val="clear" w:color="auto" w:fill="FFFFFF"/>
        <w:spacing w:before="2160"/>
      </w:pPr>
      <w:r>
        <w:rPr>
          <w:rFonts w:ascii="Courier New" w:eastAsia="Times New Roman" w:hAnsi="Courier New"/>
          <w:spacing w:val="-18"/>
          <w:sz w:val="24"/>
          <w:szCs w:val="24"/>
        </w:rPr>
        <w:t>Рис</w:t>
      </w:r>
      <w:r>
        <w:rPr>
          <w:rFonts w:ascii="Courier New" w:eastAsia="Times New Roman" w:hAnsi="Courier New" w:cs="Courier New"/>
          <w:spacing w:val="-18"/>
          <w:sz w:val="24"/>
          <w:szCs w:val="24"/>
        </w:rPr>
        <w:t xml:space="preserve">. </w:t>
      </w:r>
      <w:r>
        <w:rPr>
          <w:rFonts w:eastAsia="Times New Roman" w:hAnsi="Courier New"/>
          <w:spacing w:val="-18"/>
          <w:sz w:val="24"/>
          <w:szCs w:val="24"/>
        </w:rPr>
        <w:t xml:space="preserve">80. </w:t>
      </w:r>
      <w:r>
        <w:rPr>
          <w:rFonts w:ascii="Courier New" w:eastAsia="Times New Roman" w:hAnsi="Courier New"/>
          <w:spacing w:val="-18"/>
          <w:sz w:val="24"/>
          <w:szCs w:val="24"/>
        </w:rPr>
        <w:t>Примеры</w:t>
      </w:r>
      <w:r>
        <w:rPr>
          <w:rFonts w:ascii="Courier New" w:eastAsia="Times New Roman" w:hAnsi="Courier New" w:cs="Courier New"/>
          <w:spacing w:val="-18"/>
          <w:sz w:val="24"/>
          <w:szCs w:val="24"/>
        </w:rPr>
        <w:t xml:space="preserve"> </w:t>
      </w:r>
      <w:r>
        <w:rPr>
          <w:rFonts w:ascii="Courier New" w:eastAsia="Times New Roman" w:hAnsi="Courier New"/>
          <w:spacing w:val="-18"/>
          <w:sz w:val="24"/>
          <w:szCs w:val="24"/>
        </w:rPr>
        <w:t>возможной</w:t>
      </w:r>
      <w:r>
        <w:rPr>
          <w:rFonts w:ascii="Courier New" w:eastAsia="Times New Roman" w:hAnsi="Courier New" w:cs="Courier New"/>
          <w:spacing w:val="-18"/>
          <w:sz w:val="24"/>
          <w:szCs w:val="24"/>
        </w:rPr>
        <w:t xml:space="preserve"> </w:t>
      </w:r>
      <w:r>
        <w:rPr>
          <w:rFonts w:ascii="Courier New" w:eastAsia="Times New Roman" w:hAnsi="Courier New"/>
          <w:spacing w:val="-18"/>
          <w:sz w:val="24"/>
          <w:szCs w:val="24"/>
        </w:rPr>
        <w:t>мимикрии</w:t>
      </w:r>
      <w:r>
        <w:rPr>
          <w:rFonts w:ascii="Courier New" w:eastAsia="Times New Roman" w:hAnsi="Courier New" w:cs="Courier New"/>
          <w:spacing w:val="-18"/>
          <w:sz w:val="24"/>
          <w:szCs w:val="24"/>
        </w:rPr>
        <w:t xml:space="preserve"> </w:t>
      </w:r>
      <w:r>
        <w:rPr>
          <w:rFonts w:ascii="Courier New" w:eastAsia="Times New Roman" w:hAnsi="Courier New"/>
          <w:spacing w:val="-18"/>
          <w:sz w:val="24"/>
          <w:szCs w:val="24"/>
        </w:rPr>
        <w:t>сигнала</w:t>
      </w:r>
      <w:r>
        <w:rPr>
          <w:rFonts w:ascii="Courier New" w:eastAsia="Times New Roman" w:hAnsi="Courier New" w:cs="Courier New"/>
          <w:spacing w:val="-18"/>
          <w:sz w:val="24"/>
          <w:szCs w:val="24"/>
        </w:rPr>
        <w:t xml:space="preserve"> </w:t>
      </w:r>
      <w:r>
        <w:rPr>
          <w:rFonts w:ascii="Courier New" w:eastAsia="Times New Roman" w:hAnsi="Courier New"/>
          <w:spacing w:val="-18"/>
          <w:sz w:val="24"/>
          <w:szCs w:val="24"/>
        </w:rPr>
        <w:t>типа</w:t>
      </w:r>
      <w:r>
        <w:rPr>
          <w:rFonts w:ascii="Courier New" w:eastAsia="Times New Roman" w:hAnsi="Courier New" w:cs="Courier New"/>
          <w:spacing w:val="-18"/>
          <w:sz w:val="24"/>
          <w:szCs w:val="24"/>
        </w:rPr>
        <w:t xml:space="preserve"> </w:t>
      </w:r>
      <w:r>
        <w:rPr>
          <w:rFonts w:ascii="Courier New" w:eastAsia="Times New Roman" w:hAnsi="Courier New"/>
          <w:spacing w:val="-18"/>
          <w:sz w:val="24"/>
          <w:szCs w:val="24"/>
        </w:rPr>
        <w:t>«В»</w:t>
      </w:r>
      <w:r>
        <w:rPr>
          <w:rFonts w:ascii="Courier New" w:eastAsia="Times New Roman" w:hAnsi="Courier New" w:cs="Courier New"/>
          <w:spacing w:val="-18"/>
          <w:sz w:val="24"/>
          <w:szCs w:val="24"/>
        </w:rPr>
        <w:t>.</w:t>
      </w:r>
    </w:p>
    <w:p w:rsidR="00000000" w:rsidRDefault="00815432">
      <w:pPr>
        <w:shd w:val="clear" w:color="auto" w:fill="FFFFFF"/>
      </w:pPr>
      <w:r>
        <w:t>71377360</w:t>
      </w:r>
    </w:p>
    <w:p w:rsidR="00000000" w:rsidRDefault="00815432">
      <w:pPr>
        <w:shd w:val="clear" w:color="auto" w:fill="FFFFFF"/>
      </w:pPr>
      <w:r>
        <w:rPr>
          <w:rFonts w:ascii="Courier New" w:eastAsia="Times New Roman" w:hAnsi="Courier New"/>
          <w:spacing w:val="-23"/>
          <w:sz w:val="24"/>
          <w:szCs w:val="24"/>
        </w:rPr>
        <w:t>Рис</w:t>
      </w:r>
      <w:r>
        <w:rPr>
          <w:rFonts w:ascii="Courier New" w:eastAsia="Times New Roman" w:hAnsi="Courier New" w:cs="Courier New"/>
          <w:spacing w:val="-23"/>
          <w:sz w:val="24"/>
          <w:szCs w:val="24"/>
        </w:rPr>
        <w:t xml:space="preserve">. </w:t>
      </w:r>
      <w:r>
        <w:rPr>
          <w:rFonts w:eastAsia="Times New Roman" w:hAnsi="Courier New"/>
          <w:spacing w:val="-23"/>
          <w:sz w:val="24"/>
          <w:szCs w:val="24"/>
        </w:rPr>
        <w:t xml:space="preserve">81. </w:t>
      </w:r>
      <w:r>
        <w:rPr>
          <w:rFonts w:ascii="Courier New" w:eastAsia="Times New Roman" w:hAnsi="Courier New"/>
          <w:spacing w:val="-23"/>
          <w:sz w:val="24"/>
          <w:szCs w:val="24"/>
        </w:rPr>
        <w:t>Вариации</w:t>
      </w:r>
      <w:r>
        <w:rPr>
          <w:rFonts w:ascii="Courier New" w:eastAsia="Times New Roman" w:hAnsi="Courier New" w:cs="Courier New"/>
          <w:spacing w:val="-23"/>
          <w:sz w:val="24"/>
          <w:szCs w:val="24"/>
        </w:rPr>
        <w:t xml:space="preserve"> </w:t>
      </w:r>
      <w:r>
        <w:rPr>
          <w:rFonts w:ascii="Courier New" w:eastAsia="Times New Roman" w:hAnsi="Courier New"/>
          <w:spacing w:val="-23"/>
          <w:sz w:val="24"/>
          <w:szCs w:val="24"/>
        </w:rPr>
        <w:t>сигнала</w:t>
      </w:r>
      <w:r>
        <w:rPr>
          <w:rFonts w:ascii="Courier New" w:eastAsia="Times New Roman" w:hAnsi="Courier New" w:cs="Courier New"/>
          <w:spacing w:val="-23"/>
          <w:sz w:val="24"/>
          <w:szCs w:val="24"/>
        </w:rPr>
        <w:t xml:space="preserve"> </w:t>
      </w:r>
      <w:r>
        <w:rPr>
          <w:rFonts w:ascii="Courier New" w:eastAsia="Times New Roman" w:hAnsi="Courier New"/>
          <w:spacing w:val="-23"/>
          <w:sz w:val="24"/>
          <w:szCs w:val="24"/>
        </w:rPr>
        <w:t>типа</w:t>
      </w:r>
      <w:r>
        <w:rPr>
          <w:rFonts w:ascii="Courier New" w:eastAsia="Times New Roman" w:hAnsi="Courier New" w:cs="Courier New"/>
          <w:spacing w:val="-23"/>
          <w:sz w:val="24"/>
          <w:szCs w:val="24"/>
        </w:rPr>
        <w:t xml:space="preserve"> </w:t>
      </w:r>
      <w:r>
        <w:rPr>
          <w:rFonts w:ascii="Courier New" w:eastAsia="Times New Roman" w:hAnsi="Courier New"/>
          <w:spacing w:val="-23"/>
          <w:sz w:val="24"/>
          <w:szCs w:val="24"/>
        </w:rPr>
        <w:t>«С»</w:t>
      </w:r>
      <w:r>
        <w:rPr>
          <w:rFonts w:ascii="Courier New" w:eastAsia="Times New Roman" w:hAnsi="Courier New" w:cs="Courier New"/>
          <w:spacing w:val="-23"/>
          <w:sz w:val="24"/>
          <w:szCs w:val="24"/>
        </w:rPr>
        <w:t>.</w:t>
      </w:r>
    </w:p>
    <w:p w:rsidR="00000000" w:rsidRDefault="009A3D12">
      <w:pPr>
        <w:spacing w:before="610"/>
        <w:ind w:left="34"/>
        <w:rPr>
          <w:sz w:val="24"/>
          <w:szCs w:val="24"/>
        </w:rPr>
      </w:pPr>
      <w:r>
        <w:rPr>
          <w:noProof/>
          <w:sz w:val="24"/>
          <w:szCs w:val="24"/>
        </w:rPr>
        <w:drawing>
          <wp:inline distT="0" distB="0" distL="0" distR="0">
            <wp:extent cx="5882005" cy="110553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82005" cy="1105535"/>
                    </a:xfrm>
                    <a:prstGeom prst="rect">
                      <a:avLst/>
                    </a:prstGeom>
                    <a:noFill/>
                    <a:ln>
                      <a:noFill/>
                    </a:ln>
                  </pic:spPr>
                </pic:pic>
              </a:graphicData>
            </a:graphic>
          </wp:inline>
        </w:drawing>
      </w:r>
    </w:p>
    <w:p w:rsidR="00000000" w:rsidRDefault="00815432">
      <w:pPr>
        <w:shd w:val="clear" w:color="auto" w:fill="FFFFFF"/>
        <w:spacing w:before="154"/>
      </w:pPr>
      <w:r>
        <w:rPr>
          <w:rFonts w:ascii="Courier New" w:eastAsia="Times New Roman" w:hAnsi="Courier New"/>
          <w:spacing w:val="-29"/>
          <w:sz w:val="24"/>
          <w:szCs w:val="24"/>
        </w:rPr>
        <w:t>Рис</w:t>
      </w:r>
      <w:r>
        <w:rPr>
          <w:rFonts w:ascii="Courier New" w:eastAsia="Times New Roman" w:hAnsi="Courier New" w:cs="Courier New"/>
          <w:spacing w:val="-29"/>
          <w:sz w:val="24"/>
          <w:szCs w:val="24"/>
        </w:rPr>
        <w:t xml:space="preserve">. 82. </w:t>
      </w:r>
      <w:r>
        <w:rPr>
          <w:rFonts w:ascii="Courier New" w:eastAsia="Times New Roman" w:hAnsi="Courier New"/>
          <w:spacing w:val="-29"/>
          <w:sz w:val="24"/>
          <w:szCs w:val="24"/>
        </w:rPr>
        <w:t>Вариации</w:t>
      </w:r>
      <w:r>
        <w:rPr>
          <w:rFonts w:ascii="Courier New" w:eastAsia="Times New Roman" w:hAnsi="Courier New" w:cs="Courier New"/>
          <w:spacing w:val="-29"/>
          <w:sz w:val="24"/>
          <w:szCs w:val="24"/>
        </w:rPr>
        <w:t xml:space="preserve"> </w:t>
      </w:r>
      <w:r>
        <w:rPr>
          <w:rFonts w:ascii="Courier New" w:eastAsia="Times New Roman" w:hAnsi="Courier New"/>
          <w:spacing w:val="-29"/>
          <w:sz w:val="24"/>
          <w:szCs w:val="24"/>
        </w:rPr>
        <w:t>сигнала</w:t>
      </w:r>
      <w:r>
        <w:rPr>
          <w:rFonts w:ascii="Courier New" w:eastAsia="Times New Roman" w:hAnsi="Courier New" w:cs="Courier New"/>
          <w:spacing w:val="-29"/>
          <w:sz w:val="24"/>
          <w:szCs w:val="24"/>
        </w:rPr>
        <w:t xml:space="preserve"> </w:t>
      </w:r>
      <w:r>
        <w:rPr>
          <w:rFonts w:ascii="Courier New" w:eastAsia="Times New Roman" w:hAnsi="Courier New"/>
          <w:spacing w:val="-29"/>
          <w:sz w:val="24"/>
          <w:szCs w:val="24"/>
        </w:rPr>
        <w:t>типа</w:t>
      </w:r>
      <w:r>
        <w:rPr>
          <w:rFonts w:ascii="Courier New" w:eastAsia="Times New Roman" w:hAnsi="Courier New" w:cs="Courier New"/>
          <w:spacing w:val="-29"/>
          <w:sz w:val="24"/>
          <w:szCs w:val="24"/>
        </w:rPr>
        <w:t xml:space="preserve"> </w:t>
      </w:r>
      <w:r>
        <w:rPr>
          <w:rFonts w:ascii="Courier New" w:eastAsia="Times New Roman" w:hAnsi="Courier New"/>
          <w:spacing w:val="-29"/>
          <w:sz w:val="24"/>
          <w:szCs w:val="24"/>
        </w:rPr>
        <w:t>«</w:t>
      </w:r>
      <w:r>
        <w:rPr>
          <w:rFonts w:eastAsia="Times New Roman"/>
          <w:spacing w:val="-29"/>
          <w:sz w:val="24"/>
          <w:szCs w:val="24"/>
          <w:lang w:val="en-US"/>
        </w:rPr>
        <w:t>D</w:t>
      </w:r>
      <w:r>
        <w:rPr>
          <w:rFonts w:ascii="Courier New" w:eastAsia="Times New Roman" w:hAnsi="Courier New"/>
          <w:spacing w:val="-29"/>
          <w:sz w:val="24"/>
          <w:szCs w:val="24"/>
          <w:lang w:val="en-US"/>
        </w:rPr>
        <w:t>»</w:t>
      </w:r>
      <w:r>
        <w:rPr>
          <w:rFonts w:ascii="Courier New" w:eastAsia="Times New Roman" w:hAnsi="Courier New" w:cs="Courier New"/>
          <w:spacing w:val="-29"/>
          <w:sz w:val="24"/>
          <w:szCs w:val="24"/>
          <w:lang w:val="en-US"/>
        </w:rPr>
        <w:t>.</w:t>
      </w:r>
    </w:p>
    <w:p w:rsidR="00000000" w:rsidRDefault="009A3D12">
      <w:pPr>
        <w:spacing w:before="605"/>
        <w:ind w:left="34" w:right="29"/>
        <w:rPr>
          <w:sz w:val="24"/>
          <w:szCs w:val="24"/>
        </w:rPr>
      </w:pPr>
      <w:r>
        <w:rPr>
          <w:noProof/>
          <w:sz w:val="24"/>
          <w:szCs w:val="24"/>
        </w:rPr>
        <w:drawing>
          <wp:inline distT="0" distB="0" distL="0" distR="0">
            <wp:extent cx="5868670" cy="110553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68670" cy="1105535"/>
                    </a:xfrm>
                    <a:prstGeom prst="rect">
                      <a:avLst/>
                    </a:prstGeom>
                    <a:noFill/>
                    <a:ln>
                      <a:noFill/>
                    </a:ln>
                  </pic:spPr>
                </pic:pic>
              </a:graphicData>
            </a:graphic>
          </wp:inline>
        </w:drawing>
      </w:r>
    </w:p>
    <w:p w:rsidR="00000000" w:rsidRDefault="00815432">
      <w:pPr>
        <w:shd w:val="clear" w:color="auto" w:fill="FFFFFF"/>
        <w:spacing w:before="158"/>
      </w:pPr>
      <w:r>
        <w:rPr>
          <w:rFonts w:ascii="Courier New" w:eastAsia="Times New Roman" w:hAnsi="Courier New"/>
          <w:spacing w:val="-29"/>
          <w:sz w:val="24"/>
          <w:szCs w:val="24"/>
        </w:rPr>
        <w:t>Рис</w:t>
      </w:r>
      <w:r>
        <w:rPr>
          <w:rFonts w:ascii="Courier New" w:eastAsia="Times New Roman" w:hAnsi="Courier New" w:cs="Courier New"/>
          <w:spacing w:val="-29"/>
          <w:sz w:val="24"/>
          <w:szCs w:val="24"/>
        </w:rPr>
        <w:t xml:space="preserve">. 83. </w:t>
      </w:r>
      <w:r>
        <w:rPr>
          <w:rFonts w:ascii="Courier New" w:eastAsia="Times New Roman" w:hAnsi="Courier New"/>
          <w:spacing w:val="-29"/>
          <w:sz w:val="24"/>
          <w:szCs w:val="24"/>
        </w:rPr>
        <w:t>Вариации</w:t>
      </w:r>
      <w:r>
        <w:rPr>
          <w:rFonts w:ascii="Courier New" w:eastAsia="Times New Roman" w:hAnsi="Courier New" w:cs="Courier New"/>
          <w:spacing w:val="-29"/>
          <w:sz w:val="24"/>
          <w:szCs w:val="24"/>
        </w:rPr>
        <w:t xml:space="preserve"> </w:t>
      </w:r>
      <w:r>
        <w:rPr>
          <w:rFonts w:ascii="Courier New" w:eastAsia="Times New Roman" w:hAnsi="Courier New"/>
          <w:spacing w:val="-29"/>
          <w:sz w:val="24"/>
          <w:szCs w:val="24"/>
        </w:rPr>
        <w:t>сигнала</w:t>
      </w:r>
      <w:r>
        <w:rPr>
          <w:rFonts w:ascii="Courier New" w:eastAsia="Times New Roman" w:hAnsi="Courier New" w:cs="Courier New"/>
          <w:spacing w:val="-29"/>
          <w:sz w:val="24"/>
          <w:szCs w:val="24"/>
        </w:rPr>
        <w:t xml:space="preserve"> </w:t>
      </w:r>
      <w:r>
        <w:rPr>
          <w:rFonts w:ascii="Courier New" w:eastAsia="Times New Roman" w:hAnsi="Courier New"/>
          <w:spacing w:val="-29"/>
          <w:sz w:val="24"/>
          <w:szCs w:val="24"/>
        </w:rPr>
        <w:t>типа</w:t>
      </w:r>
      <w:r>
        <w:rPr>
          <w:rFonts w:ascii="Courier New" w:eastAsia="Times New Roman" w:hAnsi="Courier New" w:cs="Courier New"/>
          <w:spacing w:val="-29"/>
          <w:sz w:val="24"/>
          <w:szCs w:val="24"/>
        </w:rPr>
        <w:t xml:space="preserve"> </w:t>
      </w:r>
      <w:r>
        <w:rPr>
          <w:rFonts w:ascii="Courier New" w:eastAsia="Times New Roman" w:hAnsi="Courier New"/>
          <w:spacing w:val="-29"/>
          <w:sz w:val="24"/>
          <w:szCs w:val="24"/>
        </w:rPr>
        <w:t>«Е»</w:t>
      </w:r>
      <w:r>
        <w:rPr>
          <w:rFonts w:ascii="Courier New" w:eastAsia="Times New Roman" w:hAnsi="Courier New" w:cs="Courier New"/>
          <w:spacing w:val="-29"/>
          <w:sz w:val="24"/>
          <w:szCs w:val="24"/>
        </w:rPr>
        <w:t>.</w:t>
      </w:r>
    </w:p>
    <w:p w:rsidR="00000000" w:rsidRDefault="00815432">
      <w:pPr>
        <w:shd w:val="clear" w:color="auto" w:fill="FFFFFF"/>
        <w:spacing w:before="2510"/>
      </w:pPr>
      <w:r>
        <w:rPr>
          <w:rFonts w:ascii="Courier New" w:eastAsia="Times New Roman" w:hAnsi="Courier New"/>
          <w:spacing w:val="-29"/>
          <w:sz w:val="24"/>
          <w:szCs w:val="24"/>
        </w:rPr>
        <w:t>Рис</w:t>
      </w:r>
      <w:r>
        <w:rPr>
          <w:rFonts w:ascii="Courier New" w:eastAsia="Times New Roman" w:hAnsi="Courier New" w:cs="Courier New"/>
          <w:spacing w:val="-29"/>
          <w:sz w:val="24"/>
          <w:szCs w:val="24"/>
        </w:rPr>
        <w:t xml:space="preserve">. 84. </w:t>
      </w:r>
      <w:r>
        <w:rPr>
          <w:rFonts w:ascii="Courier New" w:eastAsia="Times New Roman" w:hAnsi="Courier New"/>
          <w:spacing w:val="-29"/>
          <w:sz w:val="24"/>
          <w:szCs w:val="24"/>
        </w:rPr>
        <w:t>Вариации</w:t>
      </w:r>
      <w:r>
        <w:rPr>
          <w:rFonts w:ascii="Courier New" w:eastAsia="Times New Roman" w:hAnsi="Courier New" w:cs="Courier New"/>
          <w:spacing w:val="-29"/>
          <w:sz w:val="24"/>
          <w:szCs w:val="24"/>
        </w:rPr>
        <w:t xml:space="preserve"> </w:t>
      </w:r>
      <w:r>
        <w:rPr>
          <w:rFonts w:ascii="Courier New" w:eastAsia="Times New Roman" w:hAnsi="Courier New"/>
          <w:spacing w:val="-29"/>
          <w:sz w:val="24"/>
          <w:szCs w:val="24"/>
        </w:rPr>
        <w:t>сигнала</w:t>
      </w:r>
      <w:r>
        <w:rPr>
          <w:rFonts w:ascii="Courier New" w:eastAsia="Times New Roman" w:hAnsi="Courier New" w:cs="Courier New"/>
          <w:spacing w:val="-29"/>
          <w:sz w:val="24"/>
          <w:szCs w:val="24"/>
        </w:rPr>
        <w:t xml:space="preserve"> </w:t>
      </w:r>
      <w:r>
        <w:rPr>
          <w:rFonts w:ascii="Courier New" w:eastAsia="Times New Roman" w:hAnsi="Courier New"/>
          <w:spacing w:val="-29"/>
          <w:sz w:val="24"/>
          <w:szCs w:val="24"/>
        </w:rPr>
        <w:t>типа</w:t>
      </w:r>
      <w:r>
        <w:rPr>
          <w:rFonts w:ascii="Courier New" w:eastAsia="Times New Roman" w:hAnsi="Courier New" w:cs="Courier New"/>
          <w:spacing w:val="-29"/>
          <w:sz w:val="24"/>
          <w:szCs w:val="24"/>
        </w:rPr>
        <w:t xml:space="preserve"> </w:t>
      </w:r>
      <w:r>
        <w:rPr>
          <w:rFonts w:ascii="Courier New" w:eastAsia="Times New Roman" w:hAnsi="Courier New"/>
          <w:spacing w:val="-29"/>
          <w:sz w:val="24"/>
          <w:szCs w:val="24"/>
        </w:rPr>
        <w:t>«</w:t>
      </w:r>
      <w:r>
        <w:rPr>
          <w:rFonts w:eastAsia="Times New Roman"/>
          <w:spacing w:val="-29"/>
          <w:sz w:val="24"/>
          <w:szCs w:val="24"/>
          <w:lang w:val="en-US"/>
        </w:rPr>
        <w:t>F</w:t>
      </w:r>
      <w:r>
        <w:rPr>
          <w:rFonts w:ascii="Courier New" w:eastAsia="Times New Roman" w:hAnsi="Courier New"/>
          <w:spacing w:val="-29"/>
          <w:sz w:val="24"/>
          <w:szCs w:val="24"/>
          <w:lang w:val="en-US"/>
        </w:rPr>
        <w:t>»</w:t>
      </w:r>
      <w:r>
        <w:rPr>
          <w:rFonts w:ascii="Courier New" w:eastAsia="Times New Roman" w:hAnsi="Courier New" w:cs="Courier New"/>
          <w:spacing w:val="-29"/>
          <w:sz w:val="24"/>
          <w:szCs w:val="24"/>
          <w:lang w:val="en-US"/>
        </w:rPr>
        <w:t>.</w:t>
      </w:r>
    </w:p>
    <w:p w:rsidR="00000000" w:rsidRDefault="00815432">
      <w:pPr>
        <w:shd w:val="clear" w:color="auto" w:fill="FFFFFF"/>
        <w:spacing w:before="2510"/>
        <w:sectPr w:rsidR="00000000">
          <w:pgSz w:w="11909" w:h="16834"/>
          <w:pgMar w:top="1440" w:right="907" w:bottom="360" w:left="1704" w:header="720" w:footer="720" w:gutter="0"/>
          <w:cols w:space="60"/>
          <w:noEndnote/>
        </w:sectPr>
      </w:pPr>
    </w:p>
    <w:p w:rsidR="00000000" w:rsidRDefault="00815432">
      <w:pPr>
        <w:shd w:val="clear" w:color="auto" w:fill="FFFFFF"/>
        <w:jc w:val="center"/>
      </w:pPr>
      <w:r>
        <w:rPr>
          <w:sz w:val="24"/>
          <w:szCs w:val="24"/>
        </w:rPr>
        <w:t>92</w:t>
      </w:r>
    </w:p>
    <w:p w:rsidR="00000000" w:rsidRDefault="00815432">
      <w:pPr>
        <w:shd w:val="clear" w:color="auto" w:fill="FFFFFF"/>
        <w:spacing w:before="154" w:line="446" w:lineRule="exact"/>
        <w:ind w:firstLine="624"/>
        <w:jc w:val="both"/>
      </w:pPr>
      <w:r>
        <w:rPr>
          <w:rFonts w:eastAsia="Times New Roman"/>
          <w:sz w:val="26"/>
          <w:szCs w:val="26"/>
        </w:rPr>
        <w:t>Помимо доминирующих типов, в репертуаре в небольшом количестве присутствуют «вариабельные» и «фрагментарные» сигналы. Боль</w:t>
      </w:r>
      <w:r>
        <w:rPr>
          <w:rFonts w:eastAsia="Times New Roman"/>
          <w:sz w:val="26"/>
          <w:szCs w:val="26"/>
        </w:rPr>
        <w:t>шинство из «вариабельных» при этом можно рассматривать, как значительно измененные «автографы» (рис. 85).</w:t>
      </w:r>
    </w:p>
    <w:p w:rsidR="00000000" w:rsidRDefault="009A3D12">
      <w:pPr>
        <w:spacing w:before="571"/>
        <w:ind w:left="29" w:right="19"/>
        <w:rPr>
          <w:sz w:val="24"/>
          <w:szCs w:val="24"/>
        </w:rPr>
      </w:pPr>
      <w:r>
        <w:rPr>
          <w:noProof/>
          <w:sz w:val="24"/>
          <w:szCs w:val="24"/>
        </w:rPr>
        <w:drawing>
          <wp:inline distT="0" distB="0" distL="0" distR="0">
            <wp:extent cx="5909310" cy="111887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09310" cy="1118870"/>
                    </a:xfrm>
                    <a:prstGeom prst="rect">
                      <a:avLst/>
                    </a:prstGeom>
                    <a:noFill/>
                    <a:ln>
                      <a:noFill/>
                    </a:ln>
                  </pic:spPr>
                </pic:pic>
              </a:graphicData>
            </a:graphic>
          </wp:inline>
        </w:drawing>
      </w:r>
    </w:p>
    <w:p w:rsidR="00000000" w:rsidRDefault="00815432">
      <w:pPr>
        <w:shd w:val="clear" w:color="auto" w:fill="FFFFFF"/>
        <w:spacing w:before="139"/>
      </w:pPr>
      <w:r>
        <w:rPr>
          <w:rFonts w:eastAsia="Times New Roman"/>
          <w:sz w:val="26"/>
          <w:szCs w:val="26"/>
        </w:rPr>
        <w:t>Рис. 85. «Вариабельные» свисты из репертуара афалин дельфинария «Артбухта».</w:t>
      </w:r>
    </w:p>
    <w:p w:rsidR="00000000" w:rsidRDefault="00815432">
      <w:pPr>
        <w:shd w:val="clear" w:color="auto" w:fill="FFFFFF"/>
        <w:spacing w:before="475" w:line="446" w:lineRule="exact"/>
        <w:ind w:firstLine="624"/>
        <w:jc w:val="both"/>
      </w:pPr>
      <w:r>
        <w:rPr>
          <w:rFonts w:eastAsia="Times New Roman"/>
          <w:sz w:val="26"/>
          <w:szCs w:val="26"/>
        </w:rPr>
        <w:t>Один из типов свистов, отнесенных к категории «вариабельные», напоминает «псевдоавтограф типа II» (см. рис. 53 - 54) из репертуара афалин дельфи</w:t>
      </w:r>
      <w:r>
        <w:rPr>
          <w:rFonts w:eastAsia="Times New Roman"/>
          <w:sz w:val="26"/>
          <w:szCs w:val="26"/>
        </w:rPr>
        <w:t>нария Коктебель (рис. 86).</w:t>
      </w:r>
    </w:p>
    <w:p w:rsidR="00000000" w:rsidRDefault="009A3D12">
      <w:pPr>
        <w:spacing w:before="571"/>
        <w:ind w:left="29" w:right="19"/>
        <w:rPr>
          <w:sz w:val="24"/>
          <w:szCs w:val="24"/>
        </w:rPr>
      </w:pPr>
      <w:r>
        <w:rPr>
          <w:noProof/>
          <w:sz w:val="24"/>
          <w:szCs w:val="24"/>
        </w:rPr>
        <w:drawing>
          <wp:inline distT="0" distB="0" distL="0" distR="0">
            <wp:extent cx="5909310" cy="225171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09310" cy="2251710"/>
                    </a:xfrm>
                    <a:prstGeom prst="rect">
                      <a:avLst/>
                    </a:prstGeom>
                    <a:noFill/>
                    <a:ln>
                      <a:noFill/>
                    </a:ln>
                  </pic:spPr>
                </pic:pic>
              </a:graphicData>
            </a:graphic>
          </wp:inline>
        </w:drawing>
      </w:r>
    </w:p>
    <w:p w:rsidR="00000000" w:rsidRDefault="00815432">
      <w:pPr>
        <w:shd w:val="clear" w:color="auto" w:fill="FFFFFF"/>
        <w:spacing w:before="24" w:line="446" w:lineRule="exact"/>
      </w:pPr>
      <w:r>
        <w:rPr>
          <w:rFonts w:eastAsia="Times New Roman"/>
          <w:spacing w:val="-11"/>
          <w:sz w:val="26"/>
          <w:szCs w:val="26"/>
        </w:rPr>
        <w:t xml:space="preserve">Рис.    86.    Сигнал,    сходный    с    «псевдоавтографом    тип    II»    в    репертуаре    афалин </w:t>
      </w:r>
      <w:r>
        <w:rPr>
          <w:rFonts w:eastAsia="Times New Roman"/>
          <w:sz w:val="26"/>
          <w:szCs w:val="26"/>
        </w:rPr>
        <w:t>дельфинария «Коктебель».</w:t>
      </w:r>
    </w:p>
    <w:p w:rsidR="00000000" w:rsidRDefault="00815432">
      <w:pPr>
        <w:shd w:val="clear" w:color="auto" w:fill="FFFFFF"/>
        <w:spacing w:before="446" w:line="446" w:lineRule="exact"/>
        <w:ind w:firstLine="624"/>
        <w:jc w:val="both"/>
      </w:pPr>
      <w:r>
        <w:rPr>
          <w:rFonts w:eastAsia="Times New Roman"/>
          <w:sz w:val="26"/>
          <w:szCs w:val="26"/>
        </w:rPr>
        <w:t>Относительные доли свистов разных типов (включая возможную мимик</w:t>
      </w:r>
      <w:r>
        <w:rPr>
          <w:rFonts w:eastAsia="Times New Roman"/>
          <w:sz w:val="26"/>
          <w:szCs w:val="26"/>
        </w:rPr>
        <w:t xml:space="preserve">рию) в общем объеме составляют: А - 15,3 %; В - 42,9 %; С - 10 %; </w:t>
      </w:r>
      <w:r>
        <w:rPr>
          <w:rFonts w:eastAsia="Times New Roman"/>
          <w:sz w:val="26"/>
          <w:szCs w:val="26"/>
          <w:lang w:val="en-US"/>
        </w:rPr>
        <w:t xml:space="preserve">D - 8,9 </w:t>
      </w:r>
      <w:r>
        <w:rPr>
          <w:rFonts w:eastAsia="Times New Roman"/>
          <w:sz w:val="26"/>
          <w:szCs w:val="26"/>
        </w:rPr>
        <w:t xml:space="preserve">%; Е - 11,6 %; </w:t>
      </w:r>
      <w:r>
        <w:rPr>
          <w:rFonts w:eastAsia="Times New Roman"/>
          <w:sz w:val="26"/>
          <w:szCs w:val="26"/>
          <w:lang w:val="en-US"/>
        </w:rPr>
        <w:t xml:space="preserve">F - 8,2 </w:t>
      </w:r>
      <w:r>
        <w:rPr>
          <w:rFonts w:eastAsia="Times New Roman"/>
          <w:sz w:val="26"/>
          <w:szCs w:val="26"/>
        </w:rPr>
        <w:t>%. Прочие сигналы - 3,1 %. Учет сигналов был произведен по записи продолжительностью 1,5 часа, общее число свистов - 851.</w:t>
      </w:r>
    </w:p>
    <w:p w:rsidR="00000000" w:rsidRDefault="00815432">
      <w:pPr>
        <w:shd w:val="clear" w:color="auto" w:fill="FFFFFF"/>
        <w:spacing w:before="446" w:line="446" w:lineRule="exact"/>
        <w:ind w:firstLine="624"/>
        <w:jc w:val="both"/>
        <w:sectPr w:rsidR="00000000">
          <w:pgSz w:w="11909" w:h="16834"/>
          <w:pgMar w:top="1361" w:right="854" w:bottom="360" w:left="1704" w:header="720" w:footer="720" w:gutter="0"/>
          <w:cols w:space="60"/>
          <w:noEndnote/>
        </w:sectPr>
      </w:pPr>
    </w:p>
    <w:p w:rsidR="00000000" w:rsidRDefault="00815432">
      <w:pPr>
        <w:shd w:val="clear" w:color="auto" w:fill="FFFFFF"/>
        <w:ind w:right="5"/>
        <w:jc w:val="center"/>
      </w:pPr>
      <w:r>
        <w:rPr>
          <w:sz w:val="24"/>
          <w:szCs w:val="24"/>
        </w:rPr>
        <w:t>93</w:t>
      </w:r>
    </w:p>
    <w:p w:rsidR="00000000" w:rsidRDefault="00815432">
      <w:pPr>
        <w:shd w:val="clear" w:color="auto" w:fill="FFFFFF"/>
        <w:spacing w:before="163" w:line="446" w:lineRule="exact"/>
        <w:ind w:left="624"/>
      </w:pPr>
      <w:r>
        <w:rPr>
          <w:rFonts w:eastAsia="Times New Roman"/>
          <w:b/>
          <w:bCs/>
          <w:sz w:val="26"/>
          <w:szCs w:val="26"/>
        </w:rPr>
        <w:t>Дельфинарий</w:t>
      </w:r>
      <w:r>
        <w:rPr>
          <w:rFonts w:eastAsia="Times New Roman"/>
          <w:b/>
          <w:bCs/>
          <w:sz w:val="26"/>
          <w:szCs w:val="26"/>
        </w:rPr>
        <w:t xml:space="preserve"> г. Евпатория (Крым).</w:t>
      </w:r>
    </w:p>
    <w:p w:rsidR="00000000" w:rsidRDefault="00815432">
      <w:pPr>
        <w:shd w:val="clear" w:color="auto" w:fill="FFFFFF"/>
        <w:spacing w:line="446" w:lineRule="exact"/>
        <w:ind w:right="5" w:firstLine="624"/>
        <w:jc w:val="both"/>
      </w:pPr>
      <w:r>
        <w:rPr>
          <w:rFonts w:eastAsia="Times New Roman"/>
          <w:spacing w:val="-1"/>
          <w:sz w:val="26"/>
          <w:szCs w:val="26"/>
        </w:rPr>
        <w:t>Дельфинарий представляет собой круглый бассейн диаметром 25 м (глубина -</w:t>
      </w:r>
      <w:r>
        <w:rPr>
          <w:rFonts w:eastAsia="Times New Roman"/>
          <w:sz w:val="26"/>
          <w:szCs w:val="26"/>
        </w:rPr>
        <w:t>5м). В период проведения аудиозаписей там находились четыре афалины и две белухи (</w:t>
      </w:r>
      <w:r>
        <w:rPr>
          <w:rFonts w:eastAsia="Times New Roman"/>
          <w:sz w:val="26"/>
          <w:szCs w:val="26"/>
        </w:rPr>
        <w:t>♂</w:t>
      </w:r>
      <w:r>
        <w:rPr>
          <w:rFonts w:eastAsia="Times New Roman"/>
          <w:sz w:val="26"/>
          <w:szCs w:val="26"/>
        </w:rPr>
        <w:t xml:space="preserve"> и </w:t>
      </w:r>
      <w:r>
        <w:rPr>
          <w:rFonts w:eastAsia="Times New Roman"/>
          <w:sz w:val="26"/>
          <w:szCs w:val="26"/>
        </w:rPr>
        <w:t>♀</w:t>
      </w:r>
      <w:r>
        <w:rPr>
          <w:rFonts w:eastAsia="Times New Roman"/>
          <w:sz w:val="26"/>
          <w:szCs w:val="26"/>
        </w:rPr>
        <w:t>, возраст обоих ~ 3 года).</w:t>
      </w:r>
    </w:p>
    <w:p w:rsidR="00000000" w:rsidRDefault="00815432">
      <w:pPr>
        <w:shd w:val="clear" w:color="auto" w:fill="FFFFFF"/>
        <w:spacing w:after="120" w:line="446" w:lineRule="exact"/>
        <w:ind w:firstLine="624"/>
        <w:jc w:val="both"/>
      </w:pPr>
      <w:r>
        <w:rPr>
          <w:rFonts w:eastAsia="Times New Roman"/>
          <w:sz w:val="26"/>
          <w:szCs w:val="26"/>
        </w:rPr>
        <w:t>Характер акустической активности дельфинов в дан</w:t>
      </w:r>
      <w:r>
        <w:rPr>
          <w:rFonts w:eastAsia="Times New Roman"/>
          <w:sz w:val="26"/>
          <w:szCs w:val="26"/>
        </w:rPr>
        <w:t>ном дельфинарии имел две существенные особенности. Во-первых, общая интенсивность продуцирования сигналов была невысокой (иногда - несколько сигналов в течение часа). Во-вторых - сами сигналы отличались большой вариабельностью, что затрудняло их разделение</w:t>
      </w:r>
      <w:r>
        <w:rPr>
          <w:rFonts w:eastAsia="Times New Roman"/>
          <w:sz w:val="26"/>
          <w:szCs w:val="26"/>
        </w:rPr>
        <w:t xml:space="preserve"> на типы. В ходе анализа записей с определенной долей условности было выделено пять типов свистов («А - Е»); при этом следует отметить некоторое сходство между собой сигналов, отнесенных к типам «А» - «С». Что касается сигнала типа «Е», то, исходя из его ч</w:t>
      </w:r>
      <w:r>
        <w:rPr>
          <w:rFonts w:eastAsia="Times New Roman"/>
          <w:sz w:val="26"/>
          <w:szCs w:val="26"/>
        </w:rPr>
        <w:t>астотных характеристик и характерной формы контура, возможно допустить его продуцирование белухами. Примеры сигналов показаны на рис. 87 - 91.</w:t>
      </w:r>
    </w:p>
    <w:p w:rsidR="00000000" w:rsidRDefault="00815432">
      <w:pPr>
        <w:shd w:val="clear" w:color="auto" w:fill="FFFFFF"/>
        <w:spacing w:after="120" w:line="446" w:lineRule="exact"/>
        <w:ind w:firstLine="624"/>
        <w:jc w:val="both"/>
        <w:sectPr w:rsidR="00000000">
          <w:pgSz w:w="11909" w:h="16834"/>
          <w:pgMar w:top="1107" w:right="850" w:bottom="360" w:left="1704" w:header="720" w:footer="720" w:gutter="0"/>
          <w:cols w:space="60"/>
          <w:noEndnote/>
        </w:sectPr>
      </w:pPr>
    </w:p>
    <w:p w:rsidR="00000000" w:rsidRDefault="009A3D12">
      <w:pPr>
        <w:framePr w:h="1752" w:hSpace="10080" w:wrap="notBeside" w:vAnchor="text" w:hAnchor="margin" w:x="30" w:y="1"/>
        <w:rPr>
          <w:sz w:val="24"/>
          <w:szCs w:val="24"/>
        </w:rPr>
      </w:pPr>
      <w:r>
        <w:rPr>
          <w:noProof/>
          <w:sz w:val="24"/>
          <w:szCs w:val="24"/>
        </w:rPr>
        <w:drawing>
          <wp:inline distT="0" distB="0" distL="0" distR="0">
            <wp:extent cx="5841365" cy="111887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41365" cy="1118870"/>
                    </a:xfrm>
                    <a:prstGeom prst="rect">
                      <a:avLst/>
                    </a:prstGeom>
                    <a:noFill/>
                    <a:ln>
                      <a:noFill/>
                    </a:ln>
                  </pic:spPr>
                </pic:pic>
              </a:graphicData>
            </a:graphic>
          </wp:inline>
        </w:drawing>
      </w:r>
    </w:p>
    <w:p w:rsidR="00000000" w:rsidRDefault="00815432">
      <w:pPr>
        <w:framePr w:h="53" w:hSpace="10080" w:wrap="notBeside" w:vAnchor="text" w:hAnchor="margin" w:x="5372" w:y="140"/>
        <w:shd w:val="clear" w:color="auto" w:fill="FFFFFF"/>
      </w:pPr>
      <w:r>
        <w:t>95</w:t>
      </w:r>
    </w:p>
    <w:p w:rsidR="00000000" w:rsidRDefault="00815432">
      <w:pPr>
        <w:spacing w:line="1" w:lineRule="exact"/>
        <w:rPr>
          <w:sz w:val="2"/>
          <w:szCs w:val="2"/>
        </w:rPr>
      </w:pPr>
    </w:p>
    <w:p w:rsidR="00000000" w:rsidRDefault="00815432">
      <w:pPr>
        <w:framePr w:h="53" w:hSpace="10080" w:wrap="notBeside" w:vAnchor="text" w:hAnchor="margin" w:x="5372" w:y="140"/>
        <w:shd w:val="clear" w:color="auto" w:fill="FFFFFF"/>
        <w:sectPr w:rsidR="00000000">
          <w:type w:val="continuous"/>
          <w:pgSz w:w="11909" w:h="16834"/>
          <w:pgMar w:top="1107" w:right="850" w:bottom="360" w:left="1704" w:header="720" w:footer="720" w:gutter="0"/>
          <w:cols w:space="720"/>
          <w:noEndnote/>
        </w:sectPr>
      </w:pPr>
    </w:p>
    <w:p w:rsidR="00000000" w:rsidRDefault="00815432">
      <w:pPr>
        <w:shd w:val="clear" w:color="auto" w:fill="FFFFFF"/>
        <w:spacing w:before="144"/>
      </w:pPr>
      <w:r>
        <w:rPr>
          <w:rFonts w:eastAsia="Times New Roman"/>
          <w:spacing w:val="-1"/>
          <w:sz w:val="26"/>
          <w:szCs w:val="26"/>
        </w:rPr>
        <w:t>Рис. 87. Вариации сигнала типа «</w:t>
      </w:r>
      <w:r>
        <w:rPr>
          <w:rFonts w:eastAsia="Times New Roman"/>
          <w:spacing w:val="-1"/>
          <w:sz w:val="26"/>
          <w:szCs w:val="26"/>
        </w:rPr>
        <w:t>А».</w:t>
      </w:r>
    </w:p>
    <w:p w:rsidR="00000000" w:rsidRDefault="009A3D12">
      <w:pPr>
        <w:spacing w:before="600"/>
        <w:ind w:left="29" w:right="24"/>
        <w:rPr>
          <w:sz w:val="24"/>
          <w:szCs w:val="24"/>
        </w:rPr>
      </w:pPr>
      <w:r>
        <w:rPr>
          <w:noProof/>
          <w:sz w:val="24"/>
          <w:szCs w:val="24"/>
        </w:rPr>
        <w:drawing>
          <wp:inline distT="0" distB="0" distL="0" distR="0">
            <wp:extent cx="5909310" cy="111887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09310" cy="1118870"/>
                    </a:xfrm>
                    <a:prstGeom prst="rect">
                      <a:avLst/>
                    </a:prstGeom>
                    <a:noFill/>
                    <a:ln>
                      <a:noFill/>
                    </a:ln>
                  </pic:spPr>
                </pic:pic>
              </a:graphicData>
            </a:graphic>
          </wp:inline>
        </w:drawing>
      </w:r>
    </w:p>
    <w:p w:rsidR="00000000" w:rsidRDefault="00815432">
      <w:pPr>
        <w:shd w:val="clear" w:color="auto" w:fill="FFFFFF"/>
        <w:spacing w:before="139"/>
      </w:pPr>
      <w:r>
        <w:rPr>
          <w:rFonts w:eastAsia="Times New Roman"/>
          <w:spacing w:val="-1"/>
          <w:sz w:val="26"/>
          <w:szCs w:val="26"/>
        </w:rPr>
        <w:t>Рис. 88. Вариации сигнала типа «</w:t>
      </w:r>
      <w:r>
        <w:rPr>
          <w:rFonts w:eastAsia="Times New Roman"/>
          <w:spacing w:val="-1"/>
          <w:sz w:val="26"/>
          <w:szCs w:val="26"/>
          <w:lang w:val="en-US"/>
        </w:rPr>
        <w:t>B».</w:t>
      </w:r>
    </w:p>
    <w:p w:rsidR="00000000" w:rsidRDefault="009A3D12">
      <w:pPr>
        <w:spacing w:before="600"/>
        <w:ind w:left="29" w:right="38"/>
        <w:rPr>
          <w:sz w:val="24"/>
          <w:szCs w:val="24"/>
        </w:rPr>
      </w:pPr>
      <w:r>
        <w:rPr>
          <w:noProof/>
          <w:sz w:val="24"/>
          <w:szCs w:val="24"/>
        </w:rPr>
        <w:drawing>
          <wp:inline distT="0" distB="0" distL="0" distR="0">
            <wp:extent cx="5895975" cy="110553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95975" cy="1105535"/>
                    </a:xfrm>
                    <a:prstGeom prst="rect">
                      <a:avLst/>
                    </a:prstGeom>
                    <a:noFill/>
                    <a:ln>
                      <a:noFill/>
                    </a:ln>
                  </pic:spPr>
                </pic:pic>
              </a:graphicData>
            </a:graphic>
          </wp:inline>
        </w:drawing>
      </w:r>
    </w:p>
    <w:p w:rsidR="00000000" w:rsidRDefault="00815432">
      <w:pPr>
        <w:shd w:val="clear" w:color="auto" w:fill="FFFFFF"/>
        <w:spacing w:before="134"/>
      </w:pPr>
      <w:r>
        <w:rPr>
          <w:rFonts w:eastAsia="Times New Roman"/>
          <w:spacing w:val="-1"/>
          <w:sz w:val="26"/>
          <w:szCs w:val="26"/>
        </w:rPr>
        <w:t>Рис. 89. Вариации сигнала типа «С».</w:t>
      </w:r>
    </w:p>
    <w:p w:rsidR="00000000" w:rsidRDefault="00815432">
      <w:pPr>
        <w:shd w:val="clear" w:color="auto" w:fill="FFFFFF"/>
        <w:spacing w:before="134"/>
        <w:sectPr w:rsidR="00000000">
          <w:type w:val="continuous"/>
          <w:pgSz w:w="11909" w:h="16834"/>
          <w:pgMar w:top="1107" w:right="850" w:bottom="360" w:left="1704" w:header="720" w:footer="720" w:gutter="0"/>
          <w:cols w:space="60"/>
          <w:noEndnote/>
        </w:sectPr>
      </w:pPr>
    </w:p>
    <w:p w:rsidR="00000000" w:rsidRDefault="009A3D12">
      <w:pPr>
        <w:framePr w:h="1719" w:hSpace="38" w:wrap="notBeside" w:vAnchor="text" w:hAnchor="margin" w:x="35" w:y="567"/>
        <w:rPr>
          <w:sz w:val="24"/>
          <w:szCs w:val="24"/>
        </w:rPr>
      </w:pPr>
      <w:r>
        <w:rPr>
          <w:noProof/>
          <w:sz w:val="24"/>
          <w:szCs w:val="24"/>
        </w:rPr>
        <w:drawing>
          <wp:inline distT="0" distB="0" distL="0" distR="0">
            <wp:extent cx="5814060" cy="109156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14060" cy="1091565"/>
                    </a:xfrm>
                    <a:prstGeom prst="rect">
                      <a:avLst/>
                    </a:prstGeom>
                    <a:noFill/>
                    <a:ln>
                      <a:noFill/>
                    </a:ln>
                  </pic:spPr>
                </pic:pic>
              </a:graphicData>
            </a:graphic>
          </wp:inline>
        </w:drawing>
      </w:r>
    </w:p>
    <w:p w:rsidR="00000000" w:rsidRDefault="00815432">
      <w:pPr>
        <w:framePr w:h="278" w:hRule="exact" w:hSpace="38" w:wrap="notBeside" w:vAnchor="text" w:hAnchor="margin" w:x="4566" w:y="1"/>
        <w:shd w:val="clear" w:color="auto" w:fill="FFFFFF"/>
      </w:pPr>
      <w:r>
        <w:rPr>
          <w:sz w:val="24"/>
          <w:szCs w:val="24"/>
        </w:rPr>
        <w:t>94</w:t>
      </w:r>
    </w:p>
    <w:p w:rsidR="00000000" w:rsidRDefault="00815432">
      <w:pPr>
        <w:framePr w:h="302" w:hRule="exact" w:hSpace="38" w:wrap="notBeside" w:vAnchor="text" w:hAnchor="margin" w:x="1" w:y="2430"/>
        <w:shd w:val="clear" w:color="auto" w:fill="FFFFFF"/>
      </w:pPr>
      <w:r>
        <w:rPr>
          <w:rFonts w:eastAsia="Times New Roman"/>
          <w:spacing w:val="-1"/>
          <w:sz w:val="26"/>
          <w:szCs w:val="26"/>
        </w:rPr>
        <w:t>Рис. 90. Вариации сигнала типа «</w:t>
      </w:r>
      <w:r>
        <w:rPr>
          <w:rFonts w:eastAsia="Times New Roman"/>
          <w:spacing w:val="-1"/>
          <w:sz w:val="26"/>
          <w:szCs w:val="26"/>
          <w:lang w:val="en-US"/>
        </w:rPr>
        <w:t>D».</w:t>
      </w:r>
    </w:p>
    <w:p w:rsidR="00000000" w:rsidRDefault="009A3D12">
      <w:pPr>
        <w:spacing w:before="600"/>
        <w:ind w:left="34" w:right="144"/>
        <w:rPr>
          <w:sz w:val="24"/>
          <w:szCs w:val="24"/>
        </w:rPr>
      </w:pPr>
      <w:r>
        <w:rPr>
          <w:noProof/>
          <w:sz w:val="24"/>
          <w:szCs w:val="24"/>
        </w:rPr>
        <w:drawing>
          <wp:inline distT="0" distB="0" distL="0" distR="0">
            <wp:extent cx="5827395" cy="107823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27395" cy="1078230"/>
                    </a:xfrm>
                    <a:prstGeom prst="rect">
                      <a:avLst/>
                    </a:prstGeom>
                    <a:noFill/>
                    <a:ln>
                      <a:noFill/>
                    </a:ln>
                  </pic:spPr>
                </pic:pic>
              </a:graphicData>
            </a:graphic>
          </wp:inline>
        </w:drawing>
      </w:r>
    </w:p>
    <w:p w:rsidR="00000000" w:rsidRDefault="00815432">
      <w:pPr>
        <w:shd w:val="clear" w:color="auto" w:fill="FFFFFF"/>
        <w:spacing w:before="149"/>
      </w:pPr>
      <w:r>
        <w:rPr>
          <w:rFonts w:eastAsia="Times New Roman"/>
          <w:sz w:val="26"/>
          <w:szCs w:val="26"/>
        </w:rPr>
        <w:t>Рис. 91. Вариации сигнала типа «Е».</w:t>
      </w:r>
    </w:p>
    <w:p w:rsidR="00000000" w:rsidRDefault="00815432">
      <w:pPr>
        <w:shd w:val="clear" w:color="auto" w:fill="FFFFFF"/>
        <w:spacing w:before="470" w:line="446" w:lineRule="exact"/>
        <w:ind w:right="10" w:firstLine="624"/>
        <w:jc w:val="both"/>
      </w:pPr>
      <w:r>
        <w:rPr>
          <w:rFonts w:eastAsia="Times New Roman"/>
          <w:sz w:val="26"/>
          <w:szCs w:val="26"/>
        </w:rPr>
        <w:t>В репертуаре присутствует большое количество сигналов, которые трудно отнести к какому-то из выделенных типо</w:t>
      </w:r>
      <w:r>
        <w:rPr>
          <w:rFonts w:eastAsia="Times New Roman"/>
          <w:sz w:val="26"/>
          <w:szCs w:val="26"/>
        </w:rPr>
        <w:t>в («вариабельные»). Примеры таких свистов представлены на рис. 92.</w:t>
      </w:r>
    </w:p>
    <w:p w:rsidR="00000000" w:rsidRDefault="009A3D12">
      <w:pPr>
        <w:spacing w:before="120"/>
        <w:ind w:left="34" w:right="10"/>
        <w:rPr>
          <w:sz w:val="24"/>
          <w:szCs w:val="24"/>
        </w:rPr>
      </w:pPr>
      <w:r>
        <w:rPr>
          <w:noProof/>
          <w:sz w:val="24"/>
          <w:szCs w:val="24"/>
        </w:rPr>
        <w:drawing>
          <wp:inline distT="0" distB="0" distL="0" distR="0">
            <wp:extent cx="5909310" cy="230632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09310" cy="2306320"/>
                    </a:xfrm>
                    <a:prstGeom prst="rect">
                      <a:avLst/>
                    </a:prstGeom>
                    <a:noFill/>
                    <a:ln>
                      <a:noFill/>
                    </a:ln>
                  </pic:spPr>
                </pic:pic>
              </a:graphicData>
            </a:graphic>
          </wp:inline>
        </w:drawing>
      </w:r>
    </w:p>
    <w:p w:rsidR="00000000" w:rsidRDefault="00815432">
      <w:pPr>
        <w:shd w:val="clear" w:color="auto" w:fill="FFFFFF"/>
        <w:spacing w:before="139"/>
      </w:pPr>
      <w:r>
        <w:rPr>
          <w:rFonts w:eastAsia="Times New Roman"/>
          <w:sz w:val="26"/>
          <w:szCs w:val="26"/>
        </w:rPr>
        <w:t>Рис. 92. Примеры «вариабельных» свистов.</w:t>
      </w:r>
    </w:p>
    <w:p w:rsidR="00000000" w:rsidRDefault="00815432">
      <w:pPr>
        <w:shd w:val="clear" w:color="auto" w:fill="FFFFFF"/>
        <w:spacing w:before="475" w:line="446" w:lineRule="exact"/>
        <w:ind w:firstLine="624"/>
        <w:jc w:val="both"/>
      </w:pPr>
      <w:r>
        <w:rPr>
          <w:rFonts w:eastAsia="Times New Roman"/>
          <w:sz w:val="26"/>
          <w:szCs w:val="26"/>
        </w:rPr>
        <w:t>Относительные доли свистов разных типов в репертуаре не определялись в связи отсутствием длительных периодов, в</w:t>
      </w:r>
      <w:r>
        <w:rPr>
          <w:rFonts w:eastAsia="Times New Roman"/>
          <w:sz w:val="26"/>
          <w:szCs w:val="26"/>
        </w:rPr>
        <w:t xml:space="preserve"> течение которых сигналы продуцировались бы в количествах, достаточных для сравнения.</w:t>
      </w:r>
    </w:p>
    <w:p w:rsidR="00000000" w:rsidRDefault="00815432">
      <w:pPr>
        <w:shd w:val="clear" w:color="auto" w:fill="FFFFFF"/>
        <w:spacing w:line="446" w:lineRule="exact"/>
        <w:ind w:left="624"/>
      </w:pPr>
      <w:r>
        <w:rPr>
          <w:rFonts w:eastAsia="Times New Roman"/>
          <w:b/>
          <w:bCs/>
          <w:sz w:val="26"/>
          <w:szCs w:val="26"/>
        </w:rPr>
        <w:t>Филиал евпаторийского дельфинария на оз. Донузлав.</w:t>
      </w:r>
    </w:p>
    <w:p w:rsidR="00000000" w:rsidRDefault="00815432">
      <w:pPr>
        <w:shd w:val="clear" w:color="auto" w:fill="FFFFFF"/>
        <w:spacing w:line="446" w:lineRule="exact"/>
        <w:ind w:right="5" w:firstLine="624"/>
        <w:jc w:val="both"/>
      </w:pPr>
      <w:r>
        <w:rPr>
          <w:rFonts w:eastAsia="Times New Roman"/>
          <w:sz w:val="26"/>
          <w:szCs w:val="26"/>
        </w:rPr>
        <w:t xml:space="preserve">Бассейн имеет прямоугольную форму размером примерно 20 </w:t>
      </w:r>
      <w:r>
        <w:rPr>
          <w:rFonts w:eastAsia="Times New Roman"/>
          <w:sz w:val="26"/>
          <w:szCs w:val="26"/>
        </w:rPr>
        <w:t>×</w:t>
      </w:r>
      <w:r>
        <w:rPr>
          <w:rFonts w:eastAsia="Times New Roman"/>
          <w:sz w:val="26"/>
          <w:szCs w:val="26"/>
        </w:rPr>
        <w:t xml:space="preserve"> 10 м, глубина </w:t>
      </w:r>
      <w:r>
        <w:rPr>
          <w:rFonts w:eastAsia="Times New Roman"/>
          <w:spacing w:val="-11"/>
          <w:sz w:val="26"/>
          <w:szCs w:val="26"/>
        </w:rPr>
        <w:t>-   4   м,   находится   в   отапливаемом   анга</w:t>
      </w:r>
      <w:r>
        <w:rPr>
          <w:rFonts w:eastAsia="Times New Roman"/>
          <w:spacing w:val="-11"/>
          <w:sz w:val="26"/>
          <w:szCs w:val="26"/>
        </w:rPr>
        <w:t>ре.   Дельфины   пребывают   в   нем   в   осенне-</w:t>
      </w:r>
    </w:p>
    <w:p w:rsidR="00000000" w:rsidRDefault="00815432">
      <w:pPr>
        <w:shd w:val="clear" w:color="auto" w:fill="FFFFFF"/>
        <w:spacing w:line="446" w:lineRule="exact"/>
        <w:ind w:right="5" w:firstLine="624"/>
        <w:jc w:val="both"/>
        <w:sectPr w:rsidR="00000000">
          <w:pgSz w:w="11909" w:h="16834"/>
          <w:pgMar w:top="1078" w:right="850" w:bottom="360" w:left="1704" w:header="720" w:footer="720" w:gutter="0"/>
          <w:cols w:space="60"/>
          <w:noEndnote/>
        </w:sectPr>
      </w:pPr>
    </w:p>
    <w:p w:rsidR="00000000" w:rsidRDefault="00815432">
      <w:pPr>
        <w:shd w:val="clear" w:color="auto" w:fill="FFFFFF"/>
        <w:jc w:val="center"/>
      </w:pPr>
      <w:r>
        <w:rPr>
          <w:sz w:val="24"/>
          <w:szCs w:val="24"/>
        </w:rPr>
        <w:t>95</w:t>
      </w:r>
    </w:p>
    <w:p w:rsidR="00000000" w:rsidRDefault="00815432">
      <w:pPr>
        <w:shd w:val="clear" w:color="auto" w:fill="FFFFFF"/>
        <w:spacing w:before="154" w:line="446" w:lineRule="exact"/>
        <w:jc w:val="both"/>
      </w:pPr>
      <w:r>
        <w:rPr>
          <w:rFonts w:eastAsia="Times New Roman"/>
          <w:sz w:val="26"/>
          <w:szCs w:val="26"/>
        </w:rPr>
        <w:t>весенний период; в теплое время года их перемещают в вольеры, находящиеся непосредственно в заливе (озере) Донузлав. По сообщениям работников дельфинария, несколько раз в течение ле</w:t>
      </w:r>
      <w:r>
        <w:rPr>
          <w:rFonts w:eastAsia="Times New Roman"/>
          <w:sz w:val="26"/>
          <w:szCs w:val="26"/>
        </w:rPr>
        <w:t>тнего сезона в окрестностях вольера наблюдаются свободноживущие дельфины.</w:t>
      </w:r>
    </w:p>
    <w:p w:rsidR="00000000" w:rsidRDefault="009A3D12">
      <w:pPr>
        <w:framePr w:h="1757" w:hSpace="38" w:wrap="notBeside" w:vAnchor="text" w:hAnchor="text" w:x="30" w:y="2190"/>
        <w:rPr>
          <w:sz w:val="24"/>
          <w:szCs w:val="24"/>
        </w:rPr>
      </w:pPr>
      <w:r>
        <w:rPr>
          <w:noProof/>
          <w:sz w:val="24"/>
          <w:szCs w:val="24"/>
        </w:rPr>
        <w:drawing>
          <wp:inline distT="0" distB="0" distL="0" distR="0">
            <wp:extent cx="5909310" cy="111887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09310" cy="1118870"/>
                    </a:xfrm>
                    <a:prstGeom prst="rect">
                      <a:avLst/>
                    </a:prstGeom>
                    <a:noFill/>
                    <a:ln>
                      <a:noFill/>
                    </a:ln>
                  </pic:spPr>
                </pic:pic>
              </a:graphicData>
            </a:graphic>
          </wp:inline>
        </w:drawing>
      </w:r>
    </w:p>
    <w:p w:rsidR="00000000" w:rsidRDefault="00815432">
      <w:pPr>
        <w:framePr w:h="302" w:hRule="exact" w:hSpace="38" w:wrap="notBeside" w:vAnchor="text" w:hAnchor="text" w:x="1" w:y="4091"/>
        <w:shd w:val="clear" w:color="auto" w:fill="FFFFFF"/>
      </w:pPr>
      <w:r>
        <w:rPr>
          <w:rFonts w:eastAsia="Times New Roman"/>
          <w:spacing w:val="-1"/>
          <w:sz w:val="26"/>
          <w:szCs w:val="26"/>
        </w:rPr>
        <w:t>Рис. 93. Вариации сигнала типа «А».</w:t>
      </w:r>
    </w:p>
    <w:p w:rsidR="00000000" w:rsidRDefault="009A3D12">
      <w:pPr>
        <w:framePr w:h="1718" w:hSpace="38" w:wrap="notBeside" w:vAnchor="text" w:hAnchor="text" w:x="30" w:y="4988"/>
        <w:rPr>
          <w:sz w:val="24"/>
          <w:szCs w:val="24"/>
        </w:rPr>
      </w:pPr>
      <w:r>
        <w:rPr>
          <w:noProof/>
          <w:sz w:val="24"/>
          <w:szCs w:val="24"/>
        </w:rPr>
        <w:drawing>
          <wp:inline distT="0" distB="0" distL="0" distR="0">
            <wp:extent cx="5909310" cy="109156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09310" cy="1091565"/>
                    </a:xfrm>
                    <a:prstGeom prst="rect">
                      <a:avLst/>
                    </a:prstGeom>
                    <a:noFill/>
                    <a:ln>
                      <a:noFill/>
                    </a:ln>
                  </pic:spPr>
                </pic:pic>
              </a:graphicData>
            </a:graphic>
          </wp:inline>
        </w:drawing>
      </w:r>
    </w:p>
    <w:p w:rsidR="00000000" w:rsidRDefault="00815432">
      <w:pPr>
        <w:framePr w:h="302" w:hRule="exact" w:hSpace="38" w:wrap="notBeside" w:vAnchor="text" w:hAnchor="text" w:x="1" w:y="6851"/>
        <w:shd w:val="clear" w:color="auto" w:fill="FFFFFF"/>
      </w:pPr>
      <w:r>
        <w:rPr>
          <w:rFonts w:eastAsia="Times New Roman"/>
          <w:spacing w:val="-1"/>
          <w:sz w:val="26"/>
          <w:szCs w:val="26"/>
        </w:rPr>
        <w:t>Рис. 94. Вариации сигнала типа «В» (первый подтип).</w:t>
      </w:r>
    </w:p>
    <w:p w:rsidR="00000000" w:rsidRDefault="00815432">
      <w:pPr>
        <w:shd w:val="clear" w:color="auto" w:fill="FFFFFF"/>
        <w:spacing w:line="446" w:lineRule="exact"/>
        <w:ind w:right="5" w:firstLine="624"/>
        <w:jc w:val="both"/>
      </w:pPr>
      <w:r>
        <w:rPr>
          <w:rFonts w:eastAsia="Times New Roman"/>
          <w:sz w:val="26"/>
          <w:szCs w:val="26"/>
        </w:rPr>
        <w:t>В период проведения за</w:t>
      </w:r>
      <w:r>
        <w:rPr>
          <w:rFonts w:eastAsia="Times New Roman"/>
          <w:sz w:val="26"/>
          <w:szCs w:val="26"/>
        </w:rPr>
        <w:t>писей в дельфинарии (в закрытом бассейне) находились четыре афалины. Среди зарегистрированных сигналов подавляющее большинство составляли три типа («А - С»), четко отличимые друг от друга по форме контура. Примеры сигналов представлены на рис. 93 - 95.</w:t>
      </w:r>
    </w:p>
    <w:p w:rsidR="00000000" w:rsidRDefault="009A3D12">
      <w:pPr>
        <w:spacing w:before="595"/>
        <w:ind w:left="29" w:right="24"/>
        <w:rPr>
          <w:sz w:val="24"/>
          <w:szCs w:val="24"/>
        </w:rPr>
      </w:pPr>
      <w:r>
        <w:rPr>
          <w:noProof/>
          <w:sz w:val="24"/>
          <w:szCs w:val="24"/>
        </w:rPr>
        <w:drawing>
          <wp:inline distT="0" distB="0" distL="0" distR="0">
            <wp:extent cx="5909310" cy="111887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09310" cy="1118870"/>
                    </a:xfrm>
                    <a:prstGeom prst="rect">
                      <a:avLst/>
                    </a:prstGeom>
                    <a:noFill/>
                    <a:ln>
                      <a:noFill/>
                    </a:ln>
                  </pic:spPr>
                </pic:pic>
              </a:graphicData>
            </a:graphic>
          </wp:inline>
        </w:drawing>
      </w:r>
    </w:p>
    <w:p w:rsidR="00000000" w:rsidRDefault="00815432">
      <w:pPr>
        <w:shd w:val="clear" w:color="auto" w:fill="FFFFFF"/>
        <w:spacing w:before="134"/>
      </w:pPr>
      <w:r>
        <w:rPr>
          <w:rFonts w:eastAsia="Times New Roman"/>
          <w:sz w:val="26"/>
          <w:szCs w:val="26"/>
        </w:rPr>
        <w:t>Рис. 95. Вариации сигнала типа «С».</w:t>
      </w:r>
    </w:p>
    <w:p w:rsidR="00000000" w:rsidRDefault="00815432">
      <w:pPr>
        <w:shd w:val="clear" w:color="auto" w:fill="FFFFFF"/>
        <w:spacing w:before="475" w:line="446" w:lineRule="exact"/>
        <w:ind w:right="5" w:firstLine="624"/>
        <w:jc w:val="both"/>
      </w:pPr>
      <w:r>
        <w:rPr>
          <w:rFonts w:eastAsia="Times New Roman"/>
          <w:sz w:val="26"/>
          <w:szCs w:val="26"/>
        </w:rPr>
        <w:t>Было обнаружено, что сигнал типа «В» существует в виде двух подтипов, отличающихся формой начальной стадии: во втором подтипе в начале сигнала присутствует характерный модулированный эле</w:t>
      </w:r>
      <w:r>
        <w:rPr>
          <w:rFonts w:eastAsia="Times New Roman"/>
          <w:sz w:val="26"/>
          <w:szCs w:val="26"/>
        </w:rPr>
        <w:t>мент (рис. 96).</w:t>
      </w:r>
    </w:p>
    <w:p w:rsidR="00000000" w:rsidRDefault="00815432">
      <w:pPr>
        <w:shd w:val="clear" w:color="auto" w:fill="FFFFFF"/>
        <w:spacing w:before="475" w:line="446" w:lineRule="exact"/>
        <w:ind w:right="5" w:firstLine="624"/>
        <w:jc w:val="both"/>
        <w:sectPr w:rsidR="00000000">
          <w:pgSz w:w="11909" w:h="16834"/>
          <w:pgMar w:top="1330" w:right="854" w:bottom="360" w:left="1704" w:header="720" w:footer="720" w:gutter="0"/>
          <w:cols w:space="60"/>
          <w:noEndnote/>
        </w:sectPr>
      </w:pPr>
    </w:p>
    <w:p w:rsidR="00000000" w:rsidRDefault="00815432">
      <w:pPr>
        <w:framePr w:h="278" w:hRule="exact" w:hSpace="38" w:wrap="notBeside" w:vAnchor="text" w:hAnchor="margin" w:x="4566" w:y="1"/>
        <w:shd w:val="clear" w:color="auto" w:fill="FFFFFF"/>
      </w:pPr>
      <w:r>
        <w:rPr>
          <w:sz w:val="24"/>
          <w:szCs w:val="24"/>
        </w:rPr>
        <w:t>96</w:t>
      </w:r>
    </w:p>
    <w:p w:rsidR="00000000" w:rsidRDefault="009A3D12">
      <w:pPr>
        <w:spacing w:before="283"/>
        <w:ind w:left="29" w:right="19"/>
        <w:rPr>
          <w:sz w:val="24"/>
          <w:szCs w:val="24"/>
        </w:rPr>
      </w:pPr>
      <w:r>
        <w:rPr>
          <w:noProof/>
          <w:sz w:val="24"/>
          <w:szCs w:val="24"/>
        </w:rPr>
        <w:drawing>
          <wp:inline distT="0" distB="0" distL="0" distR="0">
            <wp:extent cx="5909310" cy="113284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09310" cy="1132840"/>
                    </a:xfrm>
                    <a:prstGeom prst="rect">
                      <a:avLst/>
                    </a:prstGeom>
                    <a:noFill/>
                    <a:ln>
                      <a:noFill/>
                    </a:ln>
                  </pic:spPr>
                </pic:pic>
              </a:graphicData>
            </a:graphic>
          </wp:inline>
        </w:drawing>
      </w:r>
    </w:p>
    <w:p w:rsidR="00000000" w:rsidRDefault="00815432">
      <w:pPr>
        <w:shd w:val="clear" w:color="auto" w:fill="FFFFFF"/>
        <w:spacing w:before="139"/>
      </w:pPr>
      <w:r>
        <w:rPr>
          <w:rFonts w:eastAsia="Times New Roman"/>
          <w:sz w:val="26"/>
          <w:szCs w:val="26"/>
        </w:rPr>
        <w:t>Рис. 96. Примеры второго подтипа сигнала «В».</w:t>
      </w:r>
    </w:p>
    <w:p w:rsidR="00000000" w:rsidRDefault="00815432">
      <w:pPr>
        <w:shd w:val="clear" w:color="auto" w:fill="FFFFFF"/>
        <w:spacing w:before="475" w:line="446" w:lineRule="exact"/>
        <w:ind w:right="5" w:firstLine="624"/>
        <w:jc w:val="both"/>
      </w:pPr>
      <w:r>
        <w:rPr>
          <w:rFonts w:eastAsia="Times New Roman"/>
          <w:sz w:val="26"/>
          <w:szCs w:val="26"/>
        </w:rPr>
        <w:t>Помимо трех вышеназванных типов, являющихся, по всей видимости, «автографами» трех присутствующих особей, в репертуаре (в значительн</w:t>
      </w:r>
      <w:r>
        <w:rPr>
          <w:rFonts w:eastAsia="Times New Roman"/>
          <w:sz w:val="26"/>
          <w:szCs w:val="26"/>
        </w:rPr>
        <w:t>о меньшем количестве) были выделены еще две группы сигналов, названных тип «</w:t>
      </w:r>
      <w:r>
        <w:rPr>
          <w:rFonts w:eastAsia="Times New Roman"/>
          <w:sz w:val="26"/>
          <w:szCs w:val="26"/>
          <w:lang w:val="en-US"/>
        </w:rPr>
        <w:t xml:space="preserve">D» </w:t>
      </w:r>
      <w:r>
        <w:rPr>
          <w:rFonts w:eastAsia="Times New Roman"/>
          <w:sz w:val="26"/>
          <w:szCs w:val="26"/>
        </w:rPr>
        <w:t>и тип «Е» (рис. 97 - 98).</w:t>
      </w:r>
    </w:p>
    <w:p w:rsidR="00000000" w:rsidRDefault="009A3D12">
      <w:pPr>
        <w:spacing w:before="571"/>
        <w:ind w:left="29" w:right="62"/>
        <w:rPr>
          <w:sz w:val="24"/>
          <w:szCs w:val="24"/>
        </w:rPr>
      </w:pPr>
      <w:r>
        <w:rPr>
          <w:noProof/>
          <w:sz w:val="24"/>
          <w:szCs w:val="24"/>
        </w:rPr>
        <w:drawing>
          <wp:inline distT="0" distB="0" distL="0" distR="0">
            <wp:extent cx="5882005" cy="111887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82005" cy="1118870"/>
                    </a:xfrm>
                    <a:prstGeom prst="rect">
                      <a:avLst/>
                    </a:prstGeom>
                    <a:noFill/>
                    <a:ln>
                      <a:noFill/>
                    </a:ln>
                  </pic:spPr>
                </pic:pic>
              </a:graphicData>
            </a:graphic>
          </wp:inline>
        </w:drawing>
      </w:r>
    </w:p>
    <w:p w:rsidR="00000000" w:rsidRDefault="00815432">
      <w:pPr>
        <w:shd w:val="clear" w:color="auto" w:fill="FFFFFF"/>
        <w:spacing w:before="134"/>
      </w:pPr>
      <w:r>
        <w:rPr>
          <w:rFonts w:eastAsia="Times New Roman"/>
          <w:sz w:val="26"/>
          <w:szCs w:val="26"/>
        </w:rPr>
        <w:t>Рис. 97. Сигналы, отнесенные типу «</w:t>
      </w:r>
      <w:r>
        <w:rPr>
          <w:rFonts w:eastAsia="Times New Roman"/>
          <w:sz w:val="26"/>
          <w:szCs w:val="26"/>
          <w:lang w:val="en-US"/>
        </w:rPr>
        <w:t>D».</w:t>
      </w:r>
    </w:p>
    <w:p w:rsidR="00000000" w:rsidRDefault="00815432">
      <w:pPr>
        <w:shd w:val="clear" w:color="auto" w:fill="FFFFFF"/>
        <w:spacing w:before="470" w:line="446" w:lineRule="exact"/>
        <w:ind w:firstLine="624"/>
        <w:jc w:val="both"/>
      </w:pPr>
      <w:r>
        <w:rPr>
          <w:rFonts w:eastAsia="Times New Roman"/>
          <w:sz w:val="26"/>
          <w:szCs w:val="26"/>
        </w:rPr>
        <w:t>Сигналы, отнесенные к типу «Е» представляют собой «многопетельные» свисты б</w:t>
      </w:r>
      <w:r>
        <w:rPr>
          <w:rFonts w:eastAsia="Times New Roman"/>
          <w:sz w:val="26"/>
          <w:szCs w:val="26"/>
        </w:rPr>
        <w:t>ольшой длительности (иногда - более 6 с). Форма «петли» напоминает первый подтип сигнала типа «В».</w:t>
      </w:r>
    </w:p>
    <w:p w:rsidR="00000000" w:rsidRDefault="009A3D12">
      <w:pPr>
        <w:spacing w:before="571"/>
        <w:ind w:left="29" w:right="62"/>
        <w:rPr>
          <w:sz w:val="24"/>
          <w:szCs w:val="24"/>
        </w:rPr>
      </w:pPr>
      <w:r>
        <w:rPr>
          <w:noProof/>
          <w:sz w:val="24"/>
          <w:szCs w:val="24"/>
        </w:rPr>
        <w:drawing>
          <wp:inline distT="0" distB="0" distL="0" distR="0">
            <wp:extent cx="5882005" cy="11874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82005" cy="1187450"/>
                    </a:xfrm>
                    <a:prstGeom prst="rect">
                      <a:avLst/>
                    </a:prstGeom>
                    <a:noFill/>
                    <a:ln>
                      <a:noFill/>
                    </a:ln>
                  </pic:spPr>
                </pic:pic>
              </a:graphicData>
            </a:graphic>
          </wp:inline>
        </w:drawing>
      </w:r>
    </w:p>
    <w:p w:rsidR="00000000" w:rsidRDefault="00815432">
      <w:pPr>
        <w:shd w:val="clear" w:color="auto" w:fill="FFFFFF"/>
        <w:spacing w:before="144"/>
      </w:pPr>
      <w:r>
        <w:rPr>
          <w:rFonts w:eastAsia="Times New Roman"/>
          <w:sz w:val="26"/>
          <w:szCs w:val="26"/>
        </w:rPr>
        <w:t>Рис. 98. Пример сигнала, отнесенного к типу «Е».</w:t>
      </w:r>
    </w:p>
    <w:p w:rsidR="00000000" w:rsidRDefault="00815432">
      <w:pPr>
        <w:shd w:val="clear" w:color="auto" w:fill="FFFFFF"/>
        <w:spacing w:before="466" w:line="451" w:lineRule="exact"/>
        <w:ind w:firstLine="624"/>
      </w:pPr>
      <w:r>
        <w:rPr>
          <w:rFonts w:eastAsia="Times New Roman"/>
          <w:spacing w:val="-11"/>
          <w:sz w:val="26"/>
          <w:szCs w:val="26"/>
        </w:rPr>
        <w:t>Помимо      выделенных      типов,      в      репертуаре      присутст</w:t>
      </w:r>
      <w:r>
        <w:rPr>
          <w:rFonts w:eastAsia="Times New Roman"/>
          <w:spacing w:val="-11"/>
          <w:sz w:val="26"/>
          <w:szCs w:val="26"/>
        </w:rPr>
        <w:t xml:space="preserve">вует      значительное </w:t>
      </w:r>
      <w:r>
        <w:rPr>
          <w:rFonts w:eastAsia="Times New Roman"/>
          <w:sz w:val="26"/>
          <w:szCs w:val="26"/>
        </w:rPr>
        <w:t>количество свистов разнообразных форм, отнесенных к «вариабельным» (рис. 99).</w:t>
      </w:r>
    </w:p>
    <w:p w:rsidR="00000000" w:rsidRDefault="00815432">
      <w:pPr>
        <w:shd w:val="clear" w:color="auto" w:fill="FFFFFF"/>
        <w:spacing w:before="466" w:line="451" w:lineRule="exact"/>
        <w:ind w:firstLine="624"/>
        <w:sectPr w:rsidR="00000000">
          <w:pgSz w:w="11909" w:h="16834"/>
          <w:pgMar w:top="1440" w:right="854" w:bottom="360" w:left="1704" w:header="720" w:footer="720" w:gutter="0"/>
          <w:cols w:space="60"/>
          <w:noEndnote/>
        </w:sectPr>
      </w:pPr>
    </w:p>
    <w:p w:rsidR="00000000" w:rsidRDefault="00815432">
      <w:pPr>
        <w:framePr w:h="278" w:hRule="exact" w:hSpace="38" w:wrap="notBeside" w:vAnchor="text" w:hAnchor="margin" w:x="4566" w:y="1"/>
        <w:shd w:val="clear" w:color="auto" w:fill="FFFFFF"/>
      </w:pPr>
      <w:r>
        <w:rPr>
          <w:sz w:val="24"/>
          <w:szCs w:val="24"/>
        </w:rPr>
        <w:t>97</w:t>
      </w:r>
    </w:p>
    <w:p w:rsidR="00000000" w:rsidRDefault="009A3D12">
      <w:pPr>
        <w:spacing w:before="283"/>
        <w:ind w:left="29" w:right="96"/>
        <w:rPr>
          <w:sz w:val="24"/>
          <w:szCs w:val="24"/>
        </w:rPr>
      </w:pPr>
      <w:r>
        <w:rPr>
          <w:noProof/>
          <w:sz w:val="24"/>
          <w:szCs w:val="24"/>
        </w:rPr>
        <w:drawing>
          <wp:inline distT="0" distB="0" distL="0" distR="0">
            <wp:extent cx="5854700" cy="111887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54700" cy="1118870"/>
                    </a:xfrm>
                    <a:prstGeom prst="rect">
                      <a:avLst/>
                    </a:prstGeom>
                    <a:noFill/>
                    <a:ln>
                      <a:noFill/>
                    </a:ln>
                  </pic:spPr>
                </pic:pic>
              </a:graphicData>
            </a:graphic>
          </wp:inline>
        </w:drawing>
      </w:r>
    </w:p>
    <w:p w:rsidR="00000000" w:rsidRDefault="00815432">
      <w:pPr>
        <w:shd w:val="clear" w:color="auto" w:fill="FFFFFF"/>
        <w:spacing w:before="134"/>
      </w:pPr>
      <w:r>
        <w:rPr>
          <w:rFonts w:eastAsia="Times New Roman"/>
          <w:sz w:val="26"/>
          <w:szCs w:val="26"/>
        </w:rPr>
        <w:t>Рис. 99. Примеры «вариабельных» сигналов.</w:t>
      </w:r>
    </w:p>
    <w:p w:rsidR="00000000" w:rsidRDefault="00815432">
      <w:pPr>
        <w:shd w:val="clear" w:color="auto" w:fill="FFFFFF"/>
        <w:spacing w:before="475" w:line="446" w:lineRule="exact"/>
        <w:ind w:right="5" w:firstLine="624"/>
        <w:jc w:val="both"/>
      </w:pPr>
      <w:r>
        <w:rPr>
          <w:rFonts w:eastAsia="Times New Roman"/>
          <w:sz w:val="26"/>
          <w:szCs w:val="26"/>
        </w:rPr>
        <w:t xml:space="preserve">Относительное соотношение сигналов разных типов (определенное по 3-х часовой записи, всего - 394 свиста) составляет: А - 34,3 %, В - 37,3 %, С - 11,7 %, </w:t>
      </w:r>
      <w:r>
        <w:rPr>
          <w:rFonts w:eastAsia="Times New Roman"/>
          <w:sz w:val="26"/>
          <w:szCs w:val="26"/>
          <w:lang w:val="en-US"/>
        </w:rPr>
        <w:t xml:space="preserve">D - 3,8 </w:t>
      </w:r>
      <w:r>
        <w:rPr>
          <w:rFonts w:eastAsia="Times New Roman"/>
          <w:sz w:val="26"/>
          <w:szCs w:val="26"/>
        </w:rPr>
        <w:t>%, Е - 2 %; «вари</w:t>
      </w:r>
      <w:r>
        <w:rPr>
          <w:rFonts w:eastAsia="Times New Roman"/>
          <w:sz w:val="26"/>
          <w:szCs w:val="26"/>
        </w:rPr>
        <w:t>абельные» - 10,9 %.</w:t>
      </w:r>
    </w:p>
    <w:p w:rsidR="00000000" w:rsidRDefault="00815432">
      <w:pPr>
        <w:shd w:val="clear" w:color="auto" w:fill="FFFFFF"/>
        <w:spacing w:before="576"/>
        <w:ind w:left="1277"/>
      </w:pPr>
      <w:r>
        <w:rPr>
          <w:b/>
          <w:bCs/>
          <w:sz w:val="26"/>
          <w:szCs w:val="26"/>
        </w:rPr>
        <w:t xml:space="preserve">5.4. </w:t>
      </w:r>
      <w:r>
        <w:rPr>
          <w:rFonts w:eastAsia="Times New Roman"/>
          <w:b/>
          <w:bCs/>
          <w:sz w:val="26"/>
          <w:szCs w:val="26"/>
        </w:rPr>
        <w:t>Сигнализация афалин в естественной среде обитания</w:t>
      </w:r>
    </w:p>
    <w:p w:rsidR="00000000" w:rsidRDefault="00815432">
      <w:pPr>
        <w:shd w:val="clear" w:color="auto" w:fill="FFFFFF"/>
        <w:spacing w:before="466" w:line="446" w:lineRule="exact"/>
        <w:ind w:firstLine="624"/>
        <w:jc w:val="both"/>
      </w:pPr>
      <w:r>
        <w:rPr>
          <w:rFonts w:eastAsia="Times New Roman"/>
          <w:sz w:val="26"/>
          <w:szCs w:val="26"/>
        </w:rPr>
        <w:t xml:space="preserve">Для получения более полного представления об акустическом репертуаре афалин были проанализированы сигналы дельфинов, зарегистрированные в </w:t>
      </w:r>
      <w:r>
        <w:rPr>
          <w:rFonts w:eastAsia="Times New Roman"/>
          <w:spacing w:val="-1"/>
          <w:sz w:val="26"/>
          <w:szCs w:val="26"/>
        </w:rPr>
        <w:t>естественной среде обитания. В работе испол</w:t>
      </w:r>
      <w:r>
        <w:rPr>
          <w:rFonts w:eastAsia="Times New Roman"/>
          <w:spacing w:val="-1"/>
          <w:sz w:val="26"/>
          <w:szCs w:val="26"/>
        </w:rPr>
        <w:t xml:space="preserve">ьзовались оригинальные аудиозаписи, </w:t>
      </w:r>
      <w:r>
        <w:rPr>
          <w:rFonts w:eastAsia="Times New Roman"/>
          <w:sz w:val="26"/>
          <w:szCs w:val="26"/>
        </w:rPr>
        <w:t xml:space="preserve">сделанные в 2014 - 2015 г.г. в районе Судак - Новый Свет (Крым), а также оцифрованные аудиоматериалы, собранные в период работы комплексной </w:t>
      </w:r>
      <w:r>
        <w:rPr>
          <w:rFonts w:eastAsia="Times New Roman"/>
          <w:spacing w:val="-1"/>
          <w:sz w:val="26"/>
          <w:szCs w:val="26"/>
        </w:rPr>
        <w:t xml:space="preserve">экспедиции Института Океанологии и МГУ в районе Тарханкутского п-ва (Крым) в </w:t>
      </w:r>
      <w:r>
        <w:rPr>
          <w:rFonts w:eastAsia="Times New Roman"/>
          <w:sz w:val="26"/>
          <w:szCs w:val="26"/>
        </w:rPr>
        <w:t>197</w:t>
      </w:r>
      <w:r>
        <w:rPr>
          <w:rFonts w:eastAsia="Times New Roman"/>
          <w:sz w:val="26"/>
          <w:szCs w:val="26"/>
        </w:rPr>
        <w:t>6 - 1980 гг. Результаты анализа показывают, что качественно репертуар афалин в море не отличается от такового в дельфинарии. Обнаружены все три категории сигналов, характерные для вида (серии щелчков, свисты и модулированные импульсно-тональные сигналы); б</w:t>
      </w:r>
      <w:r>
        <w:rPr>
          <w:rFonts w:eastAsia="Times New Roman"/>
          <w:sz w:val="26"/>
          <w:szCs w:val="26"/>
        </w:rPr>
        <w:t>ольшую часть репертуара свистов составляют достаточно четко определяемые доминирующие типы.</w:t>
      </w:r>
    </w:p>
    <w:p w:rsidR="00000000" w:rsidRDefault="00815432">
      <w:pPr>
        <w:shd w:val="clear" w:color="auto" w:fill="FFFFFF"/>
        <w:spacing w:before="576"/>
        <w:ind w:left="466"/>
      </w:pPr>
      <w:r>
        <w:rPr>
          <w:b/>
          <w:bCs/>
          <w:i/>
          <w:iCs/>
          <w:sz w:val="26"/>
          <w:szCs w:val="26"/>
        </w:rPr>
        <w:t xml:space="preserve">5.4.1. </w:t>
      </w:r>
      <w:r>
        <w:rPr>
          <w:rFonts w:eastAsia="Times New Roman"/>
          <w:b/>
          <w:bCs/>
          <w:i/>
          <w:iCs/>
          <w:sz w:val="26"/>
          <w:szCs w:val="26"/>
        </w:rPr>
        <w:t>Репертуар свистов афалин из локальной популяции в районе п-ова</w:t>
      </w:r>
    </w:p>
    <w:p w:rsidR="00000000" w:rsidRDefault="00815432">
      <w:pPr>
        <w:shd w:val="clear" w:color="auto" w:fill="FFFFFF"/>
        <w:spacing w:before="144"/>
        <w:ind w:right="10"/>
        <w:jc w:val="center"/>
      </w:pPr>
      <w:r>
        <w:rPr>
          <w:rFonts w:eastAsia="Times New Roman"/>
          <w:b/>
          <w:bCs/>
          <w:i/>
          <w:iCs/>
          <w:sz w:val="26"/>
          <w:szCs w:val="26"/>
        </w:rPr>
        <w:t>Тарханкут (Крым)</w:t>
      </w:r>
    </w:p>
    <w:p w:rsidR="00000000" w:rsidRDefault="00815432">
      <w:pPr>
        <w:shd w:val="clear" w:color="auto" w:fill="FFFFFF"/>
        <w:spacing w:before="470" w:line="446" w:lineRule="exact"/>
        <w:ind w:firstLine="624"/>
        <w:jc w:val="both"/>
      </w:pPr>
      <w:r>
        <w:rPr>
          <w:rFonts w:eastAsia="Times New Roman"/>
          <w:sz w:val="26"/>
          <w:szCs w:val="26"/>
        </w:rPr>
        <w:t>В результате обработки сохранившихся аудиозаписей, сделанных в 1976 -1980 гг.</w:t>
      </w:r>
      <w:r>
        <w:rPr>
          <w:rFonts w:eastAsia="Times New Roman"/>
          <w:sz w:val="26"/>
          <w:szCs w:val="26"/>
        </w:rPr>
        <w:t xml:space="preserve"> в районе обитания локальной популяции афалин у п-ова Тарханкут (Крым), были выделены несколько десятков типов регулярно повторяющихся </w:t>
      </w:r>
      <w:r>
        <w:rPr>
          <w:rFonts w:eastAsia="Times New Roman"/>
          <w:spacing w:val="-6"/>
          <w:sz w:val="26"/>
          <w:szCs w:val="26"/>
        </w:rPr>
        <w:t>сигналов.   Точное   различение   некоторых   сходных   типов   было   затруднено   из-за</w:t>
      </w:r>
    </w:p>
    <w:p w:rsidR="00000000" w:rsidRDefault="00815432">
      <w:pPr>
        <w:shd w:val="clear" w:color="auto" w:fill="FFFFFF"/>
        <w:spacing w:before="470" w:line="446" w:lineRule="exact"/>
        <w:ind w:firstLine="624"/>
        <w:jc w:val="both"/>
        <w:sectPr w:rsidR="00000000">
          <w:pgSz w:w="11909" w:h="16834"/>
          <w:pgMar w:top="1193" w:right="850" w:bottom="360" w:left="1704" w:header="720" w:footer="720" w:gutter="0"/>
          <w:cols w:space="60"/>
          <w:noEndnote/>
        </w:sectPr>
      </w:pPr>
    </w:p>
    <w:p w:rsidR="00000000" w:rsidRDefault="00815432">
      <w:pPr>
        <w:shd w:val="clear" w:color="auto" w:fill="FFFFFF"/>
        <w:jc w:val="center"/>
      </w:pPr>
      <w:r>
        <w:rPr>
          <w:sz w:val="24"/>
          <w:szCs w:val="24"/>
        </w:rPr>
        <w:t>98</w:t>
      </w:r>
    </w:p>
    <w:p w:rsidR="00000000" w:rsidRDefault="009A3D12">
      <w:pPr>
        <w:framePr w:h="8962" w:hSpace="38" w:wrap="notBeside" w:vAnchor="text" w:hAnchor="text" w:x="831" w:y="3246"/>
        <w:rPr>
          <w:sz w:val="24"/>
          <w:szCs w:val="24"/>
        </w:rPr>
      </w:pPr>
      <w:r>
        <w:rPr>
          <w:noProof/>
          <w:sz w:val="24"/>
          <w:szCs w:val="24"/>
        </w:rPr>
        <w:drawing>
          <wp:inline distT="0" distB="0" distL="0" distR="0">
            <wp:extent cx="5404485" cy="569087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4485" cy="5690870"/>
                    </a:xfrm>
                    <a:prstGeom prst="rect">
                      <a:avLst/>
                    </a:prstGeom>
                    <a:noFill/>
                    <a:ln>
                      <a:noFill/>
                    </a:ln>
                  </pic:spPr>
                </pic:pic>
              </a:graphicData>
            </a:graphic>
          </wp:inline>
        </w:drawing>
      </w:r>
    </w:p>
    <w:p w:rsidR="00000000" w:rsidRDefault="00815432">
      <w:pPr>
        <w:framePr w:h="303" w:hRule="exact" w:hSpace="38" w:wrap="notBeside" w:vAnchor="text" w:hAnchor="text" w:x="1" w:y="12347"/>
        <w:shd w:val="clear" w:color="auto" w:fill="FFFFFF"/>
      </w:pPr>
      <w:r>
        <w:rPr>
          <w:rFonts w:eastAsia="Times New Roman"/>
          <w:spacing w:val="-1"/>
          <w:sz w:val="26"/>
          <w:szCs w:val="26"/>
        </w:rPr>
        <w:t xml:space="preserve">Рис. 100. Примеры сигнала </w:t>
      </w:r>
      <w:r>
        <w:rPr>
          <w:rFonts w:eastAsia="Times New Roman"/>
          <w:spacing w:val="-1"/>
          <w:sz w:val="26"/>
          <w:szCs w:val="26"/>
          <w:lang w:val="en-US"/>
        </w:rPr>
        <w:t xml:space="preserve">I </w:t>
      </w:r>
      <w:r>
        <w:rPr>
          <w:rFonts w:eastAsia="Times New Roman"/>
          <w:spacing w:val="-1"/>
          <w:sz w:val="26"/>
          <w:szCs w:val="26"/>
        </w:rPr>
        <w:t>в записях разных сезонов.</w:t>
      </w:r>
    </w:p>
    <w:p w:rsidR="00000000" w:rsidRDefault="00815432">
      <w:pPr>
        <w:shd w:val="clear" w:color="auto" w:fill="FFFFFF"/>
        <w:spacing w:before="154" w:line="446" w:lineRule="exact"/>
        <w:jc w:val="both"/>
      </w:pPr>
      <w:r>
        <w:rPr>
          <w:rFonts w:eastAsia="Times New Roman"/>
          <w:sz w:val="26"/>
          <w:szCs w:val="26"/>
        </w:rPr>
        <w:t>возможных изменений их частотно-временных характеристик вследствие многократной перезаписи; тем не менее, большинство из них идентифицируются достаточно надежно. Пока</w:t>
      </w:r>
      <w:r>
        <w:rPr>
          <w:rFonts w:eastAsia="Times New Roman"/>
          <w:sz w:val="26"/>
          <w:szCs w:val="26"/>
        </w:rPr>
        <w:t>зательным моментом является то, что ряд типов встречается в записях, сделанных в разные сезоны. Примеры подобных сигналов (</w:t>
      </w:r>
      <w:r>
        <w:rPr>
          <w:rFonts w:eastAsia="Times New Roman"/>
          <w:sz w:val="26"/>
          <w:szCs w:val="26"/>
          <w:lang w:val="en-US"/>
        </w:rPr>
        <w:t xml:space="preserve">I - VI) </w:t>
      </w:r>
      <w:r>
        <w:rPr>
          <w:rFonts w:eastAsia="Times New Roman"/>
          <w:sz w:val="26"/>
          <w:szCs w:val="26"/>
        </w:rPr>
        <w:t>представлены на рис. 100 - 105.</w:t>
      </w:r>
    </w:p>
    <w:p w:rsidR="00000000" w:rsidRDefault="00815432">
      <w:pPr>
        <w:shd w:val="clear" w:color="auto" w:fill="FFFFFF"/>
        <w:spacing w:before="154" w:line="446" w:lineRule="exact"/>
        <w:jc w:val="both"/>
        <w:sectPr w:rsidR="00000000">
          <w:pgSz w:w="11909" w:h="16834"/>
          <w:pgMar w:top="1440" w:right="854" w:bottom="720" w:left="1704" w:header="720" w:footer="720" w:gutter="0"/>
          <w:cols w:space="60"/>
          <w:noEndnote/>
        </w:sectPr>
      </w:pPr>
    </w:p>
    <w:p w:rsidR="00000000" w:rsidRDefault="00815432">
      <w:pPr>
        <w:framePr w:h="278" w:hRule="exact" w:hSpace="38" w:wrap="notBeside" w:vAnchor="text" w:hAnchor="margin" w:x="4566" w:y="1"/>
        <w:shd w:val="clear" w:color="auto" w:fill="FFFFFF"/>
      </w:pPr>
      <w:r>
        <w:rPr>
          <w:sz w:val="24"/>
          <w:szCs w:val="24"/>
        </w:rPr>
        <w:t>99</w:t>
      </w:r>
    </w:p>
    <w:p w:rsidR="00000000" w:rsidRDefault="009A3D12">
      <w:pPr>
        <w:spacing w:before="298"/>
        <w:ind w:left="907"/>
        <w:rPr>
          <w:sz w:val="24"/>
          <w:szCs w:val="24"/>
        </w:rPr>
      </w:pPr>
      <w:r>
        <w:rPr>
          <w:noProof/>
          <w:sz w:val="24"/>
          <w:szCs w:val="24"/>
        </w:rPr>
        <w:drawing>
          <wp:inline distT="0" distB="0" distL="0" distR="0">
            <wp:extent cx="5363845" cy="446278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63845" cy="4462780"/>
                    </a:xfrm>
                    <a:prstGeom prst="rect">
                      <a:avLst/>
                    </a:prstGeom>
                    <a:noFill/>
                    <a:ln>
                      <a:noFill/>
                    </a:ln>
                  </pic:spPr>
                </pic:pic>
              </a:graphicData>
            </a:graphic>
          </wp:inline>
        </w:drawing>
      </w:r>
    </w:p>
    <w:p w:rsidR="00000000" w:rsidRDefault="00815432">
      <w:pPr>
        <w:shd w:val="clear" w:color="auto" w:fill="FFFFFF"/>
        <w:spacing w:before="130"/>
      </w:pPr>
      <w:r>
        <w:rPr>
          <w:rFonts w:eastAsia="Times New Roman"/>
          <w:spacing w:val="-1"/>
          <w:sz w:val="26"/>
          <w:szCs w:val="26"/>
        </w:rPr>
        <w:t>Рис. 101. Примеры сигнала II в</w:t>
      </w:r>
      <w:r>
        <w:rPr>
          <w:rFonts w:eastAsia="Times New Roman"/>
          <w:spacing w:val="-1"/>
          <w:sz w:val="26"/>
          <w:szCs w:val="26"/>
        </w:rPr>
        <w:t xml:space="preserve"> записях разных сезонов.</w:t>
      </w:r>
    </w:p>
    <w:p w:rsidR="00000000" w:rsidRDefault="00815432">
      <w:pPr>
        <w:spacing w:after="619"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382"/>
        <w:gridCol w:w="1824"/>
        <w:gridCol w:w="1517"/>
        <w:gridCol w:w="994"/>
        <w:gridCol w:w="1800"/>
        <w:gridCol w:w="523"/>
        <w:gridCol w:w="427"/>
      </w:tblGrid>
      <w:tr w:rsidR="00000000">
        <w:tblPrEx>
          <w:tblCellMar>
            <w:top w:w="0" w:type="dxa"/>
            <w:bottom w:w="0" w:type="dxa"/>
          </w:tblCellMar>
        </w:tblPrEx>
        <w:trPr>
          <w:trHeight w:hRule="exact" w:val="1661"/>
        </w:trPr>
        <w:tc>
          <w:tcPr>
            <w:tcW w:w="1382" w:type="dxa"/>
            <w:vMerge w:val="restart"/>
            <w:tcBorders>
              <w:top w:val="single" w:sz="6" w:space="0" w:color="auto"/>
              <w:left w:val="single" w:sz="6" w:space="0" w:color="auto"/>
              <w:bottom w:val="nil"/>
              <w:right w:val="nil"/>
            </w:tcBorders>
            <w:shd w:val="clear" w:color="auto" w:fill="FFFFFF"/>
          </w:tcPr>
          <w:p w:rsidR="00000000" w:rsidRDefault="00815432">
            <w:pPr>
              <w:shd w:val="clear" w:color="auto" w:fill="FFFFFF"/>
              <w:jc w:val="center"/>
            </w:pPr>
            <w:r>
              <w:rPr>
                <w:b/>
                <w:bCs/>
                <w:sz w:val="36"/>
                <w:szCs w:val="36"/>
              </w:rPr>
              <w:t>1977</w:t>
            </w:r>
          </w:p>
        </w:tc>
        <w:tc>
          <w:tcPr>
            <w:tcW w:w="1824" w:type="dxa"/>
            <w:tcBorders>
              <w:top w:val="single" w:sz="6" w:space="0" w:color="auto"/>
              <w:left w:val="nil"/>
              <w:bottom w:val="nil"/>
              <w:right w:val="nil"/>
            </w:tcBorders>
            <w:shd w:val="clear" w:color="auto" w:fill="FFFFFF"/>
          </w:tcPr>
          <w:p w:rsidR="00000000" w:rsidRDefault="00815432">
            <w:pPr>
              <w:shd w:val="clear" w:color="auto" w:fill="FFFFFF"/>
              <w:ind w:right="293"/>
              <w:jc w:val="right"/>
            </w:pPr>
            <w:r>
              <w:rPr>
                <w:rFonts w:eastAsia="Times New Roman"/>
                <w:b/>
                <w:bCs/>
                <w:i/>
                <w:iCs/>
                <w:sz w:val="24"/>
                <w:szCs w:val="24"/>
              </w:rPr>
              <w:t>ь</w:t>
            </w:r>
          </w:p>
        </w:tc>
        <w:tc>
          <w:tcPr>
            <w:tcW w:w="1517" w:type="dxa"/>
            <w:tcBorders>
              <w:top w:val="single" w:sz="6" w:space="0" w:color="auto"/>
              <w:left w:val="nil"/>
              <w:bottom w:val="nil"/>
              <w:right w:val="nil"/>
            </w:tcBorders>
            <w:shd w:val="clear" w:color="auto" w:fill="FFFFFF"/>
          </w:tcPr>
          <w:p w:rsidR="00000000" w:rsidRDefault="00815432">
            <w:pPr>
              <w:shd w:val="clear" w:color="auto" w:fill="FFFFFF"/>
            </w:pPr>
          </w:p>
        </w:tc>
        <w:tc>
          <w:tcPr>
            <w:tcW w:w="2794" w:type="dxa"/>
            <w:gridSpan w:val="2"/>
            <w:tcBorders>
              <w:top w:val="single" w:sz="6" w:space="0" w:color="auto"/>
              <w:left w:val="nil"/>
              <w:bottom w:val="nil"/>
              <w:right w:val="nil"/>
            </w:tcBorders>
            <w:shd w:val="clear" w:color="auto" w:fill="FFFFFF"/>
          </w:tcPr>
          <w:p w:rsidR="00000000" w:rsidRDefault="00815432">
            <w:pPr>
              <w:shd w:val="clear" w:color="auto" w:fill="FFFFFF"/>
            </w:pPr>
          </w:p>
        </w:tc>
        <w:tc>
          <w:tcPr>
            <w:tcW w:w="523" w:type="dxa"/>
            <w:tcBorders>
              <w:top w:val="single" w:sz="6" w:space="0" w:color="auto"/>
              <w:left w:val="nil"/>
              <w:bottom w:val="nil"/>
              <w:right w:val="nil"/>
            </w:tcBorders>
            <w:shd w:val="clear" w:color="auto" w:fill="FFFFFF"/>
          </w:tcPr>
          <w:p w:rsidR="00000000" w:rsidRDefault="00815432">
            <w:pPr>
              <w:shd w:val="clear" w:color="auto" w:fill="FFFFFF"/>
            </w:pPr>
          </w:p>
        </w:tc>
        <w:tc>
          <w:tcPr>
            <w:tcW w:w="427" w:type="dxa"/>
            <w:tcBorders>
              <w:top w:val="single" w:sz="6" w:space="0" w:color="auto"/>
              <w:left w:val="nil"/>
              <w:bottom w:val="nil"/>
              <w:right w:val="single" w:sz="6" w:space="0" w:color="auto"/>
            </w:tcBorders>
            <w:shd w:val="clear" w:color="auto" w:fill="FFFFFF"/>
          </w:tcPr>
          <w:p w:rsidR="00000000" w:rsidRDefault="00815432">
            <w:pPr>
              <w:shd w:val="clear" w:color="auto" w:fill="FFFFFF"/>
            </w:pPr>
          </w:p>
        </w:tc>
      </w:tr>
      <w:tr w:rsidR="00000000">
        <w:tblPrEx>
          <w:tblCellMar>
            <w:top w:w="0" w:type="dxa"/>
            <w:bottom w:w="0" w:type="dxa"/>
          </w:tblCellMar>
        </w:tblPrEx>
        <w:trPr>
          <w:trHeight w:hRule="exact" w:val="221"/>
        </w:trPr>
        <w:tc>
          <w:tcPr>
            <w:tcW w:w="1382" w:type="dxa"/>
            <w:vMerge/>
            <w:tcBorders>
              <w:top w:val="nil"/>
              <w:left w:val="single" w:sz="6" w:space="0" w:color="auto"/>
              <w:bottom w:val="single" w:sz="6" w:space="0" w:color="auto"/>
              <w:right w:val="nil"/>
            </w:tcBorders>
            <w:shd w:val="clear" w:color="auto" w:fill="FFFFFF"/>
          </w:tcPr>
          <w:p w:rsidR="00000000" w:rsidRDefault="00815432"/>
          <w:p w:rsidR="00000000" w:rsidRDefault="00815432"/>
        </w:tc>
        <w:tc>
          <w:tcPr>
            <w:tcW w:w="1824" w:type="dxa"/>
            <w:tcBorders>
              <w:top w:val="nil"/>
              <w:left w:val="nil"/>
              <w:bottom w:val="single" w:sz="6" w:space="0" w:color="auto"/>
              <w:right w:val="nil"/>
            </w:tcBorders>
            <w:shd w:val="clear" w:color="auto" w:fill="FFFFFF"/>
          </w:tcPr>
          <w:p w:rsidR="00000000" w:rsidRDefault="00815432">
            <w:pPr>
              <w:shd w:val="clear" w:color="auto" w:fill="FFFFFF"/>
            </w:pPr>
          </w:p>
        </w:tc>
        <w:tc>
          <w:tcPr>
            <w:tcW w:w="1517" w:type="dxa"/>
            <w:tcBorders>
              <w:top w:val="nil"/>
              <w:left w:val="nil"/>
              <w:bottom w:val="single" w:sz="6" w:space="0" w:color="auto"/>
              <w:right w:val="nil"/>
            </w:tcBorders>
            <w:shd w:val="clear" w:color="auto" w:fill="FFFFFF"/>
          </w:tcPr>
          <w:p w:rsidR="00000000" w:rsidRDefault="00815432">
            <w:pPr>
              <w:shd w:val="clear" w:color="auto" w:fill="FFFFFF"/>
            </w:pPr>
          </w:p>
        </w:tc>
        <w:tc>
          <w:tcPr>
            <w:tcW w:w="994" w:type="dxa"/>
            <w:tcBorders>
              <w:top w:val="nil"/>
              <w:left w:val="nil"/>
              <w:bottom w:val="single" w:sz="6" w:space="0" w:color="auto"/>
              <w:right w:val="nil"/>
            </w:tcBorders>
            <w:shd w:val="clear" w:color="auto" w:fill="FFFFFF"/>
          </w:tcPr>
          <w:p w:rsidR="00000000" w:rsidRDefault="00815432">
            <w:pPr>
              <w:shd w:val="clear" w:color="auto" w:fill="FFFFFF"/>
            </w:pPr>
          </w:p>
        </w:tc>
        <w:tc>
          <w:tcPr>
            <w:tcW w:w="1800" w:type="dxa"/>
            <w:tcBorders>
              <w:top w:val="nil"/>
              <w:left w:val="nil"/>
              <w:bottom w:val="single" w:sz="6" w:space="0" w:color="auto"/>
              <w:right w:val="nil"/>
            </w:tcBorders>
            <w:shd w:val="clear" w:color="auto" w:fill="FFFFFF"/>
          </w:tcPr>
          <w:p w:rsidR="00000000" w:rsidRDefault="00815432">
            <w:pPr>
              <w:shd w:val="clear" w:color="auto" w:fill="FFFFFF"/>
            </w:pPr>
          </w:p>
        </w:tc>
        <w:tc>
          <w:tcPr>
            <w:tcW w:w="523" w:type="dxa"/>
            <w:tcBorders>
              <w:top w:val="nil"/>
              <w:left w:val="nil"/>
              <w:bottom w:val="single" w:sz="6" w:space="0" w:color="auto"/>
              <w:right w:val="nil"/>
            </w:tcBorders>
            <w:shd w:val="clear" w:color="auto" w:fill="FFFFFF"/>
          </w:tcPr>
          <w:p w:rsidR="00000000" w:rsidRDefault="00815432">
            <w:pPr>
              <w:shd w:val="clear" w:color="auto" w:fill="FFFFFF"/>
            </w:pPr>
          </w:p>
        </w:tc>
        <w:tc>
          <w:tcPr>
            <w:tcW w:w="427" w:type="dxa"/>
            <w:tcBorders>
              <w:top w:val="nil"/>
              <w:left w:val="nil"/>
              <w:bottom w:val="single" w:sz="6" w:space="0" w:color="auto"/>
              <w:right w:val="single" w:sz="6" w:space="0" w:color="auto"/>
            </w:tcBorders>
            <w:shd w:val="clear" w:color="auto" w:fill="FFFFFF"/>
          </w:tcPr>
          <w:p w:rsidR="00000000" w:rsidRDefault="00815432">
            <w:pPr>
              <w:shd w:val="clear" w:color="auto" w:fill="FFFFFF"/>
            </w:pPr>
          </w:p>
        </w:tc>
      </w:tr>
      <w:tr w:rsidR="00000000">
        <w:tblPrEx>
          <w:tblCellMar>
            <w:top w:w="0" w:type="dxa"/>
            <w:bottom w:w="0" w:type="dxa"/>
          </w:tblCellMar>
        </w:tblPrEx>
        <w:trPr>
          <w:trHeight w:hRule="exact" w:val="230"/>
        </w:trPr>
        <w:tc>
          <w:tcPr>
            <w:tcW w:w="4723" w:type="dxa"/>
            <w:gridSpan w:val="3"/>
            <w:vMerge w:val="restart"/>
            <w:tcBorders>
              <w:top w:val="single" w:sz="6" w:space="0" w:color="auto"/>
              <w:left w:val="single" w:sz="6" w:space="0" w:color="auto"/>
              <w:bottom w:val="nil"/>
              <w:right w:val="nil"/>
            </w:tcBorders>
            <w:shd w:val="clear" w:color="auto" w:fill="FFFFFF"/>
          </w:tcPr>
          <w:p w:rsidR="00000000" w:rsidRDefault="00815432">
            <w:pPr>
              <w:shd w:val="clear" w:color="auto" w:fill="FFFFFF"/>
              <w:ind w:left="120"/>
            </w:pPr>
            <w:r>
              <w:rPr>
                <w:b/>
                <w:bCs/>
                <w:sz w:val="36"/>
                <w:szCs w:val="36"/>
              </w:rPr>
              <w:t>1978</w:t>
            </w:r>
          </w:p>
        </w:tc>
        <w:tc>
          <w:tcPr>
            <w:tcW w:w="994" w:type="dxa"/>
            <w:tcBorders>
              <w:top w:val="single" w:sz="6" w:space="0" w:color="auto"/>
              <w:left w:val="nil"/>
              <w:bottom w:val="single" w:sz="6" w:space="0" w:color="auto"/>
              <w:right w:val="nil"/>
            </w:tcBorders>
            <w:shd w:val="clear" w:color="auto" w:fill="FFFFFF"/>
          </w:tcPr>
          <w:p w:rsidR="00000000" w:rsidRDefault="00815432">
            <w:pPr>
              <w:shd w:val="clear" w:color="auto" w:fill="FFFFFF"/>
            </w:pPr>
          </w:p>
        </w:tc>
        <w:tc>
          <w:tcPr>
            <w:tcW w:w="1800" w:type="dxa"/>
            <w:tcBorders>
              <w:top w:val="single" w:sz="6" w:space="0" w:color="auto"/>
              <w:left w:val="nil"/>
              <w:bottom w:val="single" w:sz="6" w:space="0" w:color="auto"/>
              <w:right w:val="nil"/>
            </w:tcBorders>
            <w:shd w:val="clear" w:color="auto" w:fill="FFFFFF"/>
          </w:tcPr>
          <w:p w:rsidR="00000000" w:rsidRDefault="00815432">
            <w:pPr>
              <w:shd w:val="clear" w:color="auto" w:fill="FFFFFF"/>
            </w:pPr>
          </w:p>
        </w:tc>
        <w:tc>
          <w:tcPr>
            <w:tcW w:w="523" w:type="dxa"/>
            <w:tcBorders>
              <w:top w:val="single" w:sz="6" w:space="0" w:color="auto"/>
              <w:left w:val="nil"/>
              <w:bottom w:val="nil"/>
              <w:right w:val="nil"/>
            </w:tcBorders>
            <w:shd w:val="clear" w:color="auto" w:fill="FFFFFF"/>
          </w:tcPr>
          <w:p w:rsidR="00000000" w:rsidRDefault="00815432">
            <w:pPr>
              <w:shd w:val="clear" w:color="auto" w:fill="FFFFFF"/>
            </w:pPr>
          </w:p>
        </w:tc>
        <w:tc>
          <w:tcPr>
            <w:tcW w:w="427" w:type="dxa"/>
            <w:tcBorders>
              <w:top w:val="single" w:sz="6" w:space="0" w:color="auto"/>
              <w:left w:val="nil"/>
              <w:bottom w:val="nil"/>
              <w:right w:val="single" w:sz="6" w:space="0" w:color="auto"/>
            </w:tcBorders>
            <w:shd w:val="clear" w:color="auto" w:fill="FFFFFF"/>
          </w:tcPr>
          <w:p w:rsidR="00000000" w:rsidRDefault="00815432">
            <w:pPr>
              <w:shd w:val="clear" w:color="auto" w:fill="FFFFFF"/>
            </w:pPr>
          </w:p>
        </w:tc>
      </w:tr>
      <w:tr w:rsidR="00000000">
        <w:tblPrEx>
          <w:tblCellMar>
            <w:top w:w="0" w:type="dxa"/>
            <w:bottom w:w="0" w:type="dxa"/>
          </w:tblCellMar>
        </w:tblPrEx>
        <w:trPr>
          <w:trHeight w:hRule="exact" w:val="1262"/>
        </w:trPr>
        <w:tc>
          <w:tcPr>
            <w:tcW w:w="4723" w:type="dxa"/>
            <w:gridSpan w:val="3"/>
            <w:vMerge/>
            <w:tcBorders>
              <w:top w:val="nil"/>
              <w:left w:val="single" w:sz="6" w:space="0" w:color="auto"/>
              <w:bottom w:val="nil"/>
              <w:right w:val="nil"/>
            </w:tcBorders>
            <w:shd w:val="clear" w:color="auto" w:fill="FFFFFF"/>
          </w:tcPr>
          <w:p w:rsidR="00000000" w:rsidRDefault="00815432"/>
          <w:p w:rsidR="00000000" w:rsidRDefault="00815432"/>
        </w:tc>
        <w:tc>
          <w:tcPr>
            <w:tcW w:w="994" w:type="dxa"/>
            <w:tcBorders>
              <w:top w:val="single" w:sz="6" w:space="0" w:color="auto"/>
              <w:left w:val="single" w:sz="6" w:space="0" w:color="auto"/>
              <w:bottom w:val="single" w:sz="6" w:space="0" w:color="auto"/>
              <w:right w:val="nil"/>
            </w:tcBorders>
            <w:shd w:val="clear" w:color="auto" w:fill="FFFFFF"/>
          </w:tcPr>
          <w:p w:rsidR="00000000" w:rsidRDefault="00815432">
            <w:pPr>
              <w:shd w:val="clear" w:color="auto" w:fill="FFFFFF"/>
            </w:pPr>
          </w:p>
        </w:tc>
        <w:tc>
          <w:tcPr>
            <w:tcW w:w="1800" w:type="dxa"/>
            <w:tcBorders>
              <w:top w:val="single" w:sz="6" w:space="0" w:color="auto"/>
              <w:left w:val="nil"/>
              <w:bottom w:val="single" w:sz="6" w:space="0" w:color="auto"/>
              <w:right w:val="nil"/>
            </w:tcBorders>
            <w:shd w:val="clear" w:color="auto" w:fill="FFFFFF"/>
          </w:tcPr>
          <w:p w:rsidR="00000000" w:rsidRDefault="00815432">
            <w:pPr>
              <w:shd w:val="clear" w:color="auto" w:fill="FFFFFF"/>
            </w:pPr>
          </w:p>
        </w:tc>
        <w:tc>
          <w:tcPr>
            <w:tcW w:w="523" w:type="dxa"/>
            <w:tcBorders>
              <w:top w:val="nil"/>
              <w:left w:val="nil"/>
              <w:bottom w:val="single" w:sz="6" w:space="0" w:color="auto"/>
              <w:right w:val="nil"/>
            </w:tcBorders>
            <w:shd w:val="clear" w:color="auto" w:fill="FFFFFF"/>
          </w:tcPr>
          <w:p w:rsidR="00000000" w:rsidRDefault="00815432">
            <w:pPr>
              <w:shd w:val="clear" w:color="auto" w:fill="FFFFFF"/>
            </w:pPr>
          </w:p>
        </w:tc>
        <w:tc>
          <w:tcPr>
            <w:tcW w:w="427" w:type="dxa"/>
            <w:tcBorders>
              <w:top w:val="nil"/>
              <w:left w:val="nil"/>
              <w:bottom w:val="nil"/>
              <w:right w:val="single" w:sz="6" w:space="0" w:color="auto"/>
            </w:tcBorders>
            <w:shd w:val="clear" w:color="auto" w:fill="FFFFFF"/>
          </w:tcPr>
          <w:p w:rsidR="00000000" w:rsidRDefault="00815432">
            <w:pPr>
              <w:shd w:val="clear" w:color="auto" w:fill="FFFFFF"/>
            </w:pPr>
          </w:p>
        </w:tc>
      </w:tr>
      <w:tr w:rsidR="00000000">
        <w:tblPrEx>
          <w:tblCellMar>
            <w:top w:w="0" w:type="dxa"/>
            <w:bottom w:w="0" w:type="dxa"/>
          </w:tblCellMar>
        </w:tblPrEx>
        <w:trPr>
          <w:trHeight w:hRule="exact" w:val="230"/>
        </w:trPr>
        <w:tc>
          <w:tcPr>
            <w:tcW w:w="4723" w:type="dxa"/>
            <w:gridSpan w:val="3"/>
            <w:vMerge/>
            <w:tcBorders>
              <w:top w:val="nil"/>
              <w:left w:val="single" w:sz="6" w:space="0" w:color="auto"/>
              <w:bottom w:val="single" w:sz="6" w:space="0" w:color="auto"/>
              <w:right w:val="nil"/>
            </w:tcBorders>
            <w:shd w:val="clear" w:color="auto" w:fill="FFFFFF"/>
          </w:tcPr>
          <w:p w:rsidR="00000000" w:rsidRDefault="00815432"/>
          <w:p w:rsidR="00000000" w:rsidRDefault="00815432"/>
        </w:tc>
        <w:tc>
          <w:tcPr>
            <w:tcW w:w="994" w:type="dxa"/>
            <w:tcBorders>
              <w:top w:val="single" w:sz="6" w:space="0" w:color="auto"/>
              <w:left w:val="nil"/>
              <w:bottom w:val="single" w:sz="6" w:space="0" w:color="auto"/>
              <w:right w:val="nil"/>
            </w:tcBorders>
            <w:shd w:val="clear" w:color="auto" w:fill="FFFFFF"/>
          </w:tcPr>
          <w:p w:rsidR="00000000" w:rsidRDefault="00815432">
            <w:pPr>
              <w:shd w:val="clear" w:color="auto" w:fill="FFFFFF"/>
            </w:pPr>
          </w:p>
        </w:tc>
        <w:tc>
          <w:tcPr>
            <w:tcW w:w="1800" w:type="dxa"/>
            <w:tcBorders>
              <w:top w:val="single" w:sz="6" w:space="0" w:color="auto"/>
              <w:left w:val="nil"/>
              <w:bottom w:val="single" w:sz="6" w:space="0" w:color="auto"/>
              <w:right w:val="nil"/>
            </w:tcBorders>
            <w:shd w:val="clear" w:color="auto" w:fill="FFFFFF"/>
          </w:tcPr>
          <w:p w:rsidR="00000000" w:rsidRDefault="00815432">
            <w:pPr>
              <w:shd w:val="clear" w:color="auto" w:fill="FFFFFF"/>
            </w:pPr>
          </w:p>
        </w:tc>
        <w:tc>
          <w:tcPr>
            <w:tcW w:w="523" w:type="dxa"/>
            <w:tcBorders>
              <w:top w:val="single" w:sz="6" w:space="0" w:color="auto"/>
              <w:left w:val="nil"/>
              <w:bottom w:val="single" w:sz="6" w:space="0" w:color="auto"/>
              <w:right w:val="nil"/>
            </w:tcBorders>
            <w:shd w:val="clear" w:color="auto" w:fill="FFFFFF"/>
          </w:tcPr>
          <w:p w:rsidR="00000000" w:rsidRDefault="00815432">
            <w:pPr>
              <w:shd w:val="clear" w:color="auto" w:fill="FFFFFF"/>
            </w:pPr>
          </w:p>
        </w:tc>
        <w:tc>
          <w:tcPr>
            <w:tcW w:w="427" w:type="dxa"/>
            <w:tcBorders>
              <w:top w:val="nil"/>
              <w:left w:val="nil"/>
              <w:bottom w:val="single" w:sz="6" w:space="0" w:color="auto"/>
              <w:right w:val="single" w:sz="6" w:space="0" w:color="auto"/>
            </w:tcBorders>
            <w:shd w:val="clear" w:color="auto" w:fill="FFFFFF"/>
          </w:tcPr>
          <w:p w:rsidR="00000000" w:rsidRDefault="00815432">
            <w:pPr>
              <w:shd w:val="clear" w:color="auto" w:fill="FFFFFF"/>
            </w:pPr>
          </w:p>
        </w:tc>
      </w:tr>
      <w:tr w:rsidR="00000000">
        <w:tblPrEx>
          <w:tblCellMar>
            <w:top w:w="0" w:type="dxa"/>
            <w:bottom w:w="0" w:type="dxa"/>
          </w:tblCellMar>
        </w:tblPrEx>
        <w:trPr>
          <w:trHeight w:hRule="exact" w:val="221"/>
        </w:trPr>
        <w:tc>
          <w:tcPr>
            <w:tcW w:w="1382" w:type="dxa"/>
            <w:vMerge w:val="restart"/>
            <w:tcBorders>
              <w:top w:val="single" w:sz="6" w:space="0" w:color="auto"/>
              <w:left w:val="single" w:sz="6" w:space="0" w:color="auto"/>
              <w:bottom w:val="nil"/>
              <w:right w:val="nil"/>
            </w:tcBorders>
            <w:shd w:val="clear" w:color="auto" w:fill="FFFFFF"/>
          </w:tcPr>
          <w:p w:rsidR="00000000" w:rsidRDefault="00815432">
            <w:pPr>
              <w:shd w:val="clear" w:color="auto" w:fill="FFFFFF"/>
              <w:jc w:val="center"/>
            </w:pPr>
            <w:r>
              <w:rPr>
                <w:b/>
                <w:bCs/>
                <w:sz w:val="36"/>
                <w:szCs w:val="36"/>
              </w:rPr>
              <w:t>1979</w:t>
            </w:r>
          </w:p>
        </w:tc>
        <w:tc>
          <w:tcPr>
            <w:tcW w:w="1824" w:type="dxa"/>
            <w:tcBorders>
              <w:top w:val="single" w:sz="6" w:space="0" w:color="auto"/>
              <w:left w:val="nil"/>
              <w:bottom w:val="nil"/>
              <w:right w:val="nil"/>
            </w:tcBorders>
            <w:shd w:val="clear" w:color="auto" w:fill="FFFFFF"/>
          </w:tcPr>
          <w:p w:rsidR="00000000" w:rsidRDefault="00815432">
            <w:pPr>
              <w:shd w:val="clear" w:color="auto" w:fill="FFFFFF"/>
            </w:pPr>
          </w:p>
        </w:tc>
        <w:tc>
          <w:tcPr>
            <w:tcW w:w="1517" w:type="dxa"/>
            <w:tcBorders>
              <w:top w:val="single" w:sz="6" w:space="0" w:color="auto"/>
              <w:left w:val="nil"/>
              <w:bottom w:val="nil"/>
              <w:right w:val="nil"/>
            </w:tcBorders>
            <w:shd w:val="clear" w:color="auto" w:fill="FFFFFF"/>
          </w:tcPr>
          <w:p w:rsidR="00000000" w:rsidRDefault="00815432">
            <w:pPr>
              <w:shd w:val="clear" w:color="auto" w:fill="FFFFFF"/>
            </w:pPr>
          </w:p>
        </w:tc>
        <w:tc>
          <w:tcPr>
            <w:tcW w:w="994" w:type="dxa"/>
            <w:vMerge w:val="restart"/>
            <w:tcBorders>
              <w:top w:val="single" w:sz="6" w:space="0" w:color="auto"/>
              <w:left w:val="nil"/>
              <w:bottom w:val="nil"/>
              <w:right w:val="nil"/>
            </w:tcBorders>
            <w:shd w:val="clear" w:color="auto" w:fill="FFFFFF"/>
          </w:tcPr>
          <w:p w:rsidR="00000000" w:rsidRDefault="00815432">
            <w:pPr>
              <w:shd w:val="clear" w:color="auto" w:fill="FFFFFF"/>
              <w:jc w:val="right"/>
            </w:pPr>
            <w:r>
              <w:rPr>
                <w:b/>
                <w:bCs/>
              </w:rPr>
              <w:t>_^-</w:t>
            </w:r>
          </w:p>
        </w:tc>
        <w:tc>
          <w:tcPr>
            <w:tcW w:w="1800" w:type="dxa"/>
            <w:vMerge w:val="restart"/>
            <w:tcBorders>
              <w:top w:val="single" w:sz="6" w:space="0" w:color="auto"/>
              <w:left w:val="nil"/>
              <w:bottom w:val="nil"/>
              <w:right w:val="nil"/>
            </w:tcBorders>
            <w:shd w:val="clear" w:color="auto" w:fill="FFFFFF"/>
          </w:tcPr>
          <w:p w:rsidR="00000000" w:rsidRDefault="00815432">
            <w:pPr>
              <w:shd w:val="clear" w:color="auto" w:fill="FFFFFF"/>
            </w:pPr>
          </w:p>
        </w:tc>
        <w:tc>
          <w:tcPr>
            <w:tcW w:w="950" w:type="dxa"/>
            <w:gridSpan w:val="2"/>
            <w:tcBorders>
              <w:top w:val="single" w:sz="6" w:space="0" w:color="auto"/>
              <w:left w:val="nil"/>
              <w:bottom w:val="nil"/>
              <w:right w:val="single" w:sz="6" w:space="0" w:color="auto"/>
            </w:tcBorders>
            <w:shd w:val="clear" w:color="auto" w:fill="FFFFFF"/>
          </w:tcPr>
          <w:p w:rsidR="00000000" w:rsidRDefault="00815432">
            <w:pPr>
              <w:shd w:val="clear" w:color="auto" w:fill="FFFFFF"/>
            </w:pPr>
          </w:p>
        </w:tc>
      </w:tr>
      <w:tr w:rsidR="00000000">
        <w:tblPrEx>
          <w:tblCellMar>
            <w:top w:w="0" w:type="dxa"/>
            <w:bottom w:w="0" w:type="dxa"/>
          </w:tblCellMar>
        </w:tblPrEx>
        <w:trPr>
          <w:trHeight w:hRule="exact" w:val="1238"/>
        </w:trPr>
        <w:tc>
          <w:tcPr>
            <w:tcW w:w="1382" w:type="dxa"/>
            <w:vMerge/>
            <w:tcBorders>
              <w:top w:val="nil"/>
              <w:left w:val="single" w:sz="6" w:space="0" w:color="auto"/>
              <w:bottom w:val="nil"/>
              <w:right w:val="nil"/>
            </w:tcBorders>
            <w:shd w:val="clear" w:color="auto" w:fill="FFFFFF"/>
          </w:tcPr>
          <w:p w:rsidR="00000000" w:rsidRDefault="00815432"/>
          <w:p w:rsidR="00000000" w:rsidRDefault="00815432"/>
        </w:tc>
        <w:tc>
          <w:tcPr>
            <w:tcW w:w="1824" w:type="dxa"/>
            <w:tcBorders>
              <w:top w:val="nil"/>
              <w:left w:val="nil"/>
              <w:bottom w:val="nil"/>
              <w:right w:val="nil"/>
            </w:tcBorders>
            <w:shd w:val="clear" w:color="auto" w:fill="FFFFFF"/>
          </w:tcPr>
          <w:p w:rsidR="00000000" w:rsidRDefault="00815432">
            <w:pPr>
              <w:shd w:val="clear" w:color="auto" w:fill="FFFFFF"/>
              <w:spacing w:line="499" w:lineRule="exact"/>
              <w:jc w:val="center"/>
            </w:pPr>
            <w:r>
              <w:rPr>
                <w:rFonts w:eastAsia="Times New Roman"/>
                <w:b/>
                <w:bCs/>
                <w:spacing w:val="-34"/>
                <w:sz w:val="50"/>
                <w:szCs w:val="50"/>
              </w:rPr>
              <w:t>ф</w:t>
            </w:r>
            <w:r>
              <w:rPr>
                <w:rFonts w:eastAsia="Times New Roman"/>
                <w:b/>
                <w:bCs/>
                <w:spacing w:val="-34"/>
                <w:sz w:val="50"/>
                <w:szCs w:val="50"/>
                <w:lang w:val="en-US"/>
              </w:rPr>
              <w:t>-r-</w:t>
            </w:r>
          </w:p>
        </w:tc>
        <w:tc>
          <w:tcPr>
            <w:tcW w:w="1517" w:type="dxa"/>
            <w:tcBorders>
              <w:top w:val="nil"/>
              <w:left w:val="nil"/>
              <w:bottom w:val="nil"/>
              <w:right w:val="nil"/>
            </w:tcBorders>
            <w:shd w:val="clear" w:color="auto" w:fill="FFFFFF"/>
          </w:tcPr>
          <w:p w:rsidR="00000000" w:rsidRDefault="00815432">
            <w:pPr>
              <w:shd w:val="clear" w:color="auto" w:fill="FFFFFF"/>
            </w:pPr>
          </w:p>
        </w:tc>
        <w:tc>
          <w:tcPr>
            <w:tcW w:w="994" w:type="dxa"/>
            <w:vMerge/>
            <w:tcBorders>
              <w:top w:val="nil"/>
              <w:left w:val="nil"/>
              <w:bottom w:val="nil"/>
              <w:right w:val="nil"/>
            </w:tcBorders>
            <w:shd w:val="clear" w:color="auto" w:fill="FFFFFF"/>
          </w:tcPr>
          <w:p w:rsidR="00000000" w:rsidRDefault="00815432">
            <w:pPr>
              <w:shd w:val="clear" w:color="auto" w:fill="FFFFFF"/>
            </w:pPr>
          </w:p>
          <w:p w:rsidR="00000000" w:rsidRDefault="00815432">
            <w:pPr>
              <w:shd w:val="clear" w:color="auto" w:fill="FFFFFF"/>
            </w:pPr>
          </w:p>
        </w:tc>
        <w:tc>
          <w:tcPr>
            <w:tcW w:w="1800" w:type="dxa"/>
            <w:vMerge/>
            <w:tcBorders>
              <w:top w:val="nil"/>
              <w:left w:val="nil"/>
              <w:bottom w:val="nil"/>
              <w:right w:val="nil"/>
            </w:tcBorders>
            <w:shd w:val="clear" w:color="auto" w:fill="FFFFFF"/>
          </w:tcPr>
          <w:p w:rsidR="00000000" w:rsidRDefault="00815432">
            <w:pPr>
              <w:shd w:val="clear" w:color="auto" w:fill="FFFFFF"/>
            </w:pPr>
          </w:p>
          <w:p w:rsidR="00000000" w:rsidRDefault="00815432">
            <w:pPr>
              <w:shd w:val="clear" w:color="auto" w:fill="FFFFFF"/>
            </w:pPr>
          </w:p>
        </w:tc>
        <w:tc>
          <w:tcPr>
            <w:tcW w:w="523" w:type="dxa"/>
            <w:tcBorders>
              <w:top w:val="nil"/>
              <w:left w:val="nil"/>
              <w:bottom w:val="nil"/>
              <w:right w:val="nil"/>
            </w:tcBorders>
            <w:shd w:val="clear" w:color="auto" w:fill="FFFFFF"/>
          </w:tcPr>
          <w:p w:rsidR="00000000" w:rsidRDefault="00815432">
            <w:pPr>
              <w:shd w:val="clear" w:color="auto" w:fill="FFFFFF"/>
            </w:pPr>
          </w:p>
        </w:tc>
        <w:tc>
          <w:tcPr>
            <w:tcW w:w="427" w:type="dxa"/>
            <w:tcBorders>
              <w:top w:val="nil"/>
              <w:left w:val="nil"/>
              <w:bottom w:val="nil"/>
              <w:right w:val="single" w:sz="6" w:space="0" w:color="auto"/>
            </w:tcBorders>
            <w:shd w:val="clear" w:color="auto" w:fill="FFFFFF"/>
          </w:tcPr>
          <w:p w:rsidR="00000000" w:rsidRDefault="00815432">
            <w:pPr>
              <w:shd w:val="clear" w:color="auto" w:fill="FFFFFF"/>
            </w:pPr>
          </w:p>
        </w:tc>
      </w:tr>
      <w:tr w:rsidR="00000000">
        <w:tblPrEx>
          <w:tblCellMar>
            <w:top w:w="0" w:type="dxa"/>
            <w:bottom w:w="0" w:type="dxa"/>
          </w:tblCellMar>
        </w:tblPrEx>
        <w:trPr>
          <w:trHeight w:hRule="exact" w:val="413"/>
        </w:trPr>
        <w:tc>
          <w:tcPr>
            <w:tcW w:w="1382" w:type="dxa"/>
            <w:vMerge/>
            <w:tcBorders>
              <w:top w:val="nil"/>
              <w:left w:val="single" w:sz="6" w:space="0" w:color="auto"/>
              <w:bottom w:val="single" w:sz="6" w:space="0" w:color="auto"/>
              <w:right w:val="nil"/>
            </w:tcBorders>
            <w:shd w:val="clear" w:color="auto" w:fill="FFFFFF"/>
          </w:tcPr>
          <w:p w:rsidR="00000000" w:rsidRDefault="00815432"/>
          <w:p w:rsidR="00000000" w:rsidRDefault="00815432"/>
        </w:tc>
        <w:tc>
          <w:tcPr>
            <w:tcW w:w="1824" w:type="dxa"/>
            <w:tcBorders>
              <w:top w:val="nil"/>
              <w:left w:val="nil"/>
              <w:bottom w:val="single" w:sz="6" w:space="0" w:color="auto"/>
              <w:right w:val="nil"/>
            </w:tcBorders>
            <w:shd w:val="clear" w:color="auto" w:fill="FFFFFF"/>
          </w:tcPr>
          <w:p w:rsidR="00000000" w:rsidRDefault="00815432">
            <w:pPr>
              <w:shd w:val="clear" w:color="auto" w:fill="FFFFFF"/>
            </w:pPr>
          </w:p>
        </w:tc>
        <w:tc>
          <w:tcPr>
            <w:tcW w:w="1517" w:type="dxa"/>
            <w:tcBorders>
              <w:top w:val="nil"/>
              <w:left w:val="nil"/>
              <w:bottom w:val="single" w:sz="6" w:space="0" w:color="auto"/>
              <w:right w:val="nil"/>
            </w:tcBorders>
            <w:shd w:val="clear" w:color="auto" w:fill="FFFFFF"/>
          </w:tcPr>
          <w:p w:rsidR="00000000" w:rsidRDefault="00815432">
            <w:pPr>
              <w:shd w:val="clear" w:color="auto" w:fill="FFFFFF"/>
            </w:pPr>
          </w:p>
        </w:tc>
        <w:tc>
          <w:tcPr>
            <w:tcW w:w="994" w:type="dxa"/>
            <w:tcBorders>
              <w:top w:val="nil"/>
              <w:left w:val="nil"/>
              <w:bottom w:val="single" w:sz="6" w:space="0" w:color="auto"/>
              <w:right w:val="nil"/>
            </w:tcBorders>
            <w:shd w:val="clear" w:color="auto" w:fill="FFFFFF"/>
          </w:tcPr>
          <w:p w:rsidR="00000000" w:rsidRDefault="00815432">
            <w:pPr>
              <w:shd w:val="clear" w:color="auto" w:fill="FFFFFF"/>
            </w:pPr>
          </w:p>
        </w:tc>
        <w:tc>
          <w:tcPr>
            <w:tcW w:w="1800" w:type="dxa"/>
            <w:tcBorders>
              <w:top w:val="nil"/>
              <w:left w:val="nil"/>
              <w:bottom w:val="single" w:sz="6" w:space="0" w:color="auto"/>
              <w:right w:val="nil"/>
            </w:tcBorders>
            <w:shd w:val="clear" w:color="auto" w:fill="FFFFFF"/>
          </w:tcPr>
          <w:p w:rsidR="00000000" w:rsidRDefault="00815432">
            <w:pPr>
              <w:shd w:val="clear" w:color="auto" w:fill="FFFFFF"/>
            </w:pPr>
          </w:p>
        </w:tc>
        <w:tc>
          <w:tcPr>
            <w:tcW w:w="523" w:type="dxa"/>
            <w:tcBorders>
              <w:top w:val="nil"/>
              <w:left w:val="nil"/>
              <w:bottom w:val="single" w:sz="6" w:space="0" w:color="auto"/>
              <w:right w:val="nil"/>
            </w:tcBorders>
            <w:shd w:val="clear" w:color="auto" w:fill="FFFFFF"/>
          </w:tcPr>
          <w:p w:rsidR="00000000" w:rsidRDefault="00815432">
            <w:pPr>
              <w:shd w:val="clear" w:color="auto" w:fill="FFFFFF"/>
            </w:pPr>
          </w:p>
        </w:tc>
        <w:tc>
          <w:tcPr>
            <w:tcW w:w="427" w:type="dxa"/>
            <w:tcBorders>
              <w:top w:val="nil"/>
              <w:left w:val="nil"/>
              <w:bottom w:val="single" w:sz="6" w:space="0" w:color="auto"/>
              <w:right w:val="single" w:sz="6" w:space="0" w:color="auto"/>
            </w:tcBorders>
            <w:shd w:val="clear" w:color="auto" w:fill="FFFFFF"/>
          </w:tcPr>
          <w:p w:rsidR="00000000" w:rsidRDefault="00815432">
            <w:pPr>
              <w:shd w:val="clear" w:color="auto" w:fill="FFFFFF"/>
            </w:pPr>
          </w:p>
        </w:tc>
      </w:tr>
    </w:tbl>
    <w:p w:rsidR="00000000" w:rsidRDefault="00815432">
      <w:pPr>
        <w:shd w:val="clear" w:color="auto" w:fill="FFFFFF"/>
        <w:spacing w:before="168"/>
      </w:pPr>
      <w:r>
        <w:rPr>
          <w:rFonts w:eastAsia="Times New Roman"/>
          <w:spacing w:val="-1"/>
          <w:sz w:val="26"/>
          <w:szCs w:val="26"/>
        </w:rPr>
        <w:t>Рис. 102. Примеры сигнала III в записях разных сезонов.</w:t>
      </w:r>
    </w:p>
    <w:p w:rsidR="00000000" w:rsidRDefault="00815432">
      <w:pPr>
        <w:shd w:val="clear" w:color="auto" w:fill="FFFFFF"/>
        <w:spacing w:before="168"/>
        <w:sectPr w:rsidR="00000000">
          <w:pgSz w:w="11909" w:h="16834"/>
          <w:pgMar w:top="1111" w:right="845" w:bottom="360" w:left="1704" w:header="720" w:footer="720" w:gutter="0"/>
          <w:cols w:space="60"/>
          <w:noEndnote/>
        </w:sectPr>
      </w:pPr>
    </w:p>
    <w:p w:rsidR="00000000" w:rsidRDefault="00815432">
      <w:pPr>
        <w:framePr w:h="278" w:hRule="exact" w:hSpace="38" w:wrap="notBeside" w:vAnchor="text" w:hAnchor="margin" w:x="4523" w:y="1"/>
        <w:shd w:val="clear" w:color="auto" w:fill="FFFFFF"/>
      </w:pPr>
      <w:r>
        <w:rPr>
          <w:sz w:val="24"/>
          <w:szCs w:val="24"/>
        </w:rPr>
        <w:t>100</w:t>
      </w:r>
    </w:p>
    <w:p w:rsidR="00000000" w:rsidRDefault="009A3D12">
      <w:pPr>
        <w:spacing w:before="288"/>
        <w:ind w:left="859" w:right="14"/>
        <w:rPr>
          <w:sz w:val="24"/>
          <w:szCs w:val="24"/>
        </w:rPr>
      </w:pPr>
      <w:r>
        <w:rPr>
          <w:noProof/>
          <w:sz w:val="24"/>
          <w:szCs w:val="24"/>
        </w:rPr>
        <w:drawing>
          <wp:inline distT="0" distB="0" distL="0" distR="0">
            <wp:extent cx="5377180" cy="465391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77180" cy="4653915"/>
                    </a:xfrm>
                    <a:prstGeom prst="rect">
                      <a:avLst/>
                    </a:prstGeom>
                    <a:noFill/>
                    <a:ln>
                      <a:noFill/>
                    </a:ln>
                  </pic:spPr>
                </pic:pic>
              </a:graphicData>
            </a:graphic>
          </wp:inline>
        </w:drawing>
      </w:r>
    </w:p>
    <w:p w:rsidR="00000000" w:rsidRDefault="00815432">
      <w:pPr>
        <w:shd w:val="clear" w:color="auto" w:fill="FFFFFF"/>
        <w:spacing w:before="149"/>
      </w:pPr>
      <w:r>
        <w:rPr>
          <w:rFonts w:eastAsia="Times New Roman"/>
          <w:spacing w:val="-1"/>
          <w:sz w:val="26"/>
          <w:szCs w:val="26"/>
        </w:rPr>
        <w:t>Рис. 103. Примеры сигнала IV в записях разных сезонов.</w:t>
      </w:r>
    </w:p>
    <w:p w:rsidR="00000000" w:rsidRDefault="00815432">
      <w:pPr>
        <w:spacing w:after="187"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301"/>
        <w:gridCol w:w="768"/>
        <w:gridCol w:w="878"/>
        <w:gridCol w:w="792"/>
        <w:gridCol w:w="984"/>
        <w:gridCol w:w="662"/>
        <w:gridCol w:w="3053"/>
      </w:tblGrid>
      <w:tr w:rsidR="00000000">
        <w:tblPrEx>
          <w:tblCellMar>
            <w:top w:w="0" w:type="dxa"/>
            <w:bottom w:w="0" w:type="dxa"/>
          </w:tblCellMar>
        </w:tblPrEx>
        <w:trPr>
          <w:trHeight w:hRule="exact" w:val="418"/>
        </w:trPr>
        <w:tc>
          <w:tcPr>
            <w:tcW w:w="1301" w:type="dxa"/>
            <w:vMerge w:val="restart"/>
            <w:tcBorders>
              <w:top w:val="single" w:sz="6" w:space="0" w:color="auto"/>
              <w:left w:val="single" w:sz="6" w:space="0" w:color="auto"/>
              <w:bottom w:val="nil"/>
              <w:right w:val="nil"/>
            </w:tcBorders>
            <w:shd w:val="clear" w:color="auto" w:fill="FFFFFF"/>
          </w:tcPr>
          <w:p w:rsidR="00000000" w:rsidRDefault="00815432">
            <w:pPr>
              <w:shd w:val="clear" w:color="auto" w:fill="FFFFFF"/>
              <w:jc w:val="center"/>
            </w:pPr>
            <w:r>
              <w:rPr>
                <w:b/>
                <w:bCs/>
                <w:sz w:val="36"/>
                <w:szCs w:val="36"/>
              </w:rPr>
              <w:t>1976</w:t>
            </w:r>
          </w:p>
        </w:tc>
        <w:tc>
          <w:tcPr>
            <w:tcW w:w="768" w:type="dxa"/>
            <w:tcBorders>
              <w:top w:val="single" w:sz="6" w:space="0" w:color="auto"/>
              <w:left w:val="nil"/>
              <w:bottom w:val="nil"/>
              <w:right w:val="nil"/>
            </w:tcBorders>
            <w:shd w:val="clear" w:color="auto" w:fill="FFFFFF"/>
          </w:tcPr>
          <w:p w:rsidR="00000000" w:rsidRDefault="00815432">
            <w:pPr>
              <w:shd w:val="clear" w:color="auto" w:fill="FFFFFF"/>
            </w:pPr>
          </w:p>
        </w:tc>
        <w:tc>
          <w:tcPr>
            <w:tcW w:w="878" w:type="dxa"/>
            <w:tcBorders>
              <w:top w:val="single" w:sz="6" w:space="0" w:color="auto"/>
              <w:left w:val="nil"/>
              <w:bottom w:val="nil"/>
              <w:right w:val="nil"/>
            </w:tcBorders>
            <w:shd w:val="clear" w:color="auto" w:fill="FFFFFF"/>
          </w:tcPr>
          <w:p w:rsidR="00000000" w:rsidRDefault="00815432">
            <w:pPr>
              <w:shd w:val="clear" w:color="auto" w:fill="FFFFFF"/>
            </w:pPr>
          </w:p>
        </w:tc>
        <w:tc>
          <w:tcPr>
            <w:tcW w:w="792" w:type="dxa"/>
            <w:tcBorders>
              <w:top w:val="single" w:sz="6" w:space="0" w:color="auto"/>
              <w:left w:val="nil"/>
              <w:bottom w:val="nil"/>
              <w:right w:val="nil"/>
            </w:tcBorders>
            <w:shd w:val="clear" w:color="auto" w:fill="FFFFFF"/>
          </w:tcPr>
          <w:p w:rsidR="00000000" w:rsidRDefault="00815432">
            <w:pPr>
              <w:shd w:val="clear" w:color="auto" w:fill="FFFFFF"/>
            </w:pPr>
          </w:p>
        </w:tc>
        <w:tc>
          <w:tcPr>
            <w:tcW w:w="984" w:type="dxa"/>
            <w:tcBorders>
              <w:top w:val="single" w:sz="6" w:space="0" w:color="auto"/>
              <w:left w:val="nil"/>
              <w:bottom w:val="nil"/>
              <w:right w:val="nil"/>
            </w:tcBorders>
            <w:shd w:val="clear" w:color="auto" w:fill="FFFFFF"/>
          </w:tcPr>
          <w:p w:rsidR="00000000" w:rsidRDefault="00815432">
            <w:pPr>
              <w:shd w:val="clear" w:color="auto" w:fill="FFFFFF"/>
            </w:pPr>
          </w:p>
        </w:tc>
        <w:tc>
          <w:tcPr>
            <w:tcW w:w="662" w:type="dxa"/>
            <w:tcBorders>
              <w:top w:val="single" w:sz="6" w:space="0" w:color="auto"/>
              <w:left w:val="nil"/>
              <w:bottom w:val="nil"/>
              <w:right w:val="nil"/>
            </w:tcBorders>
            <w:shd w:val="clear" w:color="auto" w:fill="FFFFFF"/>
          </w:tcPr>
          <w:p w:rsidR="00000000" w:rsidRDefault="00815432">
            <w:pPr>
              <w:shd w:val="clear" w:color="auto" w:fill="FFFFFF"/>
            </w:pPr>
          </w:p>
        </w:tc>
        <w:tc>
          <w:tcPr>
            <w:tcW w:w="3053" w:type="dxa"/>
            <w:tcBorders>
              <w:top w:val="single" w:sz="6" w:space="0" w:color="auto"/>
              <w:left w:val="nil"/>
              <w:bottom w:val="nil"/>
              <w:right w:val="single" w:sz="6" w:space="0" w:color="auto"/>
            </w:tcBorders>
            <w:shd w:val="clear" w:color="auto" w:fill="FFFFFF"/>
          </w:tcPr>
          <w:p w:rsidR="00000000" w:rsidRDefault="00815432">
            <w:pPr>
              <w:shd w:val="clear" w:color="auto" w:fill="FFFFFF"/>
            </w:pPr>
          </w:p>
        </w:tc>
      </w:tr>
      <w:tr w:rsidR="00000000">
        <w:tblPrEx>
          <w:tblCellMar>
            <w:top w:w="0" w:type="dxa"/>
            <w:bottom w:w="0" w:type="dxa"/>
          </w:tblCellMar>
        </w:tblPrEx>
        <w:trPr>
          <w:trHeight w:hRule="exact" w:val="1224"/>
        </w:trPr>
        <w:tc>
          <w:tcPr>
            <w:tcW w:w="1301" w:type="dxa"/>
            <w:vMerge/>
            <w:tcBorders>
              <w:top w:val="nil"/>
              <w:left w:val="single" w:sz="6" w:space="0" w:color="auto"/>
              <w:bottom w:val="nil"/>
              <w:right w:val="nil"/>
            </w:tcBorders>
            <w:shd w:val="clear" w:color="auto" w:fill="FFFFFF"/>
          </w:tcPr>
          <w:p w:rsidR="00000000" w:rsidRDefault="00815432"/>
          <w:p w:rsidR="00000000" w:rsidRDefault="00815432"/>
        </w:tc>
        <w:tc>
          <w:tcPr>
            <w:tcW w:w="768" w:type="dxa"/>
            <w:tcBorders>
              <w:top w:val="nil"/>
              <w:left w:val="nil"/>
              <w:bottom w:val="nil"/>
              <w:right w:val="nil"/>
            </w:tcBorders>
            <w:shd w:val="clear" w:color="auto" w:fill="FFFFFF"/>
          </w:tcPr>
          <w:p w:rsidR="00000000" w:rsidRDefault="00815432">
            <w:pPr>
              <w:shd w:val="clear" w:color="auto" w:fill="FFFFFF"/>
            </w:pPr>
          </w:p>
        </w:tc>
        <w:tc>
          <w:tcPr>
            <w:tcW w:w="878" w:type="dxa"/>
            <w:tcBorders>
              <w:top w:val="nil"/>
              <w:left w:val="nil"/>
              <w:bottom w:val="nil"/>
              <w:right w:val="nil"/>
            </w:tcBorders>
            <w:shd w:val="clear" w:color="auto" w:fill="FFFFFF"/>
          </w:tcPr>
          <w:p w:rsidR="00000000" w:rsidRDefault="00815432">
            <w:pPr>
              <w:shd w:val="clear" w:color="auto" w:fill="FFFFFF"/>
              <w:spacing w:line="355" w:lineRule="exact"/>
              <w:jc w:val="center"/>
            </w:pPr>
            <w:r>
              <w:rPr>
                <w:rFonts w:eastAsia="Times New Roman"/>
                <w:b/>
                <w:bCs/>
                <w:i/>
                <w:iCs/>
                <w:position w:val="-7"/>
                <w:sz w:val="72"/>
                <w:szCs w:val="72"/>
                <w:lang w:val="uk-UA"/>
              </w:rPr>
              <w:t>ґ</w:t>
            </w:r>
          </w:p>
        </w:tc>
        <w:tc>
          <w:tcPr>
            <w:tcW w:w="792" w:type="dxa"/>
            <w:tcBorders>
              <w:top w:val="nil"/>
              <w:left w:val="nil"/>
              <w:bottom w:val="nil"/>
              <w:right w:val="nil"/>
            </w:tcBorders>
            <w:shd w:val="clear" w:color="auto" w:fill="FFFFFF"/>
          </w:tcPr>
          <w:p w:rsidR="00000000" w:rsidRDefault="00815432">
            <w:pPr>
              <w:shd w:val="clear" w:color="auto" w:fill="FFFFFF"/>
              <w:ind w:right="182"/>
              <w:jc w:val="right"/>
            </w:pPr>
            <w:r>
              <w:rPr>
                <w:rFonts w:eastAsia="Times New Roman"/>
                <w:b/>
                <w:bCs/>
                <w:sz w:val="18"/>
                <w:szCs w:val="18"/>
              </w:rPr>
              <w:t>ч</w:t>
            </w:r>
          </w:p>
        </w:tc>
        <w:tc>
          <w:tcPr>
            <w:tcW w:w="984" w:type="dxa"/>
            <w:tcBorders>
              <w:top w:val="nil"/>
              <w:left w:val="nil"/>
              <w:bottom w:val="nil"/>
              <w:right w:val="nil"/>
            </w:tcBorders>
            <w:shd w:val="clear" w:color="auto" w:fill="FFFFFF"/>
          </w:tcPr>
          <w:p w:rsidR="00000000" w:rsidRDefault="00815432">
            <w:pPr>
              <w:shd w:val="clear" w:color="auto" w:fill="FFFFFF"/>
            </w:pPr>
          </w:p>
        </w:tc>
        <w:tc>
          <w:tcPr>
            <w:tcW w:w="3715" w:type="dxa"/>
            <w:gridSpan w:val="2"/>
            <w:vMerge w:val="restart"/>
            <w:tcBorders>
              <w:top w:val="nil"/>
              <w:left w:val="nil"/>
              <w:bottom w:val="nil"/>
              <w:right w:val="single" w:sz="6" w:space="0" w:color="auto"/>
            </w:tcBorders>
            <w:shd w:val="clear" w:color="auto" w:fill="FFFFFF"/>
          </w:tcPr>
          <w:p w:rsidR="00000000" w:rsidRDefault="00815432">
            <w:pPr>
              <w:shd w:val="clear" w:color="auto" w:fill="FFFFFF"/>
              <w:ind w:left="58"/>
            </w:pPr>
            <w:r>
              <w:rPr>
                <w:rFonts w:eastAsia="Times New Roman"/>
                <w:b/>
                <w:bCs/>
                <w:spacing w:val="21"/>
                <w:sz w:val="10"/>
                <w:szCs w:val="10"/>
              </w:rPr>
              <w:t>«</w:t>
            </w:r>
            <w:r>
              <w:rPr>
                <w:rFonts w:eastAsia="Times New Roman"/>
                <w:b/>
                <w:bCs/>
                <w:spacing w:val="21"/>
                <w:sz w:val="10"/>
                <w:szCs w:val="10"/>
              </w:rPr>
              <w:t>■</w:t>
            </w:r>
            <w:r>
              <w:rPr>
                <w:rFonts w:eastAsia="Times New Roman"/>
                <w:b/>
                <w:bCs/>
                <w:spacing w:val="21"/>
                <w:sz w:val="10"/>
                <w:szCs w:val="10"/>
              </w:rPr>
              <w:t>.</w:t>
            </w:r>
            <w:r>
              <w:rPr>
                <w:rFonts w:eastAsia="Times New Roman"/>
                <w:b/>
                <w:bCs/>
                <w:sz w:val="10"/>
                <w:szCs w:val="10"/>
              </w:rPr>
              <w:t xml:space="preserve"> </w:t>
            </w:r>
            <w:r>
              <w:rPr>
                <w:rFonts w:eastAsia="Times New Roman"/>
                <w:b/>
                <w:bCs/>
                <w:sz w:val="10"/>
                <w:szCs w:val="10"/>
                <w:lang w:val="en-US"/>
              </w:rPr>
              <w:t xml:space="preserve">f    </w:t>
            </w:r>
            <w:r>
              <w:rPr>
                <w:rFonts w:eastAsia="Times New Roman"/>
                <w:b/>
                <w:bCs/>
                <w:sz w:val="10"/>
                <w:szCs w:val="10"/>
              </w:rPr>
              <w:t xml:space="preserve">1         '                   </w:t>
            </w:r>
            <w:r>
              <w:rPr>
                <w:rFonts w:eastAsia="Times New Roman"/>
                <w:b/>
                <w:bCs/>
                <w:i/>
                <w:iCs/>
                <w:sz w:val="10"/>
                <w:szCs w:val="10"/>
              </w:rPr>
              <w:t xml:space="preserve">''';''.         </w:t>
            </w:r>
            <w:r>
              <w:rPr>
                <w:rFonts w:eastAsia="Times New Roman"/>
                <w:b/>
                <w:bCs/>
                <w:sz w:val="10"/>
                <w:szCs w:val="10"/>
                <w:lang w:val="uk-UA"/>
              </w:rPr>
              <w:t>?І</w:t>
            </w:r>
          </w:p>
        </w:tc>
      </w:tr>
      <w:tr w:rsidR="00000000">
        <w:tblPrEx>
          <w:tblCellMar>
            <w:top w:w="0" w:type="dxa"/>
            <w:bottom w:w="0" w:type="dxa"/>
          </w:tblCellMar>
        </w:tblPrEx>
        <w:trPr>
          <w:trHeight w:hRule="exact" w:val="221"/>
        </w:trPr>
        <w:tc>
          <w:tcPr>
            <w:tcW w:w="1301" w:type="dxa"/>
            <w:vMerge/>
            <w:tcBorders>
              <w:top w:val="nil"/>
              <w:left w:val="single" w:sz="6" w:space="0" w:color="auto"/>
              <w:bottom w:val="single" w:sz="6" w:space="0" w:color="auto"/>
              <w:right w:val="nil"/>
            </w:tcBorders>
            <w:shd w:val="clear" w:color="auto" w:fill="FFFFFF"/>
          </w:tcPr>
          <w:p w:rsidR="00000000" w:rsidRDefault="00815432"/>
          <w:p w:rsidR="00000000" w:rsidRDefault="00815432"/>
        </w:tc>
        <w:tc>
          <w:tcPr>
            <w:tcW w:w="768" w:type="dxa"/>
            <w:tcBorders>
              <w:top w:val="nil"/>
              <w:left w:val="nil"/>
              <w:bottom w:val="single" w:sz="6" w:space="0" w:color="auto"/>
              <w:right w:val="nil"/>
            </w:tcBorders>
            <w:shd w:val="clear" w:color="auto" w:fill="FFFFFF"/>
          </w:tcPr>
          <w:p w:rsidR="00000000" w:rsidRDefault="00815432">
            <w:pPr>
              <w:shd w:val="clear" w:color="auto" w:fill="FFFFFF"/>
            </w:pPr>
          </w:p>
        </w:tc>
        <w:tc>
          <w:tcPr>
            <w:tcW w:w="878" w:type="dxa"/>
            <w:tcBorders>
              <w:top w:val="nil"/>
              <w:left w:val="nil"/>
              <w:bottom w:val="single" w:sz="6" w:space="0" w:color="auto"/>
              <w:right w:val="nil"/>
            </w:tcBorders>
            <w:shd w:val="clear" w:color="auto" w:fill="FFFFFF"/>
          </w:tcPr>
          <w:p w:rsidR="00000000" w:rsidRDefault="00815432">
            <w:pPr>
              <w:shd w:val="clear" w:color="auto" w:fill="FFFFFF"/>
            </w:pPr>
          </w:p>
        </w:tc>
        <w:tc>
          <w:tcPr>
            <w:tcW w:w="792" w:type="dxa"/>
            <w:tcBorders>
              <w:top w:val="nil"/>
              <w:left w:val="nil"/>
              <w:bottom w:val="single" w:sz="6" w:space="0" w:color="auto"/>
              <w:right w:val="nil"/>
            </w:tcBorders>
            <w:shd w:val="clear" w:color="auto" w:fill="FFFFFF"/>
          </w:tcPr>
          <w:p w:rsidR="00000000" w:rsidRDefault="00815432">
            <w:pPr>
              <w:shd w:val="clear" w:color="auto" w:fill="FFFFFF"/>
            </w:pPr>
          </w:p>
        </w:tc>
        <w:tc>
          <w:tcPr>
            <w:tcW w:w="984" w:type="dxa"/>
            <w:tcBorders>
              <w:top w:val="nil"/>
              <w:left w:val="nil"/>
              <w:bottom w:val="single" w:sz="6" w:space="0" w:color="auto"/>
              <w:right w:val="nil"/>
            </w:tcBorders>
            <w:shd w:val="clear" w:color="auto" w:fill="FFFFFF"/>
          </w:tcPr>
          <w:p w:rsidR="00000000" w:rsidRDefault="00815432">
            <w:pPr>
              <w:shd w:val="clear" w:color="auto" w:fill="FFFFFF"/>
            </w:pPr>
          </w:p>
        </w:tc>
        <w:tc>
          <w:tcPr>
            <w:tcW w:w="3715" w:type="dxa"/>
            <w:gridSpan w:val="2"/>
            <w:vMerge/>
            <w:tcBorders>
              <w:top w:val="nil"/>
              <w:left w:val="nil"/>
              <w:bottom w:val="single" w:sz="6" w:space="0" w:color="auto"/>
              <w:right w:val="single" w:sz="6" w:space="0" w:color="auto"/>
            </w:tcBorders>
            <w:shd w:val="clear" w:color="auto" w:fill="FFFFFF"/>
          </w:tcPr>
          <w:p w:rsidR="00000000" w:rsidRDefault="00815432">
            <w:pPr>
              <w:shd w:val="clear" w:color="auto" w:fill="FFFFFF"/>
            </w:pPr>
          </w:p>
          <w:p w:rsidR="00000000" w:rsidRDefault="00815432">
            <w:pPr>
              <w:shd w:val="clear" w:color="auto" w:fill="FFFFFF"/>
            </w:pPr>
          </w:p>
        </w:tc>
      </w:tr>
      <w:tr w:rsidR="00000000">
        <w:tblPrEx>
          <w:tblCellMar>
            <w:top w:w="0" w:type="dxa"/>
            <w:bottom w:w="0" w:type="dxa"/>
          </w:tblCellMar>
        </w:tblPrEx>
        <w:trPr>
          <w:trHeight w:hRule="exact" w:val="221"/>
        </w:trPr>
        <w:tc>
          <w:tcPr>
            <w:tcW w:w="4723" w:type="dxa"/>
            <w:gridSpan w:val="5"/>
            <w:vMerge w:val="restart"/>
            <w:tcBorders>
              <w:top w:val="single" w:sz="6" w:space="0" w:color="auto"/>
              <w:left w:val="single" w:sz="6" w:space="0" w:color="auto"/>
              <w:bottom w:val="nil"/>
              <w:right w:val="nil"/>
            </w:tcBorders>
            <w:shd w:val="clear" w:color="auto" w:fill="FFFFFF"/>
          </w:tcPr>
          <w:p w:rsidR="00000000" w:rsidRDefault="00815432">
            <w:pPr>
              <w:shd w:val="clear" w:color="auto" w:fill="FFFFFF"/>
              <w:ind w:left="106"/>
            </w:pPr>
            <w:r>
              <w:rPr>
                <w:b/>
                <w:bCs/>
                <w:sz w:val="36"/>
                <w:szCs w:val="36"/>
              </w:rPr>
              <w:t>1978</w:t>
            </w:r>
          </w:p>
        </w:tc>
        <w:tc>
          <w:tcPr>
            <w:tcW w:w="662" w:type="dxa"/>
            <w:tcBorders>
              <w:top w:val="single" w:sz="6" w:space="0" w:color="auto"/>
              <w:left w:val="nil"/>
              <w:bottom w:val="nil"/>
              <w:right w:val="nil"/>
            </w:tcBorders>
            <w:shd w:val="clear" w:color="auto" w:fill="FFFFFF"/>
          </w:tcPr>
          <w:p w:rsidR="00000000" w:rsidRDefault="00815432">
            <w:pPr>
              <w:shd w:val="clear" w:color="auto" w:fill="FFFFFF"/>
            </w:pPr>
          </w:p>
        </w:tc>
        <w:tc>
          <w:tcPr>
            <w:tcW w:w="3053" w:type="dxa"/>
            <w:tcBorders>
              <w:top w:val="single" w:sz="6" w:space="0" w:color="auto"/>
              <w:left w:val="nil"/>
              <w:bottom w:val="nil"/>
              <w:right w:val="single" w:sz="6" w:space="0" w:color="auto"/>
            </w:tcBorders>
            <w:shd w:val="clear" w:color="auto" w:fill="FFFFFF"/>
          </w:tcPr>
          <w:p w:rsidR="00000000" w:rsidRDefault="00815432">
            <w:pPr>
              <w:shd w:val="clear" w:color="auto" w:fill="FFFFFF"/>
            </w:pPr>
          </w:p>
        </w:tc>
      </w:tr>
      <w:tr w:rsidR="00000000">
        <w:tblPrEx>
          <w:tblCellMar>
            <w:top w:w="0" w:type="dxa"/>
            <w:bottom w:w="0" w:type="dxa"/>
          </w:tblCellMar>
        </w:tblPrEx>
        <w:trPr>
          <w:trHeight w:hRule="exact" w:val="1464"/>
        </w:trPr>
        <w:tc>
          <w:tcPr>
            <w:tcW w:w="4723" w:type="dxa"/>
            <w:gridSpan w:val="5"/>
            <w:vMerge/>
            <w:tcBorders>
              <w:top w:val="nil"/>
              <w:left w:val="single" w:sz="6" w:space="0" w:color="auto"/>
              <w:bottom w:val="single" w:sz="6" w:space="0" w:color="auto"/>
              <w:right w:val="nil"/>
            </w:tcBorders>
            <w:shd w:val="clear" w:color="auto" w:fill="FFFFFF"/>
          </w:tcPr>
          <w:p w:rsidR="00000000" w:rsidRDefault="00815432"/>
          <w:p w:rsidR="00000000" w:rsidRDefault="00815432"/>
        </w:tc>
        <w:tc>
          <w:tcPr>
            <w:tcW w:w="662" w:type="dxa"/>
            <w:tcBorders>
              <w:top w:val="nil"/>
              <w:left w:val="nil"/>
              <w:bottom w:val="single" w:sz="6" w:space="0" w:color="auto"/>
              <w:right w:val="nil"/>
            </w:tcBorders>
            <w:shd w:val="clear" w:color="auto" w:fill="FFFFFF"/>
          </w:tcPr>
          <w:p w:rsidR="00000000" w:rsidRDefault="00815432">
            <w:pPr>
              <w:shd w:val="clear" w:color="auto" w:fill="FFFFFF"/>
            </w:pPr>
          </w:p>
        </w:tc>
        <w:tc>
          <w:tcPr>
            <w:tcW w:w="3053" w:type="dxa"/>
            <w:tcBorders>
              <w:top w:val="nil"/>
              <w:left w:val="nil"/>
              <w:bottom w:val="single" w:sz="6" w:space="0" w:color="auto"/>
              <w:right w:val="single" w:sz="6" w:space="0" w:color="auto"/>
            </w:tcBorders>
            <w:shd w:val="clear" w:color="auto" w:fill="FFFFFF"/>
          </w:tcPr>
          <w:p w:rsidR="00000000" w:rsidRDefault="00815432">
            <w:pPr>
              <w:shd w:val="clear" w:color="auto" w:fill="FFFFFF"/>
              <w:ind w:left="778"/>
            </w:pPr>
            <w:r>
              <w:rPr>
                <w:sz w:val="10"/>
                <w:szCs w:val="10"/>
              </w:rPr>
              <w:t>^</w:t>
            </w:r>
            <w:r>
              <w:rPr>
                <w:rFonts w:eastAsia="Times New Roman"/>
                <w:sz w:val="10"/>
                <w:szCs w:val="10"/>
              </w:rPr>
              <w:t>Г</w:t>
            </w:r>
          </w:p>
        </w:tc>
      </w:tr>
      <w:tr w:rsidR="00000000">
        <w:tblPrEx>
          <w:tblCellMar>
            <w:top w:w="0" w:type="dxa"/>
            <w:bottom w:w="0" w:type="dxa"/>
          </w:tblCellMar>
        </w:tblPrEx>
        <w:trPr>
          <w:trHeight w:hRule="exact" w:val="1454"/>
        </w:trPr>
        <w:tc>
          <w:tcPr>
            <w:tcW w:w="1301" w:type="dxa"/>
            <w:vMerge w:val="restart"/>
            <w:tcBorders>
              <w:top w:val="single" w:sz="6" w:space="0" w:color="auto"/>
              <w:left w:val="single" w:sz="6" w:space="0" w:color="auto"/>
              <w:bottom w:val="nil"/>
              <w:right w:val="nil"/>
            </w:tcBorders>
            <w:shd w:val="clear" w:color="auto" w:fill="FFFFFF"/>
          </w:tcPr>
          <w:p w:rsidR="00000000" w:rsidRDefault="00815432">
            <w:pPr>
              <w:shd w:val="clear" w:color="auto" w:fill="FFFFFF"/>
              <w:jc w:val="center"/>
            </w:pPr>
            <w:r>
              <w:rPr>
                <w:b/>
                <w:bCs/>
                <w:sz w:val="36"/>
                <w:szCs w:val="36"/>
              </w:rPr>
              <w:t>1979</w:t>
            </w:r>
          </w:p>
        </w:tc>
        <w:tc>
          <w:tcPr>
            <w:tcW w:w="768" w:type="dxa"/>
            <w:tcBorders>
              <w:top w:val="single" w:sz="6" w:space="0" w:color="auto"/>
              <w:left w:val="nil"/>
              <w:bottom w:val="single" w:sz="6" w:space="0" w:color="auto"/>
              <w:right w:val="nil"/>
            </w:tcBorders>
            <w:shd w:val="clear" w:color="auto" w:fill="FFFFFF"/>
          </w:tcPr>
          <w:p w:rsidR="00000000" w:rsidRDefault="00815432">
            <w:pPr>
              <w:shd w:val="clear" w:color="auto" w:fill="FFFFFF"/>
              <w:spacing w:line="403" w:lineRule="exact"/>
              <w:jc w:val="center"/>
            </w:pPr>
            <w:r>
              <w:rPr>
                <w:rFonts w:eastAsia="Times New Roman"/>
                <w:b/>
                <w:bCs/>
                <w:i/>
                <w:iCs/>
                <w:w w:val="148"/>
                <w:position w:val="2"/>
                <w:sz w:val="68"/>
                <w:szCs w:val="68"/>
              </w:rPr>
              <w:t>у</w:t>
            </w:r>
          </w:p>
        </w:tc>
        <w:tc>
          <w:tcPr>
            <w:tcW w:w="878" w:type="dxa"/>
            <w:tcBorders>
              <w:top w:val="single" w:sz="6" w:space="0" w:color="auto"/>
              <w:left w:val="nil"/>
              <w:bottom w:val="nil"/>
              <w:right w:val="nil"/>
            </w:tcBorders>
            <w:shd w:val="clear" w:color="auto" w:fill="FFFFFF"/>
          </w:tcPr>
          <w:p w:rsidR="00000000" w:rsidRDefault="00815432">
            <w:pPr>
              <w:shd w:val="clear" w:color="auto" w:fill="FFFFFF"/>
              <w:ind w:right="38"/>
              <w:jc w:val="right"/>
            </w:pPr>
            <w:r>
              <w:rPr>
                <w:rFonts w:eastAsia="Times New Roman"/>
                <w:i/>
                <w:iCs/>
                <w:sz w:val="8"/>
                <w:szCs w:val="8"/>
              </w:rPr>
              <w:t>у/</w:t>
            </w:r>
          </w:p>
        </w:tc>
        <w:tc>
          <w:tcPr>
            <w:tcW w:w="792" w:type="dxa"/>
            <w:tcBorders>
              <w:top w:val="single" w:sz="6" w:space="0" w:color="auto"/>
              <w:left w:val="nil"/>
              <w:bottom w:val="nil"/>
              <w:right w:val="nil"/>
            </w:tcBorders>
            <w:shd w:val="clear" w:color="auto" w:fill="FFFFFF"/>
          </w:tcPr>
          <w:p w:rsidR="00000000" w:rsidRDefault="00815432">
            <w:pPr>
              <w:shd w:val="clear" w:color="auto" w:fill="FFFFFF"/>
              <w:ind w:left="163"/>
            </w:pPr>
            <w:r>
              <w:rPr>
                <w:rFonts w:eastAsia="Times New Roman"/>
                <w:b/>
                <w:bCs/>
                <w:i/>
                <w:iCs/>
                <w:sz w:val="30"/>
                <w:szCs w:val="30"/>
              </w:rPr>
              <w:t>А</w:t>
            </w:r>
          </w:p>
          <w:p w:rsidR="00000000" w:rsidRDefault="00815432">
            <w:pPr>
              <w:shd w:val="clear" w:color="auto" w:fill="FFFFFF"/>
              <w:ind w:left="163"/>
            </w:pPr>
            <w:r>
              <w:rPr>
                <w:rFonts w:eastAsia="Times New Roman"/>
                <w:b/>
                <w:bCs/>
                <w:i/>
                <w:iCs/>
                <w:sz w:val="10"/>
                <w:szCs w:val="10"/>
                <w:lang w:val="uk-UA"/>
              </w:rPr>
              <w:t>і</w:t>
            </w:r>
          </w:p>
        </w:tc>
        <w:tc>
          <w:tcPr>
            <w:tcW w:w="984" w:type="dxa"/>
            <w:vMerge w:val="restart"/>
            <w:tcBorders>
              <w:top w:val="single" w:sz="6" w:space="0" w:color="auto"/>
              <w:left w:val="nil"/>
              <w:bottom w:val="nil"/>
              <w:right w:val="nil"/>
            </w:tcBorders>
            <w:shd w:val="clear" w:color="auto" w:fill="FFFFFF"/>
          </w:tcPr>
          <w:p w:rsidR="00000000" w:rsidRDefault="00815432">
            <w:pPr>
              <w:shd w:val="clear" w:color="auto" w:fill="FFFFFF"/>
              <w:ind w:left="211"/>
            </w:pPr>
            <w:r>
              <w:rPr>
                <w:b/>
                <w:bCs/>
                <w:i/>
                <w:iCs/>
              </w:rPr>
              <w:t>/</w:t>
            </w:r>
          </w:p>
        </w:tc>
        <w:tc>
          <w:tcPr>
            <w:tcW w:w="3715" w:type="dxa"/>
            <w:gridSpan w:val="2"/>
            <w:tcBorders>
              <w:top w:val="single" w:sz="6" w:space="0" w:color="auto"/>
              <w:left w:val="nil"/>
              <w:bottom w:val="nil"/>
              <w:right w:val="single" w:sz="6" w:space="0" w:color="auto"/>
            </w:tcBorders>
            <w:shd w:val="clear" w:color="auto" w:fill="FFFFFF"/>
          </w:tcPr>
          <w:p w:rsidR="00000000" w:rsidRDefault="00815432">
            <w:pPr>
              <w:shd w:val="clear" w:color="auto" w:fill="FFFFFF"/>
              <w:ind w:right="1205"/>
              <w:jc w:val="right"/>
            </w:pPr>
            <w:r>
              <w:rPr>
                <w:b/>
                <w:bCs/>
                <w:sz w:val="22"/>
                <w:szCs w:val="22"/>
              </w:rPr>
              <w:t>/                              /</w:t>
            </w:r>
          </w:p>
        </w:tc>
      </w:tr>
      <w:tr w:rsidR="00000000">
        <w:tblPrEx>
          <w:tblCellMar>
            <w:top w:w="0" w:type="dxa"/>
            <w:bottom w:w="0" w:type="dxa"/>
          </w:tblCellMar>
        </w:tblPrEx>
        <w:trPr>
          <w:trHeight w:hRule="exact" w:val="442"/>
        </w:trPr>
        <w:tc>
          <w:tcPr>
            <w:tcW w:w="1301" w:type="dxa"/>
            <w:vMerge/>
            <w:tcBorders>
              <w:top w:val="nil"/>
              <w:left w:val="single" w:sz="6" w:space="0" w:color="auto"/>
              <w:bottom w:val="single" w:sz="6" w:space="0" w:color="auto"/>
              <w:right w:val="nil"/>
            </w:tcBorders>
            <w:shd w:val="clear" w:color="auto" w:fill="FFFFFF"/>
          </w:tcPr>
          <w:p w:rsidR="00000000" w:rsidRDefault="00815432"/>
          <w:p w:rsidR="00000000" w:rsidRDefault="00815432"/>
        </w:tc>
        <w:tc>
          <w:tcPr>
            <w:tcW w:w="768" w:type="dxa"/>
            <w:tcBorders>
              <w:top w:val="single" w:sz="6" w:space="0" w:color="auto"/>
              <w:left w:val="nil"/>
              <w:bottom w:val="single" w:sz="6" w:space="0" w:color="auto"/>
              <w:right w:val="nil"/>
            </w:tcBorders>
            <w:shd w:val="clear" w:color="auto" w:fill="FFFFFF"/>
          </w:tcPr>
          <w:p w:rsidR="00000000" w:rsidRDefault="00815432">
            <w:pPr>
              <w:shd w:val="clear" w:color="auto" w:fill="FFFFFF"/>
            </w:pPr>
          </w:p>
        </w:tc>
        <w:tc>
          <w:tcPr>
            <w:tcW w:w="878" w:type="dxa"/>
            <w:tcBorders>
              <w:top w:val="nil"/>
              <w:left w:val="nil"/>
              <w:bottom w:val="single" w:sz="6" w:space="0" w:color="auto"/>
              <w:right w:val="nil"/>
            </w:tcBorders>
            <w:shd w:val="clear" w:color="auto" w:fill="FFFFFF"/>
          </w:tcPr>
          <w:p w:rsidR="00000000" w:rsidRDefault="00815432">
            <w:pPr>
              <w:shd w:val="clear" w:color="auto" w:fill="FFFFFF"/>
            </w:pPr>
          </w:p>
        </w:tc>
        <w:tc>
          <w:tcPr>
            <w:tcW w:w="792" w:type="dxa"/>
            <w:tcBorders>
              <w:top w:val="nil"/>
              <w:left w:val="nil"/>
              <w:bottom w:val="single" w:sz="6" w:space="0" w:color="auto"/>
              <w:right w:val="nil"/>
            </w:tcBorders>
            <w:shd w:val="clear" w:color="auto" w:fill="FFFFFF"/>
          </w:tcPr>
          <w:p w:rsidR="00000000" w:rsidRDefault="00815432">
            <w:pPr>
              <w:shd w:val="clear" w:color="auto" w:fill="FFFFFF"/>
            </w:pPr>
          </w:p>
        </w:tc>
        <w:tc>
          <w:tcPr>
            <w:tcW w:w="984" w:type="dxa"/>
            <w:vMerge/>
            <w:tcBorders>
              <w:top w:val="nil"/>
              <w:left w:val="nil"/>
              <w:bottom w:val="single" w:sz="6" w:space="0" w:color="auto"/>
              <w:right w:val="nil"/>
            </w:tcBorders>
            <w:shd w:val="clear" w:color="auto" w:fill="FFFFFF"/>
          </w:tcPr>
          <w:p w:rsidR="00000000" w:rsidRDefault="00815432">
            <w:pPr>
              <w:shd w:val="clear" w:color="auto" w:fill="FFFFFF"/>
            </w:pPr>
          </w:p>
          <w:p w:rsidR="00000000" w:rsidRDefault="00815432">
            <w:pPr>
              <w:shd w:val="clear" w:color="auto" w:fill="FFFFFF"/>
            </w:pPr>
          </w:p>
        </w:tc>
        <w:tc>
          <w:tcPr>
            <w:tcW w:w="662" w:type="dxa"/>
            <w:tcBorders>
              <w:top w:val="nil"/>
              <w:left w:val="nil"/>
              <w:bottom w:val="single" w:sz="6" w:space="0" w:color="auto"/>
              <w:right w:val="nil"/>
            </w:tcBorders>
            <w:shd w:val="clear" w:color="auto" w:fill="FFFFFF"/>
          </w:tcPr>
          <w:p w:rsidR="00000000" w:rsidRDefault="00815432">
            <w:pPr>
              <w:shd w:val="clear" w:color="auto" w:fill="FFFFFF"/>
            </w:pPr>
          </w:p>
        </w:tc>
        <w:tc>
          <w:tcPr>
            <w:tcW w:w="3053" w:type="dxa"/>
            <w:tcBorders>
              <w:top w:val="nil"/>
              <w:left w:val="nil"/>
              <w:bottom w:val="single" w:sz="6" w:space="0" w:color="auto"/>
              <w:right w:val="single" w:sz="6" w:space="0" w:color="auto"/>
            </w:tcBorders>
            <w:shd w:val="clear" w:color="auto" w:fill="FFFFFF"/>
          </w:tcPr>
          <w:p w:rsidR="00000000" w:rsidRDefault="00815432">
            <w:pPr>
              <w:shd w:val="clear" w:color="auto" w:fill="FFFFFF"/>
            </w:pPr>
          </w:p>
        </w:tc>
      </w:tr>
    </w:tbl>
    <w:p w:rsidR="00000000" w:rsidRDefault="00815432">
      <w:pPr>
        <w:shd w:val="clear" w:color="auto" w:fill="FFFFFF"/>
        <w:spacing w:before="168"/>
      </w:pPr>
      <w:r>
        <w:rPr>
          <w:rFonts w:eastAsia="Times New Roman"/>
          <w:spacing w:val="-1"/>
          <w:sz w:val="26"/>
          <w:szCs w:val="26"/>
        </w:rPr>
        <w:t>Р</w:t>
      </w:r>
      <w:r>
        <w:rPr>
          <w:rFonts w:eastAsia="Times New Roman"/>
          <w:spacing w:val="-1"/>
          <w:sz w:val="26"/>
          <w:szCs w:val="26"/>
        </w:rPr>
        <w:t>ис. 104. Примеры сигнала V в записях разных сезонов.</w:t>
      </w:r>
    </w:p>
    <w:p w:rsidR="00000000" w:rsidRDefault="00815432">
      <w:pPr>
        <w:shd w:val="clear" w:color="auto" w:fill="FFFFFF"/>
        <w:spacing w:before="168"/>
        <w:sectPr w:rsidR="00000000">
          <w:pgSz w:w="11909" w:h="16834"/>
          <w:pgMar w:top="1191" w:right="854" w:bottom="360" w:left="1704" w:header="720" w:footer="720" w:gutter="0"/>
          <w:cols w:space="60"/>
          <w:noEndnote/>
        </w:sectPr>
      </w:pPr>
    </w:p>
    <w:p w:rsidR="00000000" w:rsidRDefault="00815432">
      <w:pPr>
        <w:framePr w:h="278" w:hRule="exact" w:hSpace="38" w:wrap="notBeside" w:vAnchor="text" w:hAnchor="margin" w:x="4523" w:y="1"/>
        <w:shd w:val="clear" w:color="auto" w:fill="FFFFFF"/>
      </w:pPr>
      <w:r>
        <w:rPr>
          <w:sz w:val="24"/>
          <w:szCs w:val="24"/>
        </w:rPr>
        <w:t>101</w:t>
      </w:r>
    </w:p>
    <w:p w:rsidR="00000000" w:rsidRDefault="009A3D12">
      <w:pPr>
        <w:spacing w:before="283"/>
        <w:ind w:left="859" w:right="19"/>
        <w:rPr>
          <w:sz w:val="24"/>
          <w:szCs w:val="24"/>
        </w:rPr>
      </w:pPr>
      <w:r>
        <w:rPr>
          <w:noProof/>
          <w:sz w:val="24"/>
          <w:szCs w:val="24"/>
        </w:rPr>
        <w:drawing>
          <wp:inline distT="0" distB="0" distL="0" distR="0">
            <wp:extent cx="5377180" cy="248412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77180" cy="2484120"/>
                    </a:xfrm>
                    <a:prstGeom prst="rect">
                      <a:avLst/>
                    </a:prstGeom>
                    <a:noFill/>
                    <a:ln>
                      <a:noFill/>
                    </a:ln>
                  </pic:spPr>
                </pic:pic>
              </a:graphicData>
            </a:graphic>
          </wp:inline>
        </w:drawing>
      </w:r>
    </w:p>
    <w:p w:rsidR="00000000" w:rsidRDefault="00815432">
      <w:pPr>
        <w:shd w:val="clear" w:color="auto" w:fill="FFFFFF"/>
        <w:spacing w:before="149"/>
      </w:pPr>
      <w:r>
        <w:rPr>
          <w:rFonts w:eastAsia="Times New Roman"/>
          <w:spacing w:val="-1"/>
          <w:sz w:val="26"/>
          <w:szCs w:val="26"/>
        </w:rPr>
        <w:t>Рис. 105. Примеры сигнала VI в записях разных сезонов.</w:t>
      </w:r>
    </w:p>
    <w:p w:rsidR="00000000" w:rsidRDefault="00815432">
      <w:pPr>
        <w:shd w:val="clear" w:color="auto" w:fill="FFFFFF"/>
        <w:spacing w:before="600"/>
        <w:ind w:left="667"/>
      </w:pPr>
      <w:r>
        <w:rPr>
          <w:b/>
          <w:bCs/>
          <w:i/>
          <w:iCs/>
          <w:spacing w:val="-1"/>
          <w:sz w:val="26"/>
          <w:szCs w:val="26"/>
        </w:rPr>
        <w:t xml:space="preserve">5.4.2. </w:t>
      </w:r>
      <w:r>
        <w:rPr>
          <w:rFonts w:eastAsia="Times New Roman"/>
          <w:b/>
          <w:bCs/>
          <w:i/>
          <w:iCs/>
          <w:spacing w:val="-1"/>
          <w:sz w:val="26"/>
          <w:szCs w:val="26"/>
        </w:rPr>
        <w:t>Репертуар свистов афалин из локальной популяции в районе Судак -</w:t>
      </w:r>
    </w:p>
    <w:p w:rsidR="00000000" w:rsidRDefault="00815432">
      <w:pPr>
        <w:shd w:val="clear" w:color="auto" w:fill="FFFFFF"/>
        <w:spacing w:before="144"/>
        <w:ind w:right="10"/>
        <w:jc w:val="center"/>
      </w:pPr>
      <w:r>
        <w:rPr>
          <w:rFonts w:eastAsia="Times New Roman"/>
          <w:b/>
          <w:bCs/>
          <w:i/>
          <w:iCs/>
          <w:sz w:val="26"/>
          <w:szCs w:val="26"/>
        </w:rPr>
        <w:t>Новый Свет (Крым)</w:t>
      </w:r>
    </w:p>
    <w:p w:rsidR="00000000" w:rsidRDefault="00815432">
      <w:pPr>
        <w:shd w:val="clear" w:color="auto" w:fill="FFFFFF"/>
        <w:spacing w:before="470" w:line="446" w:lineRule="exact"/>
        <w:ind w:right="5" w:firstLine="706"/>
        <w:jc w:val="both"/>
      </w:pPr>
      <w:r>
        <w:rPr>
          <w:rFonts w:eastAsia="Times New Roman"/>
          <w:sz w:val="26"/>
          <w:szCs w:val="26"/>
        </w:rPr>
        <w:t>Выбор района работ был обусловлен тем, что здесь на протяжении ряда лет про</w:t>
      </w:r>
      <w:r>
        <w:rPr>
          <w:rFonts w:eastAsia="Times New Roman"/>
          <w:sz w:val="26"/>
          <w:szCs w:val="26"/>
        </w:rPr>
        <w:t>водились работы по учету и фотоидентификации дельфинов (Гладилина и др., 2008, 2012), показавшие, что на данной акватории постоянно обитает локальная популяция афалин (несколько десятков особей). Аудиозаписи осуществлялись как стационарно с берега, так и в</w:t>
      </w:r>
      <w:r>
        <w:rPr>
          <w:rFonts w:eastAsia="Times New Roman"/>
          <w:sz w:val="26"/>
          <w:szCs w:val="26"/>
        </w:rPr>
        <w:t xml:space="preserve"> море, с использованием катеров и прогулочных педальных катамаранов.</w:t>
      </w:r>
    </w:p>
    <w:p w:rsidR="00000000" w:rsidRDefault="00815432">
      <w:pPr>
        <w:shd w:val="clear" w:color="auto" w:fill="FFFFFF"/>
        <w:spacing w:line="446" w:lineRule="exact"/>
        <w:ind w:firstLine="706"/>
        <w:jc w:val="both"/>
      </w:pPr>
      <w:r>
        <w:rPr>
          <w:rFonts w:eastAsia="Times New Roman"/>
          <w:sz w:val="26"/>
          <w:szCs w:val="26"/>
        </w:rPr>
        <w:t>Всего с мая 2014 года по декабрь (включительно) 2015 года было проведено 206 дней наблюдений, из них в течение 135 дней велись акустические записи. Общий объем акустических записей состав</w:t>
      </w:r>
      <w:r>
        <w:rPr>
          <w:rFonts w:eastAsia="Times New Roman"/>
          <w:sz w:val="26"/>
          <w:szCs w:val="26"/>
        </w:rPr>
        <w:t>ляет 314 часов; всего зарегистрировано 26557 тональных (свистовых) сигналов, качество которых приемлемо для дальнейшей обработки. При анализе записей были выделены 206 доминирующих типов свистов. Сходные сигналы, как правило, продуцировались дельфинами в в</w:t>
      </w:r>
      <w:r>
        <w:rPr>
          <w:rFonts w:eastAsia="Times New Roman"/>
          <w:sz w:val="26"/>
          <w:szCs w:val="26"/>
        </w:rPr>
        <w:t>иде последовательностей; общее количество свистов, отнесенных к одному типу (вариаций), могло составлять от нескольких десятков до нескольких сотен. Основываясь на данных, полученных в дельфинариях, можно предположить, что подобные сигналы являются «автогр</w:t>
      </w:r>
      <w:r>
        <w:rPr>
          <w:rFonts w:eastAsia="Times New Roman"/>
          <w:sz w:val="26"/>
          <w:szCs w:val="26"/>
        </w:rPr>
        <w:t xml:space="preserve">афами» конкретных особей или их </w:t>
      </w:r>
      <w:r>
        <w:rPr>
          <w:rFonts w:eastAsia="Times New Roman"/>
          <w:spacing w:val="-6"/>
          <w:sz w:val="26"/>
          <w:szCs w:val="26"/>
        </w:rPr>
        <w:t>«мимикрией»   (что,   согласно   наблюдениям   в   дельфинариях,   встречается   гораздо</w:t>
      </w:r>
    </w:p>
    <w:p w:rsidR="00000000" w:rsidRDefault="00815432">
      <w:pPr>
        <w:shd w:val="clear" w:color="auto" w:fill="FFFFFF"/>
        <w:spacing w:line="446" w:lineRule="exact"/>
        <w:ind w:firstLine="706"/>
        <w:jc w:val="both"/>
        <w:sectPr w:rsidR="00000000">
          <w:pgSz w:w="11909" w:h="16834"/>
          <w:pgMar w:top="1236" w:right="850" w:bottom="360" w:left="1704" w:header="720" w:footer="720" w:gutter="0"/>
          <w:cols w:space="60"/>
          <w:noEndnote/>
        </w:sectPr>
      </w:pPr>
    </w:p>
    <w:p w:rsidR="00000000" w:rsidRDefault="00815432">
      <w:pPr>
        <w:shd w:val="clear" w:color="auto" w:fill="FFFFFF"/>
        <w:ind w:right="38"/>
        <w:jc w:val="center"/>
      </w:pPr>
      <w:r>
        <w:rPr>
          <w:sz w:val="24"/>
          <w:szCs w:val="24"/>
        </w:rPr>
        <w:t>102</w:t>
      </w:r>
    </w:p>
    <w:p w:rsidR="00000000" w:rsidRDefault="00815432">
      <w:pPr>
        <w:shd w:val="clear" w:color="auto" w:fill="FFFFFF"/>
        <w:spacing w:before="154" w:line="446" w:lineRule="exact"/>
        <w:ind w:right="34"/>
        <w:jc w:val="both"/>
      </w:pPr>
      <w:r>
        <w:rPr>
          <w:rFonts w:eastAsia="Times New Roman"/>
          <w:sz w:val="26"/>
          <w:szCs w:val="26"/>
        </w:rPr>
        <w:t>реже). По результатам систематизации и анализа зарегистрированных сигналов составлен каталог «свистов-автограф</w:t>
      </w:r>
      <w:r>
        <w:rPr>
          <w:rFonts w:eastAsia="Times New Roman"/>
          <w:sz w:val="26"/>
          <w:szCs w:val="26"/>
        </w:rPr>
        <w:t>ов», каждому из которых присвоен порядковый номер. Примеры некоторых из выделенных типов свистов представлены на рис. 106.</w:t>
      </w:r>
    </w:p>
    <w:p w:rsidR="00000000" w:rsidRDefault="009A3D12">
      <w:pPr>
        <w:spacing w:before="120"/>
        <w:ind w:left="34"/>
        <w:rPr>
          <w:sz w:val="24"/>
          <w:szCs w:val="24"/>
        </w:rPr>
      </w:pPr>
      <w:r>
        <w:rPr>
          <w:noProof/>
          <w:sz w:val="24"/>
          <w:szCs w:val="24"/>
        </w:rPr>
        <w:drawing>
          <wp:inline distT="0" distB="0" distL="0" distR="0">
            <wp:extent cx="5936615" cy="633285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36615" cy="6332855"/>
                    </a:xfrm>
                    <a:prstGeom prst="rect">
                      <a:avLst/>
                    </a:prstGeom>
                    <a:noFill/>
                    <a:ln>
                      <a:noFill/>
                    </a:ln>
                  </pic:spPr>
                </pic:pic>
              </a:graphicData>
            </a:graphic>
          </wp:inline>
        </w:drawing>
      </w:r>
    </w:p>
    <w:p w:rsidR="00000000" w:rsidRDefault="00815432">
      <w:pPr>
        <w:shd w:val="clear" w:color="auto" w:fill="FFFFFF"/>
        <w:spacing w:before="14" w:line="451" w:lineRule="exact"/>
      </w:pPr>
      <w:r>
        <w:rPr>
          <w:rFonts w:eastAsia="Times New Roman"/>
          <w:sz w:val="26"/>
          <w:szCs w:val="26"/>
        </w:rPr>
        <w:t>Рис. 106. Примеры некоторых доминирующих типов свистов, зарегистрированных в Новосветской локаль</w:t>
      </w:r>
      <w:r>
        <w:rPr>
          <w:rFonts w:eastAsia="Times New Roman"/>
          <w:sz w:val="26"/>
          <w:szCs w:val="26"/>
        </w:rPr>
        <w:t>ной популяции афалин.</w:t>
      </w:r>
    </w:p>
    <w:p w:rsidR="00000000" w:rsidRDefault="00815432">
      <w:pPr>
        <w:shd w:val="clear" w:color="auto" w:fill="FFFFFF"/>
        <w:spacing w:before="446" w:line="446" w:lineRule="exact"/>
        <w:ind w:firstLine="624"/>
      </w:pPr>
      <w:r>
        <w:rPr>
          <w:rFonts w:eastAsia="Times New Roman"/>
          <w:sz w:val="26"/>
          <w:szCs w:val="26"/>
        </w:rPr>
        <w:t>В целом, количество регистрируемых типов «свистов-автографов» примерно соответствовало числу особей, наблюдаемых в периоды  проведения акустических</w:t>
      </w:r>
    </w:p>
    <w:p w:rsidR="00000000" w:rsidRDefault="00815432">
      <w:pPr>
        <w:shd w:val="clear" w:color="auto" w:fill="FFFFFF"/>
        <w:spacing w:before="446" w:line="446" w:lineRule="exact"/>
        <w:ind w:firstLine="624"/>
        <w:sectPr w:rsidR="00000000">
          <w:pgSz w:w="11909" w:h="16834"/>
          <w:pgMar w:top="1126" w:right="821" w:bottom="360" w:left="1704" w:header="720" w:footer="720" w:gutter="0"/>
          <w:cols w:space="60"/>
          <w:noEndnote/>
        </w:sectPr>
      </w:pPr>
    </w:p>
    <w:p w:rsidR="00000000" w:rsidRDefault="00815432">
      <w:pPr>
        <w:shd w:val="clear" w:color="auto" w:fill="FFFFFF"/>
        <w:ind w:right="5"/>
        <w:jc w:val="center"/>
      </w:pPr>
      <w:r>
        <w:rPr>
          <w:sz w:val="24"/>
          <w:szCs w:val="24"/>
        </w:rPr>
        <w:t>103</w:t>
      </w:r>
    </w:p>
    <w:p w:rsidR="00000000" w:rsidRDefault="00815432">
      <w:pPr>
        <w:shd w:val="clear" w:color="auto" w:fill="FFFFFF"/>
        <w:tabs>
          <w:tab w:val="left" w:pos="1378"/>
          <w:tab w:val="left" w:pos="2126"/>
          <w:tab w:val="left" w:pos="3739"/>
          <w:tab w:val="left" w:pos="5616"/>
          <w:tab w:val="left" w:pos="6850"/>
          <w:tab w:val="left" w:pos="8112"/>
        </w:tabs>
        <w:spacing w:before="154" w:line="446" w:lineRule="exact"/>
      </w:pPr>
      <w:r>
        <w:rPr>
          <w:rFonts w:eastAsia="Times New Roman"/>
          <w:spacing w:val="-3"/>
          <w:sz w:val="26"/>
          <w:szCs w:val="26"/>
        </w:rPr>
        <w:t>записей.</w:t>
      </w:r>
      <w:r>
        <w:rPr>
          <w:rFonts w:ascii="Arial" w:eastAsia="Times New Roman" w:cs="Arial"/>
          <w:sz w:val="26"/>
          <w:szCs w:val="26"/>
        </w:rPr>
        <w:tab/>
      </w:r>
      <w:r>
        <w:rPr>
          <w:rFonts w:eastAsia="Times New Roman"/>
          <w:spacing w:val="-2"/>
          <w:sz w:val="26"/>
          <w:szCs w:val="26"/>
        </w:rPr>
        <w:t>На</w:t>
      </w:r>
      <w:r>
        <w:rPr>
          <w:rFonts w:ascii="Arial" w:eastAsia="Times New Roman" w:hAnsi="Arial" w:cs="Arial"/>
          <w:sz w:val="26"/>
          <w:szCs w:val="26"/>
        </w:rPr>
        <w:tab/>
      </w:r>
      <w:r>
        <w:rPr>
          <w:rFonts w:eastAsia="Times New Roman"/>
          <w:spacing w:val="-2"/>
          <w:sz w:val="26"/>
          <w:szCs w:val="26"/>
        </w:rPr>
        <w:t>основании</w:t>
      </w:r>
      <w:r>
        <w:rPr>
          <w:rFonts w:ascii="Arial" w:eastAsia="Times New Roman" w:hAnsi="Arial" w:cs="Arial"/>
          <w:sz w:val="26"/>
          <w:szCs w:val="26"/>
        </w:rPr>
        <w:tab/>
      </w:r>
      <w:r>
        <w:rPr>
          <w:rFonts w:eastAsia="Times New Roman"/>
          <w:spacing w:val="-2"/>
          <w:sz w:val="26"/>
          <w:szCs w:val="26"/>
        </w:rPr>
        <w:t>проведенной</w:t>
      </w:r>
      <w:r>
        <w:rPr>
          <w:rFonts w:ascii="Arial" w:eastAsia="Times New Roman" w:hAnsi="Arial" w:cs="Arial"/>
          <w:sz w:val="26"/>
          <w:szCs w:val="26"/>
        </w:rPr>
        <w:tab/>
      </w:r>
      <w:r>
        <w:rPr>
          <w:rFonts w:eastAsia="Times New Roman"/>
          <w:spacing w:val="-2"/>
          <w:sz w:val="26"/>
          <w:szCs w:val="26"/>
        </w:rPr>
        <w:t>оценки</w:t>
      </w:r>
      <w:r>
        <w:rPr>
          <w:rFonts w:ascii="Arial" w:eastAsia="Times New Roman" w:hAnsi="Arial" w:cs="Arial"/>
          <w:sz w:val="26"/>
          <w:szCs w:val="26"/>
        </w:rPr>
        <w:tab/>
      </w:r>
      <w:r>
        <w:rPr>
          <w:rFonts w:eastAsia="Times New Roman"/>
          <w:spacing w:val="-3"/>
          <w:sz w:val="26"/>
          <w:szCs w:val="26"/>
        </w:rPr>
        <w:t>общего</w:t>
      </w:r>
      <w:r>
        <w:rPr>
          <w:rFonts w:ascii="Arial" w:eastAsia="Times New Roman" w:hAnsi="Arial" w:cs="Arial"/>
          <w:sz w:val="26"/>
          <w:szCs w:val="26"/>
        </w:rPr>
        <w:tab/>
      </w:r>
      <w:r>
        <w:rPr>
          <w:rFonts w:eastAsia="Times New Roman"/>
          <w:spacing w:val="-3"/>
          <w:sz w:val="26"/>
          <w:szCs w:val="26"/>
        </w:rPr>
        <w:t>количества</w:t>
      </w:r>
    </w:p>
    <w:p w:rsidR="00000000" w:rsidRDefault="00815432">
      <w:pPr>
        <w:shd w:val="clear" w:color="auto" w:fill="FFFFFF"/>
        <w:tabs>
          <w:tab w:val="left" w:pos="1819"/>
          <w:tab w:val="left" w:pos="2986"/>
          <w:tab w:val="left" w:pos="3566"/>
          <w:tab w:val="left" w:pos="4310"/>
          <w:tab w:val="left" w:pos="6197"/>
          <w:tab w:val="left" w:pos="6922"/>
          <w:tab w:val="left" w:pos="7771"/>
        </w:tabs>
        <w:spacing w:line="446" w:lineRule="exact"/>
        <w:jc w:val="both"/>
      </w:pPr>
      <w:r>
        <w:rPr>
          <w:rFonts w:eastAsia="Times New Roman"/>
          <w:sz w:val="26"/>
          <w:szCs w:val="26"/>
        </w:rPr>
        <w:t>зарегистрированных типов «свистов-автографов» по частоте их встречаемости и</w:t>
      </w:r>
      <w:r>
        <w:rPr>
          <w:rFonts w:eastAsia="Times New Roman"/>
          <w:sz w:val="26"/>
          <w:szCs w:val="26"/>
        </w:rPr>
        <w:br/>
        <w:t>сопоставления сезонной динамики появления тех или иных типов «свистов-</w:t>
      </w:r>
      <w:r>
        <w:rPr>
          <w:rFonts w:eastAsia="Times New Roman"/>
          <w:sz w:val="26"/>
          <w:szCs w:val="26"/>
        </w:rPr>
        <w:br/>
        <w:t>автографов», были выделены две пространственно-временные группировки их</w:t>
      </w:r>
      <w:r>
        <w:rPr>
          <w:rFonts w:eastAsia="Times New Roman"/>
          <w:sz w:val="26"/>
          <w:szCs w:val="26"/>
        </w:rPr>
        <w:br/>
      </w:r>
      <w:r>
        <w:rPr>
          <w:rFonts w:eastAsia="Times New Roman"/>
          <w:spacing w:val="-2"/>
          <w:sz w:val="26"/>
          <w:szCs w:val="26"/>
        </w:rPr>
        <w:t>продуцентов.</w:t>
      </w:r>
      <w:r>
        <w:rPr>
          <w:rFonts w:ascii="Arial" w:eastAsia="Times New Roman" w:cs="Arial"/>
          <w:sz w:val="26"/>
          <w:szCs w:val="26"/>
        </w:rPr>
        <w:tab/>
      </w:r>
      <w:r>
        <w:rPr>
          <w:rFonts w:eastAsia="Times New Roman"/>
          <w:spacing w:val="-2"/>
          <w:sz w:val="26"/>
          <w:szCs w:val="26"/>
        </w:rPr>
        <w:t>Первой</w:t>
      </w:r>
      <w:r>
        <w:rPr>
          <w:rFonts w:ascii="Arial" w:eastAsia="Times New Roman" w:hAnsi="Arial" w:cs="Arial"/>
          <w:sz w:val="26"/>
          <w:szCs w:val="26"/>
        </w:rPr>
        <w:tab/>
      </w:r>
      <w:r>
        <w:rPr>
          <w:rFonts w:eastAsia="Times New Roman"/>
          <w:spacing w:val="-3"/>
          <w:sz w:val="26"/>
          <w:szCs w:val="26"/>
        </w:rPr>
        <w:t>из</w:t>
      </w:r>
      <w:r>
        <w:rPr>
          <w:rFonts w:ascii="Arial" w:eastAsia="Times New Roman" w:hAnsi="Arial" w:cs="Arial"/>
          <w:sz w:val="26"/>
          <w:szCs w:val="26"/>
        </w:rPr>
        <w:tab/>
      </w:r>
      <w:r>
        <w:rPr>
          <w:rFonts w:eastAsia="Times New Roman"/>
          <w:spacing w:val="-2"/>
          <w:sz w:val="26"/>
          <w:szCs w:val="26"/>
        </w:rPr>
        <w:t>них</w:t>
      </w:r>
      <w:r>
        <w:rPr>
          <w:rFonts w:ascii="Arial" w:eastAsia="Times New Roman" w:hAnsi="Arial" w:cs="Arial"/>
          <w:sz w:val="26"/>
          <w:szCs w:val="26"/>
        </w:rPr>
        <w:tab/>
      </w:r>
      <w:r>
        <w:rPr>
          <w:rFonts w:eastAsia="Times New Roman"/>
          <w:spacing w:val="-2"/>
          <w:sz w:val="26"/>
          <w:szCs w:val="26"/>
        </w:rPr>
        <w:t>соответств</w:t>
      </w:r>
      <w:r>
        <w:rPr>
          <w:rFonts w:eastAsia="Times New Roman"/>
          <w:spacing w:val="-2"/>
          <w:sz w:val="26"/>
          <w:szCs w:val="26"/>
        </w:rPr>
        <w:t>ует</w:t>
      </w:r>
      <w:r>
        <w:rPr>
          <w:rFonts w:ascii="Arial" w:eastAsia="Times New Roman" w:hAnsi="Arial" w:cs="Arial"/>
          <w:sz w:val="26"/>
          <w:szCs w:val="26"/>
        </w:rPr>
        <w:tab/>
      </w:r>
      <w:r>
        <w:rPr>
          <w:rFonts w:eastAsia="Times New Roman" w:hAnsi="Arial"/>
          <w:spacing w:val="-2"/>
          <w:sz w:val="26"/>
          <w:szCs w:val="26"/>
        </w:rPr>
        <w:t>162</w:t>
      </w:r>
      <w:r>
        <w:rPr>
          <w:rFonts w:ascii="Arial" w:eastAsia="Times New Roman" w:hAnsi="Arial" w:cs="Arial"/>
          <w:sz w:val="26"/>
          <w:szCs w:val="26"/>
        </w:rPr>
        <w:tab/>
      </w:r>
      <w:r>
        <w:rPr>
          <w:rFonts w:eastAsia="Times New Roman"/>
          <w:spacing w:val="-2"/>
          <w:sz w:val="26"/>
          <w:szCs w:val="26"/>
        </w:rPr>
        <w:t>типа</w:t>
      </w:r>
      <w:r>
        <w:rPr>
          <w:rFonts w:ascii="Arial" w:eastAsia="Times New Roman" w:hAnsi="Arial" w:cs="Arial"/>
          <w:sz w:val="26"/>
          <w:szCs w:val="26"/>
        </w:rPr>
        <w:tab/>
      </w:r>
      <w:r>
        <w:rPr>
          <w:rFonts w:eastAsia="Times New Roman"/>
          <w:spacing w:val="-2"/>
          <w:sz w:val="26"/>
          <w:szCs w:val="26"/>
        </w:rPr>
        <w:t>«автографов»,</w:t>
      </w:r>
    </w:p>
    <w:p w:rsidR="00000000" w:rsidRDefault="00815432">
      <w:pPr>
        <w:shd w:val="clear" w:color="auto" w:fill="FFFFFF"/>
        <w:tabs>
          <w:tab w:val="left" w:pos="5722"/>
        </w:tabs>
        <w:spacing w:line="446" w:lineRule="exact"/>
        <w:jc w:val="both"/>
      </w:pPr>
      <w:r>
        <w:rPr>
          <w:rFonts w:eastAsia="Times New Roman"/>
          <w:sz w:val="26"/>
          <w:szCs w:val="26"/>
        </w:rPr>
        <w:t>регистрировавшихся в течение 1 - 4 дней. Особи, к ней относящиеся, посещают</w:t>
      </w:r>
      <w:r>
        <w:rPr>
          <w:rFonts w:eastAsia="Times New Roman"/>
          <w:sz w:val="26"/>
          <w:szCs w:val="26"/>
        </w:rPr>
        <w:br/>
        <w:t>акваторию нерегулярно, т.е. являются «транзитными». Вторая группировка (44</w:t>
      </w:r>
      <w:r>
        <w:rPr>
          <w:rFonts w:eastAsia="Times New Roman"/>
          <w:sz w:val="26"/>
          <w:szCs w:val="26"/>
        </w:rPr>
        <w:br/>
        <w:t>типа «автографов» регистрировавшиеся в течение 5 - 12 дней) включает в себя</w:t>
      </w:r>
      <w:r>
        <w:rPr>
          <w:rFonts w:eastAsia="Times New Roman"/>
          <w:sz w:val="26"/>
          <w:szCs w:val="26"/>
        </w:rPr>
        <w:br/>
        <w:t>ос</w:t>
      </w:r>
      <w:r>
        <w:rPr>
          <w:rFonts w:eastAsia="Times New Roman"/>
          <w:sz w:val="26"/>
          <w:szCs w:val="26"/>
        </w:rPr>
        <w:t>обей, достаточно регулярно заходящих в акваторию Новый Свет - Судак</w:t>
      </w:r>
      <w:r>
        <w:rPr>
          <w:rFonts w:eastAsia="Times New Roman"/>
          <w:sz w:val="26"/>
          <w:szCs w:val="26"/>
        </w:rPr>
        <w:br/>
      </w:r>
      <w:r>
        <w:rPr>
          <w:rFonts w:eastAsia="Times New Roman"/>
          <w:spacing w:val="-13"/>
          <w:sz w:val="26"/>
          <w:szCs w:val="26"/>
        </w:rPr>
        <w:t>независимо      от      временного      сезона,      т.е.      -</w:t>
      </w:r>
      <w:r>
        <w:rPr>
          <w:rFonts w:ascii="Arial" w:eastAsia="Times New Roman" w:cs="Arial"/>
          <w:sz w:val="26"/>
          <w:szCs w:val="26"/>
        </w:rPr>
        <w:tab/>
      </w:r>
      <w:r>
        <w:rPr>
          <w:rFonts w:eastAsia="Times New Roman"/>
          <w:spacing w:val="-7"/>
          <w:sz w:val="26"/>
          <w:szCs w:val="26"/>
        </w:rPr>
        <w:t>«резидентных».      «Резидентная»</w:t>
      </w:r>
    </w:p>
    <w:p w:rsidR="00000000" w:rsidRDefault="00815432">
      <w:pPr>
        <w:shd w:val="clear" w:color="auto" w:fill="FFFFFF"/>
        <w:spacing w:line="446" w:lineRule="exact"/>
        <w:jc w:val="both"/>
      </w:pPr>
      <w:r>
        <w:rPr>
          <w:rFonts w:eastAsia="Times New Roman"/>
          <w:sz w:val="26"/>
          <w:szCs w:val="26"/>
        </w:rPr>
        <w:t>группировка афалин, регулярно появляющаяся в Новосветской акватории, состоит из отдельных</w:t>
      </w:r>
      <w:r>
        <w:rPr>
          <w:rFonts w:eastAsia="Times New Roman"/>
          <w:sz w:val="26"/>
          <w:szCs w:val="26"/>
        </w:rPr>
        <w:t xml:space="preserve"> групп, численностью от 4 до 12 особей, которые, в свою очередь, могут создавать более крупные временные объединения (Логоминова, Агафонов, 2016).</w:t>
      </w:r>
    </w:p>
    <w:p w:rsidR="00000000" w:rsidRDefault="00815432">
      <w:pPr>
        <w:shd w:val="clear" w:color="auto" w:fill="FFFFFF"/>
        <w:spacing w:before="571"/>
        <w:ind w:right="5"/>
        <w:jc w:val="center"/>
      </w:pPr>
      <w:r>
        <w:rPr>
          <w:b/>
          <w:bCs/>
          <w:sz w:val="26"/>
          <w:szCs w:val="26"/>
        </w:rPr>
        <w:t xml:space="preserve">5.5. </w:t>
      </w:r>
      <w:r>
        <w:rPr>
          <w:rFonts w:eastAsia="Times New Roman"/>
          <w:b/>
          <w:bCs/>
          <w:sz w:val="26"/>
          <w:szCs w:val="26"/>
        </w:rPr>
        <w:t>Импульсно-тональные сигналы афалин</w:t>
      </w:r>
    </w:p>
    <w:p w:rsidR="00000000" w:rsidRDefault="00815432">
      <w:pPr>
        <w:shd w:val="clear" w:color="auto" w:fill="FFFFFF"/>
        <w:spacing w:before="595"/>
        <w:ind w:right="5"/>
        <w:jc w:val="center"/>
      </w:pPr>
      <w:r>
        <w:rPr>
          <w:b/>
          <w:bCs/>
          <w:i/>
          <w:iCs/>
          <w:sz w:val="26"/>
          <w:szCs w:val="26"/>
        </w:rPr>
        <w:t xml:space="preserve">5.5.1. </w:t>
      </w:r>
      <w:r>
        <w:rPr>
          <w:rFonts w:eastAsia="Times New Roman"/>
          <w:b/>
          <w:bCs/>
          <w:i/>
          <w:iCs/>
          <w:sz w:val="26"/>
          <w:szCs w:val="26"/>
        </w:rPr>
        <w:t>Общая характеристика сигналов</w:t>
      </w:r>
    </w:p>
    <w:p w:rsidR="00000000" w:rsidRDefault="00815432">
      <w:pPr>
        <w:shd w:val="clear" w:color="auto" w:fill="FFFFFF"/>
        <w:tabs>
          <w:tab w:val="left" w:pos="3490"/>
          <w:tab w:val="left" w:pos="4766"/>
          <w:tab w:val="left" w:pos="5726"/>
          <w:tab w:val="left" w:pos="6811"/>
          <w:tab w:val="left" w:pos="8707"/>
        </w:tabs>
        <w:spacing w:before="466" w:line="446" w:lineRule="exact"/>
        <w:ind w:left="624"/>
        <w:jc w:val="both"/>
      </w:pPr>
      <w:r>
        <w:rPr>
          <w:rFonts w:eastAsia="Times New Roman"/>
          <w:spacing w:val="-2"/>
          <w:sz w:val="26"/>
          <w:szCs w:val="26"/>
        </w:rPr>
        <w:t>Импульсно-тональные</w:t>
      </w:r>
      <w:r>
        <w:rPr>
          <w:rFonts w:ascii="Arial" w:eastAsia="Times New Roman" w:hAnsi="Arial" w:cs="Arial"/>
          <w:sz w:val="26"/>
          <w:szCs w:val="26"/>
        </w:rPr>
        <w:tab/>
      </w:r>
      <w:r>
        <w:rPr>
          <w:rFonts w:eastAsia="Times New Roman"/>
          <w:spacing w:val="-2"/>
          <w:sz w:val="26"/>
          <w:szCs w:val="26"/>
        </w:rPr>
        <w:t>сигналы</w:t>
      </w:r>
      <w:r>
        <w:rPr>
          <w:rFonts w:ascii="Arial" w:eastAsia="Times New Roman" w:hAnsi="Arial" w:cs="Arial"/>
          <w:sz w:val="26"/>
          <w:szCs w:val="26"/>
        </w:rPr>
        <w:tab/>
      </w:r>
      <w:r>
        <w:rPr>
          <w:rFonts w:eastAsia="Times New Roman" w:hAnsi="Arial"/>
          <w:spacing w:val="-2"/>
          <w:sz w:val="26"/>
          <w:szCs w:val="26"/>
          <w:lang w:val="en-US"/>
        </w:rPr>
        <w:t>(burst</w:t>
      </w:r>
      <w:r>
        <w:rPr>
          <w:rFonts w:ascii="Arial" w:eastAsia="Times New Roman" w:hAnsi="Arial" w:cs="Arial"/>
          <w:sz w:val="26"/>
          <w:szCs w:val="26"/>
          <w:lang w:val="en-US"/>
        </w:rPr>
        <w:tab/>
      </w:r>
      <w:r>
        <w:rPr>
          <w:rFonts w:eastAsia="Times New Roman" w:hAnsi="Arial"/>
          <w:spacing w:val="-2"/>
          <w:sz w:val="26"/>
          <w:szCs w:val="26"/>
          <w:lang w:val="en-US"/>
        </w:rPr>
        <w:t>pulses)</w:t>
      </w:r>
      <w:r>
        <w:rPr>
          <w:rFonts w:ascii="Arial" w:eastAsia="Times New Roman" w:hAnsi="Arial" w:cs="Arial"/>
          <w:sz w:val="26"/>
          <w:szCs w:val="26"/>
          <w:lang w:val="en-US"/>
        </w:rPr>
        <w:tab/>
      </w:r>
      <w:r>
        <w:rPr>
          <w:rFonts w:eastAsia="Times New Roman"/>
          <w:spacing w:val="-2"/>
          <w:sz w:val="26"/>
          <w:szCs w:val="26"/>
        </w:rPr>
        <w:t>представляют</w:t>
      </w:r>
      <w:r>
        <w:rPr>
          <w:rFonts w:ascii="Arial" w:eastAsia="Times New Roman" w:hAnsi="Arial" w:cs="Arial"/>
          <w:sz w:val="26"/>
          <w:szCs w:val="26"/>
        </w:rPr>
        <w:tab/>
      </w:r>
      <w:r>
        <w:rPr>
          <w:rFonts w:eastAsia="Times New Roman"/>
          <w:spacing w:val="-3"/>
          <w:sz w:val="26"/>
          <w:szCs w:val="26"/>
        </w:rPr>
        <w:t>собой</w:t>
      </w:r>
    </w:p>
    <w:p w:rsidR="00000000" w:rsidRDefault="00815432">
      <w:pPr>
        <w:shd w:val="clear" w:color="auto" w:fill="FFFFFF"/>
        <w:spacing w:line="446" w:lineRule="exact"/>
        <w:jc w:val="both"/>
      </w:pPr>
      <w:r>
        <w:rPr>
          <w:rFonts w:eastAsia="Times New Roman"/>
          <w:sz w:val="26"/>
          <w:szCs w:val="26"/>
        </w:rPr>
        <w:t>последовательности широкополосных импульсов, следующих со скоростью от 150 до 700 имп/с, меняющейся за счет изменения длительности межимпульсных интервалов. На слух человека они воспринимаются, как дискретные звуки, напоми</w:t>
      </w:r>
      <w:r>
        <w:rPr>
          <w:rFonts w:eastAsia="Times New Roman"/>
          <w:sz w:val="26"/>
          <w:szCs w:val="26"/>
        </w:rPr>
        <w:t>нающие завывания или мяуканье; для самих же дельфинов, судя по результатам исследований их слуха (Попов, Супин, 2013), импульсно-тональные сигналы представляют собой именно последовательности импульсов с меняющейся частотой следования.</w:t>
      </w:r>
    </w:p>
    <w:p w:rsidR="00000000" w:rsidRDefault="00815432">
      <w:pPr>
        <w:shd w:val="clear" w:color="auto" w:fill="FFFFFF"/>
        <w:spacing w:line="446" w:lineRule="exact"/>
        <w:ind w:firstLine="624"/>
        <w:jc w:val="both"/>
      </w:pPr>
      <w:r>
        <w:rPr>
          <w:rFonts w:eastAsia="Times New Roman"/>
          <w:sz w:val="26"/>
          <w:szCs w:val="26"/>
        </w:rPr>
        <w:t>Для обработки и анал</w:t>
      </w:r>
      <w:r>
        <w:rPr>
          <w:rFonts w:eastAsia="Times New Roman"/>
          <w:sz w:val="26"/>
          <w:szCs w:val="26"/>
        </w:rPr>
        <w:t xml:space="preserve">иза они могут быть визуализированы как в виде последовательностей импульсов, так и в виде непрерывных частотных контуров с </w:t>
      </w:r>
      <w:r>
        <w:rPr>
          <w:rFonts w:eastAsia="Times New Roman"/>
          <w:spacing w:val="-8"/>
          <w:sz w:val="26"/>
          <w:szCs w:val="26"/>
        </w:rPr>
        <w:t>гармониками   (рис.   107);   при   этом   разность   значений   частот   соседних   гармоник</w:t>
      </w:r>
    </w:p>
    <w:p w:rsidR="00000000" w:rsidRDefault="00815432">
      <w:pPr>
        <w:shd w:val="clear" w:color="auto" w:fill="FFFFFF"/>
        <w:spacing w:line="446" w:lineRule="exact"/>
        <w:ind w:firstLine="624"/>
        <w:jc w:val="both"/>
        <w:sectPr w:rsidR="00000000">
          <w:pgSz w:w="11909" w:h="16834"/>
          <w:pgMar w:top="1440" w:right="854" w:bottom="360" w:left="1704" w:header="720" w:footer="720" w:gutter="0"/>
          <w:cols w:space="60"/>
          <w:noEndnote/>
        </w:sectPr>
      </w:pPr>
    </w:p>
    <w:p w:rsidR="00000000" w:rsidRDefault="00815432">
      <w:pPr>
        <w:shd w:val="clear" w:color="auto" w:fill="FFFFFF"/>
        <w:ind w:right="19"/>
        <w:jc w:val="center"/>
      </w:pPr>
      <w:r>
        <w:rPr>
          <w:spacing w:val="-10"/>
          <w:sz w:val="26"/>
          <w:szCs w:val="26"/>
          <w:lang w:val="en-US"/>
        </w:rPr>
        <w:t>104</w:t>
      </w:r>
    </w:p>
    <w:p w:rsidR="00000000" w:rsidRDefault="00815432">
      <w:pPr>
        <w:shd w:val="clear" w:color="auto" w:fill="FFFFFF"/>
        <w:spacing w:before="144" w:line="451" w:lineRule="exact"/>
      </w:pPr>
      <w:r>
        <w:rPr>
          <w:b/>
          <w:bCs/>
          <w:spacing w:val="-7"/>
          <w:sz w:val="26"/>
          <w:szCs w:val="26"/>
          <w:lang w:val="en-US"/>
        </w:rPr>
        <w:t xml:space="preserve">F(n+1)   </w:t>
      </w:r>
      <w:r>
        <w:rPr>
          <w:rFonts w:eastAsia="Times New Roman"/>
          <w:b/>
          <w:bCs/>
          <w:spacing w:val="-7"/>
          <w:sz w:val="26"/>
          <w:szCs w:val="26"/>
        </w:rPr>
        <w:t xml:space="preserve">–  </w:t>
      </w:r>
      <w:r>
        <w:rPr>
          <w:rFonts w:eastAsia="Times New Roman"/>
          <w:b/>
          <w:bCs/>
          <w:spacing w:val="-7"/>
          <w:sz w:val="26"/>
          <w:szCs w:val="26"/>
        </w:rPr>
        <w:t xml:space="preserve"> </w:t>
      </w:r>
      <w:r>
        <w:rPr>
          <w:rFonts w:eastAsia="Times New Roman"/>
          <w:b/>
          <w:bCs/>
          <w:spacing w:val="-7"/>
          <w:sz w:val="26"/>
          <w:szCs w:val="26"/>
          <w:lang w:val="en-US"/>
        </w:rPr>
        <w:t xml:space="preserve">Fn    </w:t>
      </w:r>
      <w:r>
        <w:rPr>
          <w:rFonts w:eastAsia="Times New Roman"/>
          <w:spacing w:val="-7"/>
          <w:sz w:val="26"/>
          <w:szCs w:val="26"/>
        </w:rPr>
        <w:t xml:space="preserve">соответствует   скорости   следования   импульсов   на   данном   участке </w:t>
      </w:r>
      <w:r>
        <w:rPr>
          <w:rFonts w:eastAsia="Times New Roman"/>
          <w:sz w:val="26"/>
          <w:szCs w:val="26"/>
        </w:rPr>
        <w:t>сигнала.</w:t>
      </w:r>
    </w:p>
    <w:p w:rsidR="00000000" w:rsidRDefault="009A3D12">
      <w:pPr>
        <w:spacing w:before="125"/>
        <w:ind w:left="1070"/>
        <w:rPr>
          <w:sz w:val="24"/>
          <w:szCs w:val="24"/>
        </w:rPr>
      </w:pPr>
      <w:r>
        <w:rPr>
          <w:noProof/>
          <w:sz w:val="24"/>
          <w:szCs w:val="24"/>
        </w:rPr>
        <w:drawing>
          <wp:inline distT="0" distB="0" distL="0" distR="0">
            <wp:extent cx="5267960" cy="279781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67960" cy="2797810"/>
                    </a:xfrm>
                    <a:prstGeom prst="rect">
                      <a:avLst/>
                    </a:prstGeom>
                    <a:noFill/>
                    <a:ln>
                      <a:noFill/>
                    </a:ln>
                  </pic:spPr>
                </pic:pic>
              </a:graphicData>
            </a:graphic>
          </wp:inline>
        </w:drawing>
      </w:r>
    </w:p>
    <w:p w:rsidR="00000000" w:rsidRDefault="00815432">
      <w:pPr>
        <w:shd w:val="clear" w:color="auto" w:fill="FFFFFF"/>
        <w:spacing w:line="446" w:lineRule="exact"/>
      </w:pPr>
      <w:r>
        <w:rPr>
          <w:rFonts w:eastAsia="Times New Roman"/>
          <w:sz w:val="26"/>
          <w:szCs w:val="26"/>
        </w:rPr>
        <w:t>Рис. 107. Спектрограмма типичного импульсно-тонального сигнала.</w:t>
      </w:r>
    </w:p>
    <w:p w:rsidR="00000000" w:rsidRDefault="00815432">
      <w:pPr>
        <w:shd w:val="clear" w:color="auto" w:fill="FFFFFF"/>
        <w:spacing w:line="446" w:lineRule="exact"/>
        <w:ind w:right="14" w:firstLine="624"/>
        <w:jc w:val="both"/>
      </w:pPr>
      <w:r>
        <w:rPr>
          <w:rFonts w:eastAsia="Times New Roman"/>
          <w:sz w:val="26"/>
          <w:szCs w:val="26"/>
        </w:rPr>
        <w:t>Кроме того, сигналы могут быть представлены в формализованном виде</w:t>
      </w:r>
      <w:r>
        <w:rPr>
          <w:rFonts w:eastAsia="Times New Roman"/>
          <w:sz w:val="26"/>
          <w:szCs w:val="26"/>
        </w:rPr>
        <w:t xml:space="preserve"> - как графики скорости следования импульсов в определенные моменты времени (рис. 108).</w:t>
      </w:r>
    </w:p>
    <w:p w:rsidR="00000000" w:rsidRDefault="009A3D12">
      <w:pPr>
        <w:spacing w:before="125"/>
        <w:ind w:left="1070" w:right="29"/>
        <w:rPr>
          <w:sz w:val="24"/>
          <w:szCs w:val="24"/>
        </w:rPr>
      </w:pPr>
      <w:r>
        <w:rPr>
          <w:noProof/>
          <w:sz w:val="24"/>
          <w:szCs w:val="24"/>
        </w:rPr>
        <w:drawing>
          <wp:inline distT="0" distB="0" distL="0" distR="0">
            <wp:extent cx="5254625" cy="34258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54625" cy="3425825"/>
                    </a:xfrm>
                    <a:prstGeom prst="rect">
                      <a:avLst/>
                    </a:prstGeom>
                    <a:noFill/>
                    <a:ln>
                      <a:noFill/>
                    </a:ln>
                  </pic:spPr>
                </pic:pic>
              </a:graphicData>
            </a:graphic>
          </wp:inline>
        </w:drawing>
      </w:r>
    </w:p>
    <w:p w:rsidR="00000000" w:rsidRDefault="00815432">
      <w:pPr>
        <w:shd w:val="clear" w:color="auto" w:fill="FFFFFF"/>
        <w:spacing w:before="24" w:line="446" w:lineRule="exact"/>
        <w:ind w:right="14"/>
        <w:jc w:val="both"/>
      </w:pPr>
      <w:r>
        <w:rPr>
          <w:rFonts w:eastAsia="Times New Roman"/>
          <w:sz w:val="26"/>
          <w:szCs w:val="26"/>
        </w:rPr>
        <w:t>Рис. 108. Отображение импульсно-тонального сигнала (рис. 107) в виде графика изменения скорости следования импульсов (замеры производились с интервалом 50 мс).</w:t>
      </w:r>
    </w:p>
    <w:p w:rsidR="00000000" w:rsidRDefault="00815432">
      <w:pPr>
        <w:shd w:val="clear" w:color="auto" w:fill="FFFFFF"/>
        <w:spacing w:before="24" w:line="446" w:lineRule="exact"/>
        <w:ind w:right="14"/>
        <w:jc w:val="both"/>
        <w:sectPr w:rsidR="00000000">
          <w:pgSz w:w="11909" w:h="16834"/>
          <w:pgMar w:top="1131" w:right="840" w:bottom="360" w:left="1704" w:header="720" w:footer="720" w:gutter="0"/>
          <w:cols w:space="60"/>
          <w:noEndnote/>
        </w:sectPr>
      </w:pPr>
    </w:p>
    <w:p w:rsidR="00000000" w:rsidRDefault="00815432">
      <w:pPr>
        <w:shd w:val="clear" w:color="auto" w:fill="FFFFFF"/>
        <w:ind w:left="5"/>
        <w:jc w:val="center"/>
      </w:pPr>
      <w:r>
        <w:rPr>
          <w:sz w:val="24"/>
          <w:szCs w:val="24"/>
        </w:rPr>
        <w:t>105</w:t>
      </w:r>
    </w:p>
    <w:p w:rsidR="00000000" w:rsidRDefault="00815432">
      <w:pPr>
        <w:shd w:val="clear" w:color="auto" w:fill="FFFFFF"/>
        <w:spacing w:before="154" w:line="446" w:lineRule="exact"/>
        <w:ind w:firstLine="624"/>
        <w:jc w:val="both"/>
      </w:pPr>
      <w:r>
        <w:rPr>
          <w:rFonts w:eastAsia="Times New Roman"/>
          <w:sz w:val="26"/>
          <w:szCs w:val="26"/>
        </w:rPr>
        <w:t>Импульсно-тональные сигналы афали</w:t>
      </w:r>
      <w:r>
        <w:rPr>
          <w:rFonts w:eastAsia="Times New Roman"/>
          <w:sz w:val="26"/>
          <w:szCs w:val="26"/>
        </w:rPr>
        <w:t>н (в отличие от свистов) не могут быть сведены к некоторому ограниченному числу типов. С одной стороны, для них характерно общее структурное сходство, с другой - значительная вариабельность на уровне отдельных сигналов, что можно заметить на спектрограммах</w:t>
      </w:r>
      <w:r>
        <w:rPr>
          <w:rFonts w:eastAsia="Times New Roman"/>
          <w:sz w:val="26"/>
          <w:szCs w:val="26"/>
        </w:rPr>
        <w:t xml:space="preserve"> записей, сделанных в ситуациях изоляции отдельных особей (рис. 109).</w:t>
      </w:r>
    </w:p>
    <w:p w:rsidR="00000000" w:rsidRDefault="009A3D12">
      <w:pPr>
        <w:spacing w:before="120"/>
        <w:ind w:left="1003" w:right="43"/>
        <w:rPr>
          <w:sz w:val="24"/>
          <w:szCs w:val="24"/>
        </w:rPr>
      </w:pPr>
      <w:r>
        <w:rPr>
          <w:noProof/>
          <w:sz w:val="24"/>
          <w:szCs w:val="24"/>
        </w:rPr>
        <w:drawing>
          <wp:inline distT="0" distB="0" distL="0" distR="0">
            <wp:extent cx="5267960" cy="700151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67960" cy="7001510"/>
                    </a:xfrm>
                    <a:prstGeom prst="rect">
                      <a:avLst/>
                    </a:prstGeom>
                    <a:noFill/>
                    <a:ln>
                      <a:noFill/>
                    </a:ln>
                  </pic:spPr>
                </pic:pic>
              </a:graphicData>
            </a:graphic>
          </wp:inline>
        </w:drawing>
      </w:r>
    </w:p>
    <w:p w:rsidR="00000000" w:rsidRDefault="00815432">
      <w:pPr>
        <w:shd w:val="clear" w:color="auto" w:fill="FFFFFF"/>
        <w:spacing w:before="24" w:line="446" w:lineRule="exact"/>
      </w:pPr>
      <w:r>
        <w:rPr>
          <w:rFonts w:eastAsia="Times New Roman"/>
          <w:spacing w:val="-4"/>
          <w:sz w:val="26"/>
          <w:szCs w:val="26"/>
        </w:rPr>
        <w:t xml:space="preserve">Рис.  109.  Импульсно-тональные  сигналы  разных  особей,  записанные  в  ситуациях </w:t>
      </w:r>
      <w:r>
        <w:rPr>
          <w:rFonts w:eastAsia="Times New Roman"/>
          <w:sz w:val="26"/>
          <w:szCs w:val="26"/>
        </w:rPr>
        <w:t>«относительной изоляции».</w:t>
      </w:r>
    </w:p>
    <w:p w:rsidR="00000000" w:rsidRDefault="00815432">
      <w:pPr>
        <w:shd w:val="clear" w:color="auto" w:fill="FFFFFF"/>
        <w:spacing w:before="24" w:line="446" w:lineRule="exact"/>
        <w:sectPr w:rsidR="00000000">
          <w:pgSz w:w="11909" w:h="16834"/>
          <w:pgMar w:top="1044" w:right="854" w:bottom="360" w:left="1704" w:header="720" w:footer="720" w:gutter="0"/>
          <w:cols w:space="60"/>
          <w:noEndnote/>
        </w:sectPr>
      </w:pPr>
    </w:p>
    <w:p w:rsidR="00000000" w:rsidRDefault="00815432">
      <w:pPr>
        <w:shd w:val="clear" w:color="auto" w:fill="FFFFFF"/>
        <w:ind w:left="115"/>
        <w:jc w:val="center"/>
      </w:pPr>
      <w:r>
        <w:rPr>
          <w:sz w:val="24"/>
          <w:szCs w:val="24"/>
        </w:rPr>
        <w:t>106</w:t>
      </w:r>
    </w:p>
    <w:p w:rsidR="00000000" w:rsidRDefault="00815432">
      <w:pPr>
        <w:shd w:val="clear" w:color="auto" w:fill="FFFFFF"/>
        <w:spacing w:before="283"/>
        <w:ind w:left="226"/>
      </w:pPr>
      <w:r>
        <w:rPr>
          <w:b/>
          <w:bCs/>
          <w:i/>
          <w:iCs/>
          <w:sz w:val="26"/>
          <w:szCs w:val="26"/>
        </w:rPr>
        <w:t xml:space="preserve">5.5.2. </w:t>
      </w:r>
      <w:r>
        <w:rPr>
          <w:rFonts w:eastAsia="Times New Roman"/>
          <w:b/>
          <w:bCs/>
          <w:i/>
          <w:iCs/>
          <w:sz w:val="26"/>
          <w:szCs w:val="26"/>
        </w:rPr>
        <w:t>Структ</w:t>
      </w:r>
      <w:r>
        <w:rPr>
          <w:rFonts w:eastAsia="Times New Roman"/>
          <w:b/>
          <w:bCs/>
          <w:i/>
          <w:iCs/>
          <w:sz w:val="26"/>
          <w:szCs w:val="26"/>
        </w:rPr>
        <w:t>ура импульсно-тональных сигналов, продуцируемых дельфинами</w:t>
      </w:r>
    </w:p>
    <w:p w:rsidR="00000000" w:rsidRDefault="00815432">
      <w:pPr>
        <w:shd w:val="clear" w:color="auto" w:fill="FFFFFF"/>
        <w:spacing w:before="149"/>
        <w:ind w:left="115"/>
        <w:jc w:val="center"/>
      </w:pPr>
      <w:r>
        <w:rPr>
          <w:rFonts w:eastAsia="Times New Roman"/>
          <w:b/>
          <w:bCs/>
          <w:i/>
          <w:iCs/>
          <w:sz w:val="26"/>
          <w:szCs w:val="26"/>
        </w:rPr>
        <w:t>Коктебельского дельфинария</w:t>
      </w:r>
    </w:p>
    <w:p w:rsidR="00000000" w:rsidRDefault="00815432">
      <w:pPr>
        <w:shd w:val="clear" w:color="auto" w:fill="FFFFFF"/>
        <w:spacing w:before="466" w:line="446" w:lineRule="exact"/>
        <w:ind w:left="125" w:firstLine="624"/>
        <w:jc w:val="both"/>
      </w:pPr>
      <w:r>
        <w:rPr>
          <w:rFonts w:eastAsia="Times New Roman"/>
          <w:sz w:val="26"/>
          <w:szCs w:val="26"/>
        </w:rPr>
        <w:t>Для сравнения физических характеристик импульсно-тональных сигналов были проанализированы сигналы, продуцируемые четырьмя особями из дельфинария Коктебель (Даня, Ваня, Зо</w:t>
      </w:r>
      <w:r>
        <w:rPr>
          <w:rFonts w:eastAsia="Times New Roman"/>
          <w:sz w:val="26"/>
          <w:szCs w:val="26"/>
        </w:rPr>
        <w:t>я, Марина), записанные во время изоляции дельфинов в малом бассейне (при помощи двух акустических трактов). Эти сигналы могут быть достаточно определенно соотнесены с той или иной особью, общее число проанализированных сигналов в данных ситуациях - 1155. Р</w:t>
      </w:r>
      <w:r>
        <w:rPr>
          <w:rFonts w:eastAsia="Times New Roman"/>
          <w:sz w:val="26"/>
          <w:szCs w:val="26"/>
        </w:rPr>
        <w:t>аспределение численных значений основных частотно-временных характеристик этих сигналов представлено в таблице 12 и на рис. 110. Число проанализированных сигналов - от 200 до 500 для разных особей.</w:t>
      </w:r>
    </w:p>
    <w:p w:rsidR="00000000" w:rsidRDefault="00815432">
      <w:pPr>
        <w:shd w:val="clear" w:color="auto" w:fill="FFFFFF"/>
        <w:spacing w:before="446" w:line="446" w:lineRule="exact"/>
        <w:ind w:left="403" w:right="269" w:firstLine="3734"/>
      </w:pPr>
      <w:r>
        <w:rPr>
          <w:rFonts w:eastAsia="Times New Roman"/>
          <w:sz w:val="26"/>
          <w:szCs w:val="26"/>
        </w:rPr>
        <w:t xml:space="preserve">Таблица 12. </w:t>
      </w:r>
      <w:r>
        <w:rPr>
          <w:rFonts w:eastAsia="Times New Roman"/>
          <w:spacing w:val="-1"/>
          <w:sz w:val="26"/>
          <w:szCs w:val="26"/>
        </w:rPr>
        <w:t>Максимальные (</w:t>
      </w:r>
      <w:r>
        <w:rPr>
          <w:rFonts w:eastAsia="Times New Roman"/>
          <w:spacing w:val="-1"/>
          <w:sz w:val="26"/>
          <w:szCs w:val="26"/>
          <w:lang w:val="en-US"/>
        </w:rPr>
        <w:t xml:space="preserve">Max), </w:t>
      </w:r>
      <w:r>
        <w:rPr>
          <w:rFonts w:eastAsia="Times New Roman"/>
          <w:spacing w:val="-1"/>
          <w:sz w:val="26"/>
          <w:szCs w:val="26"/>
        </w:rPr>
        <w:t>минимальные (</w:t>
      </w:r>
      <w:r>
        <w:rPr>
          <w:rFonts w:eastAsia="Times New Roman"/>
          <w:spacing w:val="-1"/>
          <w:sz w:val="26"/>
          <w:szCs w:val="26"/>
          <w:lang w:val="en-US"/>
        </w:rPr>
        <w:t xml:space="preserve">Min) </w:t>
      </w:r>
      <w:r>
        <w:rPr>
          <w:rFonts w:eastAsia="Times New Roman"/>
          <w:spacing w:val="-1"/>
          <w:sz w:val="26"/>
          <w:szCs w:val="26"/>
        </w:rPr>
        <w:t>и средни</w:t>
      </w:r>
      <w:r>
        <w:rPr>
          <w:rFonts w:eastAsia="Times New Roman"/>
          <w:spacing w:val="-1"/>
          <w:sz w:val="26"/>
          <w:szCs w:val="26"/>
        </w:rPr>
        <w:t xml:space="preserve">е (медианы, </w:t>
      </w:r>
      <w:r>
        <w:rPr>
          <w:rFonts w:eastAsia="Times New Roman"/>
          <w:spacing w:val="-1"/>
          <w:sz w:val="26"/>
          <w:szCs w:val="26"/>
          <w:lang w:val="en-US"/>
        </w:rPr>
        <w:t xml:space="preserve">Med) </w:t>
      </w:r>
      <w:r>
        <w:rPr>
          <w:rFonts w:eastAsia="Times New Roman"/>
          <w:spacing w:val="-1"/>
          <w:sz w:val="26"/>
          <w:szCs w:val="26"/>
        </w:rPr>
        <w:t>значения</w:t>
      </w:r>
    </w:p>
    <w:p w:rsidR="00000000" w:rsidRDefault="00815432">
      <w:pPr>
        <w:shd w:val="clear" w:color="auto" w:fill="FFFFFF"/>
        <w:spacing w:before="115"/>
        <w:ind w:left="115"/>
        <w:jc w:val="center"/>
      </w:pPr>
      <w:r>
        <w:rPr>
          <w:rFonts w:eastAsia="Times New Roman"/>
          <w:spacing w:val="-1"/>
          <w:sz w:val="26"/>
          <w:szCs w:val="26"/>
        </w:rPr>
        <w:t>основных характеристик импульсно-тональных сигналов.</w:t>
      </w:r>
    </w:p>
    <w:p w:rsidR="00000000" w:rsidRDefault="00815432">
      <w:pPr>
        <w:spacing w:after="154"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680"/>
        <w:gridCol w:w="1824"/>
        <w:gridCol w:w="1829"/>
        <w:gridCol w:w="1829"/>
        <w:gridCol w:w="2203"/>
      </w:tblGrid>
      <w:tr w:rsidR="00000000">
        <w:tblPrEx>
          <w:tblCellMar>
            <w:top w:w="0" w:type="dxa"/>
            <w:bottom w:w="0" w:type="dxa"/>
          </w:tblCellMar>
        </w:tblPrEx>
        <w:trPr>
          <w:trHeight w:hRule="exact" w:val="533"/>
        </w:trPr>
        <w:tc>
          <w:tcPr>
            <w:tcW w:w="168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pP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 xml:space="preserve">L, </w:t>
            </w:r>
            <w:r>
              <w:rPr>
                <w:rFonts w:eastAsia="Times New Roman"/>
                <w:b/>
                <w:bCs/>
                <w:sz w:val="24"/>
                <w:szCs w:val="24"/>
              </w:rPr>
              <w:t>с</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pPr>
            <w:r>
              <w:rPr>
                <w:b/>
                <w:bCs/>
                <w:sz w:val="24"/>
                <w:szCs w:val="24"/>
                <w:lang w:val="en-US"/>
              </w:rPr>
              <w:t xml:space="preserve">Fmax, </w:t>
            </w:r>
            <w:r>
              <w:rPr>
                <w:rFonts w:eastAsia="Times New Roman"/>
                <w:b/>
                <w:bCs/>
                <w:sz w:val="24"/>
                <w:szCs w:val="24"/>
              </w:rPr>
              <w:t>Гц</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pPr>
            <w:r>
              <w:rPr>
                <w:b/>
                <w:bCs/>
                <w:sz w:val="24"/>
                <w:szCs w:val="24"/>
                <w:lang w:val="en-US"/>
              </w:rPr>
              <w:t xml:space="preserve">Fmin, </w:t>
            </w:r>
            <w:r>
              <w:rPr>
                <w:rFonts w:eastAsia="Times New Roman"/>
                <w:b/>
                <w:bCs/>
                <w:sz w:val="24"/>
                <w:szCs w:val="24"/>
              </w:rPr>
              <w:t>Гц</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pPr>
            <w:r>
              <w:rPr>
                <w:b/>
                <w:bCs/>
                <w:sz w:val="24"/>
                <w:szCs w:val="24"/>
                <w:lang w:val="en-US"/>
              </w:rPr>
              <w:t>Q=Fmax/Fmin</w:t>
            </w:r>
          </w:p>
        </w:tc>
      </w:tr>
      <w:tr w:rsidR="00000000">
        <w:tblPrEx>
          <w:tblCellMar>
            <w:top w:w="0" w:type="dxa"/>
            <w:bottom w:w="0" w:type="dxa"/>
          </w:tblCellMar>
        </w:tblPrEx>
        <w:trPr>
          <w:trHeight w:hRule="exact" w:val="1536"/>
        </w:trPr>
        <w:tc>
          <w:tcPr>
            <w:tcW w:w="168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Даня</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259" w:right="264"/>
            </w:pPr>
            <w:r>
              <w:rPr>
                <w:rFonts w:eastAsia="Times New Roman"/>
                <w:sz w:val="24"/>
                <w:szCs w:val="24"/>
              </w:rPr>
              <w:t>Мах</w:t>
            </w:r>
            <w:r>
              <w:rPr>
                <w:rFonts w:eastAsia="Times New Roman"/>
                <w:b/>
                <w:bCs/>
                <w:sz w:val="24"/>
                <w:szCs w:val="24"/>
              </w:rPr>
              <w:t xml:space="preserve">= 3,68 </w:t>
            </w:r>
            <w:r>
              <w:rPr>
                <w:rFonts w:eastAsia="Times New Roman"/>
                <w:b/>
                <w:bCs/>
                <w:sz w:val="24"/>
                <w:szCs w:val="24"/>
                <w:lang w:val="en-US"/>
              </w:rPr>
              <w:t xml:space="preserve">Min= </w:t>
            </w:r>
            <w:r>
              <w:rPr>
                <w:rFonts w:eastAsia="Times New Roman"/>
                <w:b/>
                <w:bCs/>
                <w:sz w:val="24"/>
                <w:szCs w:val="24"/>
              </w:rPr>
              <w:t xml:space="preserve">0,12 </w:t>
            </w:r>
            <w:r>
              <w:rPr>
                <w:rFonts w:eastAsia="Times New Roman"/>
                <w:b/>
                <w:bCs/>
                <w:sz w:val="24"/>
                <w:szCs w:val="24"/>
                <w:lang w:val="en-US"/>
              </w:rPr>
              <w:t xml:space="preserve">Med= </w:t>
            </w:r>
            <w:r>
              <w:rPr>
                <w:rFonts w:eastAsia="Times New Roman"/>
                <w:b/>
                <w:bCs/>
                <w:sz w:val="24"/>
                <w:szCs w:val="24"/>
              </w:rPr>
              <w:t>0,51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202"/>
            </w:pPr>
            <w:r>
              <w:rPr>
                <w:b/>
                <w:bCs/>
                <w:spacing w:val="-3"/>
                <w:sz w:val="24"/>
                <w:szCs w:val="24"/>
                <w:lang w:val="en-US"/>
              </w:rPr>
              <w:t xml:space="preserve">Max= </w:t>
            </w:r>
            <w:r>
              <w:rPr>
                <w:b/>
                <w:bCs/>
                <w:spacing w:val="-3"/>
                <w:sz w:val="24"/>
                <w:szCs w:val="24"/>
              </w:rPr>
              <w:t>779,7</w:t>
            </w:r>
          </w:p>
          <w:p w:rsidR="00000000" w:rsidRDefault="00815432">
            <w:pPr>
              <w:shd w:val="clear" w:color="auto" w:fill="FFFFFF"/>
              <w:spacing w:line="413" w:lineRule="exact"/>
              <w:ind w:left="202"/>
            </w:pPr>
            <w:r>
              <w:rPr>
                <w:b/>
                <w:bCs/>
                <w:sz w:val="24"/>
                <w:szCs w:val="24"/>
                <w:lang w:val="en-US"/>
              </w:rPr>
              <w:t xml:space="preserve">Min= </w:t>
            </w:r>
            <w:r>
              <w:rPr>
                <w:b/>
                <w:bCs/>
                <w:sz w:val="24"/>
                <w:szCs w:val="24"/>
              </w:rPr>
              <w:t>353</w:t>
            </w:r>
          </w:p>
          <w:p w:rsidR="00000000" w:rsidRDefault="00815432">
            <w:pPr>
              <w:shd w:val="clear" w:color="auto" w:fill="FFFFFF"/>
              <w:spacing w:line="413" w:lineRule="exact"/>
              <w:ind w:left="202"/>
            </w:pPr>
            <w:r>
              <w:rPr>
                <w:b/>
                <w:bCs/>
                <w:spacing w:val="-3"/>
                <w:sz w:val="24"/>
                <w:szCs w:val="24"/>
                <w:lang w:val="en-US"/>
              </w:rPr>
              <w:t xml:space="preserve">Med= </w:t>
            </w:r>
            <w:r>
              <w:rPr>
                <w:b/>
                <w:bCs/>
                <w:spacing w:val="-3"/>
                <w:sz w:val="24"/>
                <w:szCs w:val="24"/>
              </w:rPr>
              <w:t>507,9</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293" w:right="298"/>
              <w:jc w:val="right"/>
            </w:pPr>
            <w:r>
              <w:rPr>
                <w:b/>
                <w:bCs/>
                <w:sz w:val="24"/>
                <w:szCs w:val="24"/>
                <w:lang w:val="en-US"/>
              </w:rPr>
              <w:t xml:space="preserve">Max= </w:t>
            </w:r>
            <w:r>
              <w:rPr>
                <w:b/>
                <w:bCs/>
                <w:sz w:val="24"/>
                <w:szCs w:val="24"/>
              </w:rPr>
              <w:t xml:space="preserve">557 </w:t>
            </w:r>
            <w:r>
              <w:rPr>
                <w:b/>
                <w:bCs/>
                <w:sz w:val="24"/>
                <w:szCs w:val="24"/>
                <w:lang w:val="en-US"/>
              </w:rPr>
              <w:t xml:space="preserve">Min= </w:t>
            </w:r>
            <w:r>
              <w:rPr>
                <w:b/>
                <w:bCs/>
                <w:sz w:val="24"/>
                <w:szCs w:val="24"/>
              </w:rPr>
              <w:t xml:space="preserve">143 </w:t>
            </w:r>
            <w:r>
              <w:rPr>
                <w:b/>
                <w:bCs/>
                <w:sz w:val="24"/>
                <w:szCs w:val="24"/>
                <w:lang w:val="en-US"/>
              </w:rPr>
              <w:t xml:space="preserve">Med= </w:t>
            </w:r>
            <w:r>
              <w:rPr>
                <w:b/>
                <w:bCs/>
                <w:sz w:val="24"/>
                <w:szCs w:val="24"/>
              </w:rPr>
              <w:t>330</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442" w:right="466"/>
            </w:pPr>
            <w:r>
              <w:rPr>
                <w:b/>
                <w:bCs/>
                <w:sz w:val="24"/>
                <w:szCs w:val="24"/>
                <w:lang w:val="en-US"/>
              </w:rPr>
              <w:t xml:space="preserve">Max= </w:t>
            </w:r>
            <w:r>
              <w:rPr>
                <w:b/>
                <w:bCs/>
                <w:sz w:val="24"/>
                <w:szCs w:val="24"/>
              </w:rPr>
              <w:t xml:space="preserve">4,76 </w:t>
            </w:r>
            <w:r>
              <w:rPr>
                <w:b/>
                <w:bCs/>
                <w:sz w:val="24"/>
                <w:szCs w:val="24"/>
                <w:lang w:val="en-US"/>
              </w:rPr>
              <w:t xml:space="preserve">Min= </w:t>
            </w:r>
            <w:r>
              <w:rPr>
                <w:b/>
                <w:bCs/>
                <w:sz w:val="24"/>
                <w:szCs w:val="24"/>
              </w:rPr>
              <w:t xml:space="preserve">1,06 </w:t>
            </w:r>
            <w:r>
              <w:rPr>
                <w:b/>
                <w:bCs/>
                <w:sz w:val="24"/>
                <w:szCs w:val="24"/>
                <w:lang w:val="en-US"/>
              </w:rPr>
              <w:t xml:space="preserve">Med= </w:t>
            </w:r>
            <w:r>
              <w:rPr>
                <w:b/>
                <w:bCs/>
                <w:sz w:val="24"/>
                <w:szCs w:val="24"/>
              </w:rPr>
              <w:t>1,51</w:t>
            </w:r>
          </w:p>
        </w:tc>
      </w:tr>
      <w:tr w:rsidR="00000000">
        <w:tblPrEx>
          <w:tblCellMar>
            <w:top w:w="0" w:type="dxa"/>
            <w:bottom w:w="0" w:type="dxa"/>
          </w:tblCellMar>
        </w:tblPrEx>
        <w:trPr>
          <w:trHeight w:hRule="exact" w:val="1536"/>
        </w:trPr>
        <w:tc>
          <w:tcPr>
            <w:tcW w:w="168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Ваня</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259"/>
            </w:pPr>
            <w:r>
              <w:rPr>
                <w:rFonts w:eastAsia="Times New Roman"/>
                <w:sz w:val="24"/>
                <w:szCs w:val="24"/>
              </w:rPr>
              <w:t>Мах</w:t>
            </w:r>
            <w:r>
              <w:rPr>
                <w:rFonts w:eastAsia="Times New Roman"/>
                <w:b/>
                <w:bCs/>
                <w:sz w:val="24"/>
                <w:szCs w:val="24"/>
              </w:rPr>
              <w:t>= 4,12</w:t>
            </w:r>
          </w:p>
          <w:p w:rsidR="00000000" w:rsidRDefault="00815432">
            <w:pPr>
              <w:shd w:val="clear" w:color="auto" w:fill="FFFFFF"/>
              <w:spacing w:line="413" w:lineRule="exact"/>
              <w:ind w:left="259"/>
            </w:pPr>
            <w:r>
              <w:rPr>
                <w:b/>
                <w:bCs/>
                <w:sz w:val="24"/>
                <w:szCs w:val="24"/>
                <w:lang w:val="en-US"/>
              </w:rPr>
              <w:t xml:space="preserve">Min= </w:t>
            </w:r>
            <w:r>
              <w:rPr>
                <w:b/>
                <w:bCs/>
                <w:sz w:val="24"/>
                <w:szCs w:val="24"/>
              </w:rPr>
              <w:t>0,1</w:t>
            </w:r>
          </w:p>
          <w:p w:rsidR="00000000" w:rsidRDefault="00815432">
            <w:pPr>
              <w:shd w:val="clear" w:color="auto" w:fill="FFFFFF"/>
              <w:spacing w:line="413" w:lineRule="exact"/>
              <w:ind w:left="259"/>
            </w:pPr>
            <w:r>
              <w:rPr>
                <w:b/>
                <w:bCs/>
                <w:sz w:val="24"/>
                <w:szCs w:val="24"/>
                <w:lang w:val="en-US"/>
              </w:rPr>
              <w:t xml:space="preserve">Med= </w:t>
            </w:r>
            <w:r>
              <w:rPr>
                <w:b/>
                <w:bCs/>
                <w:sz w:val="24"/>
                <w:szCs w:val="24"/>
              </w:rPr>
              <w:t>0,48</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293" w:right="298"/>
            </w:pPr>
            <w:r>
              <w:rPr>
                <w:b/>
                <w:bCs/>
                <w:sz w:val="24"/>
                <w:szCs w:val="24"/>
                <w:lang w:val="en-US"/>
              </w:rPr>
              <w:t xml:space="preserve">Max= </w:t>
            </w:r>
            <w:r>
              <w:rPr>
                <w:b/>
                <w:bCs/>
                <w:sz w:val="24"/>
                <w:szCs w:val="24"/>
              </w:rPr>
              <w:t xml:space="preserve">885 </w:t>
            </w:r>
            <w:r>
              <w:rPr>
                <w:b/>
                <w:bCs/>
                <w:sz w:val="24"/>
                <w:szCs w:val="24"/>
                <w:lang w:val="en-US"/>
              </w:rPr>
              <w:t xml:space="preserve">Min= </w:t>
            </w:r>
            <w:r>
              <w:rPr>
                <w:b/>
                <w:bCs/>
                <w:sz w:val="24"/>
                <w:szCs w:val="24"/>
              </w:rPr>
              <w:t xml:space="preserve">227 </w:t>
            </w:r>
            <w:r>
              <w:rPr>
                <w:b/>
                <w:bCs/>
                <w:sz w:val="24"/>
                <w:szCs w:val="24"/>
                <w:lang w:val="en-US"/>
              </w:rPr>
              <w:t xml:space="preserve">Med= </w:t>
            </w:r>
            <w:r>
              <w:rPr>
                <w:b/>
                <w:bCs/>
                <w:sz w:val="24"/>
                <w:szCs w:val="24"/>
              </w:rPr>
              <w:t>532</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202" w:right="211"/>
              <w:jc w:val="right"/>
            </w:pPr>
            <w:r>
              <w:rPr>
                <w:b/>
                <w:bCs/>
                <w:spacing w:val="-4"/>
                <w:sz w:val="24"/>
                <w:szCs w:val="24"/>
                <w:lang w:val="en-US"/>
              </w:rPr>
              <w:t xml:space="preserve">Max= </w:t>
            </w:r>
            <w:r>
              <w:rPr>
                <w:b/>
                <w:bCs/>
                <w:spacing w:val="-4"/>
                <w:sz w:val="24"/>
                <w:szCs w:val="24"/>
              </w:rPr>
              <w:t xml:space="preserve">586,7 </w:t>
            </w:r>
            <w:r>
              <w:rPr>
                <w:b/>
                <w:bCs/>
                <w:sz w:val="24"/>
                <w:szCs w:val="24"/>
                <w:lang w:val="en-US"/>
              </w:rPr>
              <w:t xml:space="preserve">Min= </w:t>
            </w:r>
            <w:r>
              <w:rPr>
                <w:b/>
                <w:bCs/>
                <w:sz w:val="24"/>
                <w:szCs w:val="24"/>
              </w:rPr>
              <w:t xml:space="preserve">73,3 </w:t>
            </w:r>
            <w:r>
              <w:rPr>
                <w:b/>
                <w:bCs/>
                <w:sz w:val="24"/>
                <w:szCs w:val="24"/>
                <w:lang w:val="en-US"/>
              </w:rPr>
              <w:t xml:space="preserve">Med= </w:t>
            </w:r>
            <w:r>
              <w:rPr>
                <w:b/>
                <w:bCs/>
                <w:sz w:val="24"/>
                <w:szCs w:val="24"/>
              </w:rPr>
              <w:t>329</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442" w:right="466"/>
            </w:pPr>
            <w:r>
              <w:rPr>
                <w:b/>
                <w:bCs/>
                <w:sz w:val="24"/>
                <w:szCs w:val="24"/>
                <w:lang w:val="en-US"/>
              </w:rPr>
              <w:t xml:space="preserve">Max= </w:t>
            </w:r>
            <w:r>
              <w:rPr>
                <w:b/>
                <w:bCs/>
                <w:sz w:val="24"/>
                <w:szCs w:val="24"/>
              </w:rPr>
              <w:t xml:space="preserve">6,93 </w:t>
            </w:r>
            <w:r>
              <w:rPr>
                <w:b/>
                <w:bCs/>
                <w:sz w:val="24"/>
                <w:szCs w:val="24"/>
                <w:lang w:val="en-US"/>
              </w:rPr>
              <w:t xml:space="preserve">Min= </w:t>
            </w:r>
            <w:r>
              <w:rPr>
                <w:b/>
                <w:bCs/>
                <w:sz w:val="24"/>
                <w:szCs w:val="24"/>
              </w:rPr>
              <w:t xml:space="preserve">1,05 </w:t>
            </w:r>
            <w:r>
              <w:rPr>
                <w:b/>
                <w:bCs/>
                <w:sz w:val="24"/>
                <w:szCs w:val="24"/>
                <w:lang w:val="en-US"/>
              </w:rPr>
              <w:t xml:space="preserve">Med= </w:t>
            </w:r>
            <w:r>
              <w:rPr>
                <w:b/>
                <w:bCs/>
                <w:sz w:val="24"/>
                <w:szCs w:val="24"/>
              </w:rPr>
              <w:t>1,49</w:t>
            </w:r>
          </w:p>
        </w:tc>
      </w:tr>
      <w:tr w:rsidR="00000000">
        <w:tblPrEx>
          <w:tblCellMar>
            <w:top w:w="0" w:type="dxa"/>
            <w:bottom w:w="0" w:type="dxa"/>
          </w:tblCellMar>
        </w:tblPrEx>
        <w:trPr>
          <w:trHeight w:hRule="exact" w:val="1536"/>
        </w:trPr>
        <w:tc>
          <w:tcPr>
            <w:tcW w:w="168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Марина</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8" w:lineRule="exact"/>
              <w:ind w:left="259" w:right="264"/>
            </w:pPr>
            <w:r>
              <w:rPr>
                <w:b/>
                <w:bCs/>
                <w:sz w:val="24"/>
                <w:szCs w:val="24"/>
                <w:lang w:val="en-US"/>
              </w:rPr>
              <w:t xml:space="preserve">Max= </w:t>
            </w:r>
            <w:r>
              <w:rPr>
                <w:b/>
                <w:bCs/>
                <w:sz w:val="24"/>
                <w:szCs w:val="24"/>
              </w:rPr>
              <w:t xml:space="preserve">1,54 </w:t>
            </w:r>
            <w:r>
              <w:rPr>
                <w:b/>
                <w:bCs/>
                <w:sz w:val="24"/>
                <w:szCs w:val="24"/>
                <w:lang w:val="en-US"/>
              </w:rPr>
              <w:t xml:space="preserve">Min= </w:t>
            </w:r>
            <w:r>
              <w:rPr>
                <w:b/>
                <w:bCs/>
                <w:sz w:val="24"/>
                <w:szCs w:val="24"/>
              </w:rPr>
              <w:t xml:space="preserve">0,08 </w:t>
            </w:r>
            <w:r>
              <w:rPr>
                <w:b/>
                <w:bCs/>
                <w:sz w:val="24"/>
                <w:szCs w:val="24"/>
                <w:lang w:val="en-US"/>
              </w:rPr>
              <w:t xml:space="preserve">Med= </w:t>
            </w:r>
            <w:r>
              <w:rPr>
                <w:b/>
                <w:bCs/>
                <w:sz w:val="24"/>
                <w:szCs w:val="24"/>
              </w:rPr>
              <w:t>0,38</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202" w:right="206"/>
            </w:pPr>
            <w:r>
              <w:rPr>
                <w:b/>
                <w:bCs/>
                <w:spacing w:val="-3"/>
                <w:sz w:val="24"/>
                <w:szCs w:val="24"/>
                <w:lang w:val="en-US"/>
              </w:rPr>
              <w:t xml:space="preserve">Max= </w:t>
            </w:r>
            <w:r>
              <w:rPr>
                <w:b/>
                <w:bCs/>
                <w:spacing w:val="-3"/>
                <w:sz w:val="24"/>
                <w:szCs w:val="24"/>
              </w:rPr>
              <w:t xml:space="preserve">950,3 </w:t>
            </w:r>
            <w:r>
              <w:rPr>
                <w:b/>
                <w:bCs/>
                <w:spacing w:val="-1"/>
                <w:sz w:val="24"/>
                <w:szCs w:val="24"/>
                <w:lang w:val="en-US"/>
              </w:rPr>
              <w:t xml:space="preserve">Min= </w:t>
            </w:r>
            <w:r>
              <w:rPr>
                <w:b/>
                <w:bCs/>
                <w:spacing w:val="-1"/>
                <w:sz w:val="24"/>
                <w:szCs w:val="24"/>
              </w:rPr>
              <w:t xml:space="preserve">307,8 </w:t>
            </w:r>
            <w:r>
              <w:rPr>
                <w:b/>
                <w:bCs/>
                <w:spacing w:val="-3"/>
                <w:sz w:val="24"/>
                <w:szCs w:val="24"/>
                <w:lang w:val="en-US"/>
              </w:rPr>
              <w:t xml:space="preserve">Med= </w:t>
            </w:r>
            <w:r>
              <w:rPr>
                <w:b/>
                <w:bCs/>
                <w:spacing w:val="-3"/>
                <w:sz w:val="24"/>
                <w:szCs w:val="24"/>
              </w:rPr>
              <w:t>600,9</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right="211"/>
              <w:jc w:val="right"/>
            </w:pPr>
            <w:r>
              <w:rPr>
                <w:b/>
                <w:bCs/>
                <w:spacing w:val="-4"/>
                <w:sz w:val="24"/>
                <w:szCs w:val="24"/>
                <w:lang w:val="en-US"/>
              </w:rPr>
              <w:t xml:space="preserve">Max= </w:t>
            </w:r>
            <w:r>
              <w:rPr>
                <w:b/>
                <w:bCs/>
                <w:spacing w:val="-4"/>
                <w:sz w:val="24"/>
                <w:szCs w:val="24"/>
              </w:rPr>
              <w:t>604,7</w:t>
            </w:r>
          </w:p>
          <w:p w:rsidR="00000000" w:rsidRDefault="00815432">
            <w:pPr>
              <w:shd w:val="clear" w:color="auto" w:fill="FFFFFF"/>
              <w:spacing w:line="413" w:lineRule="exact"/>
              <w:ind w:right="211"/>
              <w:jc w:val="right"/>
            </w:pPr>
            <w:r>
              <w:rPr>
                <w:b/>
                <w:bCs/>
                <w:sz w:val="24"/>
                <w:szCs w:val="24"/>
                <w:lang w:val="en-US"/>
              </w:rPr>
              <w:t xml:space="preserve">Min= </w:t>
            </w:r>
            <w:r>
              <w:rPr>
                <w:b/>
                <w:bCs/>
                <w:sz w:val="24"/>
                <w:szCs w:val="24"/>
              </w:rPr>
              <w:t>139</w:t>
            </w:r>
          </w:p>
          <w:p w:rsidR="00000000" w:rsidRDefault="00815432">
            <w:pPr>
              <w:shd w:val="clear" w:color="auto" w:fill="FFFFFF"/>
              <w:spacing w:line="413" w:lineRule="exact"/>
              <w:ind w:right="211"/>
              <w:jc w:val="right"/>
            </w:pPr>
            <w:r>
              <w:rPr>
                <w:b/>
                <w:bCs/>
                <w:spacing w:val="-4"/>
                <w:sz w:val="24"/>
                <w:szCs w:val="24"/>
                <w:lang w:val="en-US"/>
              </w:rPr>
              <w:t xml:space="preserve">Med= </w:t>
            </w:r>
            <w:r>
              <w:rPr>
                <w:b/>
                <w:bCs/>
                <w:spacing w:val="-4"/>
                <w:sz w:val="24"/>
                <w:szCs w:val="24"/>
              </w:rPr>
              <w:t>361,2</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8" w:lineRule="exact"/>
              <w:ind w:left="442" w:right="466"/>
            </w:pPr>
            <w:r>
              <w:rPr>
                <w:b/>
                <w:bCs/>
                <w:sz w:val="24"/>
                <w:szCs w:val="24"/>
                <w:lang w:val="en-US"/>
              </w:rPr>
              <w:t xml:space="preserve">Max= </w:t>
            </w:r>
            <w:r>
              <w:rPr>
                <w:b/>
                <w:bCs/>
                <w:sz w:val="24"/>
                <w:szCs w:val="24"/>
              </w:rPr>
              <w:t xml:space="preserve">3,94 </w:t>
            </w:r>
            <w:r>
              <w:rPr>
                <w:b/>
                <w:bCs/>
                <w:sz w:val="24"/>
                <w:szCs w:val="24"/>
                <w:lang w:val="en-US"/>
              </w:rPr>
              <w:t xml:space="preserve">Min= </w:t>
            </w:r>
            <w:r>
              <w:rPr>
                <w:b/>
                <w:bCs/>
                <w:sz w:val="24"/>
                <w:szCs w:val="24"/>
              </w:rPr>
              <w:t xml:space="preserve">1,06 </w:t>
            </w:r>
            <w:r>
              <w:rPr>
                <w:b/>
                <w:bCs/>
                <w:sz w:val="24"/>
                <w:szCs w:val="24"/>
                <w:lang w:val="en-US"/>
              </w:rPr>
              <w:t xml:space="preserve">Med= </w:t>
            </w:r>
            <w:r>
              <w:rPr>
                <w:b/>
                <w:bCs/>
                <w:sz w:val="24"/>
                <w:szCs w:val="24"/>
              </w:rPr>
              <w:t>1,66</w:t>
            </w:r>
          </w:p>
        </w:tc>
      </w:tr>
      <w:tr w:rsidR="00000000">
        <w:tblPrEx>
          <w:tblCellMar>
            <w:top w:w="0" w:type="dxa"/>
            <w:bottom w:w="0" w:type="dxa"/>
          </w:tblCellMar>
        </w:tblPrEx>
        <w:trPr>
          <w:trHeight w:hRule="exact" w:val="1282"/>
        </w:trPr>
        <w:tc>
          <w:tcPr>
            <w:tcW w:w="168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Зоя</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8" w:lineRule="exact"/>
              <w:ind w:left="259" w:right="264"/>
            </w:pPr>
            <w:r>
              <w:rPr>
                <w:b/>
                <w:bCs/>
                <w:sz w:val="24"/>
                <w:szCs w:val="24"/>
                <w:lang w:val="en-US"/>
              </w:rPr>
              <w:t xml:space="preserve">Max= </w:t>
            </w:r>
            <w:r>
              <w:rPr>
                <w:b/>
                <w:bCs/>
                <w:sz w:val="24"/>
                <w:szCs w:val="24"/>
              </w:rPr>
              <w:t xml:space="preserve">3,37 </w:t>
            </w:r>
            <w:r>
              <w:rPr>
                <w:b/>
                <w:bCs/>
                <w:sz w:val="24"/>
                <w:szCs w:val="24"/>
                <w:lang w:val="en-US"/>
              </w:rPr>
              <w:t xml:space="preserve">Min= </w:t>
            </w:r>
            <w:r>
              <w:rPr>
                <w:b/>
                <w:bCs/>
                <w:sz w:val="24"/>
                <w:szCs w:val="24"/>
              </w:rPr>
              <w:t xml:space="preserve">0,12 </w:t>
            </w:r>
            <w:r>
              <w:rPr>
                <w:b/>
                <w:bCs/>
                <w:sz w:val="24"/>
                <w:szCs w:val="24"/>
                <w:lang w:val="en-US"/>
              </w:rPr>
              <w:t xml:space="preserve">Med= </w:t>
            </w:r>
            <w:r>
              <w:rPr>
                <w:b/>
                <w:bCs/>
                <w:sz w:val="24"/>
                <w:szCs w:val="24"/>
              </w:rPr>
              <w:t>0,41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202"/>
            </w:pPr>
            <w:r>
              <w:rPr>
                <w:b/>
                <w:bCs/>
                <w:spacing w:val="-3"/>
                <w:sz w:val="24"/>
                <w:szCs w:val="24"/>
                <w:lang w:val="en-US"/>
              </w:rPr>
              <w:t xml:space="preserve">Max= </w:t>
            </w:r>
            <w:r>
              <w:rPr>
                <w:b/>
                <w:bCs/>
                <w:spacing w:val="-3"/>
                <w:sz w:val="24"/>
                <w:szCs w:val="24"/>
              </w:rPr>
              <w:t>818,5</w:t>
            </w:r>
          </w:p>
          <w:p w:rsidR="00000000" w:rsidRDefault="00815432">
            <w:pPr>
              <w:shd w:val="clear" w:color="auto" w:fill="FFFFFF"/>
              <w:spacing w:line="413" w:lineRule="exact"/>
              <w:ind w:left="202"/>
            </w:pPr>
            <w:r>
              <w:rPr>
                <w:b/>
                <w:bCs/>
                <w:sz w:val="24"/>
                <w:szCs w:val="24"/>
                <w:lang w:val="en-US"/>
              </w:rPr>
              <w:t xml:space="preserve">Min= </w:t>
            </w:r>
            <w:r>
              <w:rPr>
                <w:b/>
                <w:bCs/>
                <w:sz w:val="24"/>
                <w:szCs w:val="24"/>
              </w:rPr>
              <w:t>359</w:t>
            </w:r>
          </w:p>
          <w:p w:rsidR="00000000" w:rsidRDefault="00815432">
            <w:pPr>
              <w:shd w:val="clear" w:color="auto" w:fill="FFFFFF"/>
              <w:spacing w:line="413" w:lineRule="exact"/>
              <w:ind w:left="202"/>
            </w:pPr>
            <w:r>
              <w:rPr>
                <w:b/>
                <w:bCs/>
                <w:spacing w:val="-4"/>
                <w:sz w:val="24"/>
                <w:szCs w:val="24"/>
                <w:lang w:val="en-US"/>
              </w:rPr>
              <w:t xml:space="preserve">Med= </w:t>
            </w:r>
            <w:r>
              <w:rPr>
                <w:b/>
                <w:bCs/>
                <w:spacing w:val="-4"/>
                <w:sz w:val="24"/>
                <w:szCs w:val="24"/>
              </w:rPr>
              <w:t>576,1</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202" w:right="211"/>
              <w:jc w:val="right"/>
            </w:pPr>
            <w:r>
              <w:rPr>
                <w:b/>
                <w:bCs/>
                <w:sz w:val="24"/>
                <w:szCs w:val="24"/>
                <w:lang w:val="en-US"/>
              </w:rPr>
              <w:t xml:space="preserve">Max= </w:t>
            </w:r>
            <w:r>
              <w:rPr>
                <w:b/>
                <w:bCs/>
                <w:sz w:val="24"/>
                <w:szCs w:val="24"/>
              </w:rPr>
              <w:t xml:space="preserve">640 </w:t>
            </w:r>
            <w:r>
              <w:rPr>
                <w:b/>
                <w:bCs/>
                <w:spacing w:val="-4"/>
                <w:sz w:val="24"/>
                <w:szCs w:val="24"/>
                <w:lang w:val="en-US"/>
              </w:rPr>
              <w:t xml:space="preserve">Min= </w:t>
            </w:r>
            <w:r>
              <w:rPr>
                <w:b/>
                <w:bCs/>
                <w:spacing w:val="-4"/>
                <w:sz w:val="24"/>
                <w:szCs w:val="24"/>
              </w:rPr>
              <w:t xml:space="preserve">165,5 </w:t>
            </w:r>
            <w:r>
              <w:rPr>
                <w:b/>
                <w:bCs/>
                <w:spacing w:val="-4"/>
                <w:sz w:val="24"/>
                <w:szCs w:val="24"/>
                <w:lang w:val="en-US"/>
              </w:rPr>
              <w:t xml:space="preserve">Med= </w:t>
            </w:r>
            <w:r>
              <w:rPr>
                <w:b/>
                <w:bCs/>
                <w:spacing w:val="-4"/>
                <w:sz w:val="24"/>
                <w:szCs w:val="24"/>
              </w:rPr>
              <w:t>353,6</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8" w:lineRule="exact"/>
              <w:ind w:left="442" w:right="475"/>
            </w:pPr>
            <w:r>
              <w:rPr>
                <w:b/>
                <w:bCs/>
                <w:sz w:val="24"/>
                <w:szCs w:val="24"/>
                <w:lang w:val="en-US"/>
              </w:rPr>
              <w:t xml:space="preserve">Max= </w:t>
            </w:r>
            <w:r>
              <w:rPr>
                <w:b/>
                <w:bCs/>
                <w:sz w:val="24"/>
                <w:szCs w:val="24"/>
              </w:rPr>
              <w:t xml:space="preserve">4,31 </w:t>
            </w:r>
            <w:r>
              <w:rPr>
                <w:b/>
                <w:bCs/>
                <w:sz w:val="24"/>
                <w:szCs w:val="24"/>
                <w:lang w:val="en-US"/>
              </w:rPr>
              <w:t xml:space="preserve">Min= </w:t>
            </w:r>
            <w:r>
              <w:rPr>
                <w:b/>
                <w:bCs/>
                <w:sz w:val="24"/>
                <w:szCs w:val="24"/>
              </w:rPr>
              <w:t xml:space="preserve">1,09 </w:t>
            </w:r>
            <w:r>
              <w:rPr>
                <w:b/>
                <w:bCs/>
                <w:sz w:val="24"/>
                <w:szCs w:val="24"/>
                <w:lang w:val="en-US"/>
              </w:rPr>
              <w:t xml:space="preserve">Med= </w:t>
            </w:r>
            <w:r>
              <w:rPr>
                <w:b/>
                <w:bCs/>
                <w:sz w:val="24"/>
                <w:szCs w:val="24"/>
              </w:rPr>
              <w:t>1,6</w:t>
            </w:r>
          </w:p>
        </w:tc>
      </w:tr>
    </w:tbl>
    <w:p w:rsidR="00000000" w:rsidRDefault="00815432">
      <w:pPr>
        <w:sectPr w:rsidR="00000000">
          <w:pgSz w:w="11909" w:h="16834"/>
          <w:pgMar w:top="1337" w:right="850" w:bottom="360" w:left="1579" w:header="720" w:footer="720" w:gutter="0"/>
          <w:cols w:space="60"/>
          <w:noEndnote/>
        </w:sectPr>
      </w:pPr>
    </w:p>
    <w:p w:rsidR="00000000" w:rsidRDefault="00815432">
      <w:pPr>
        <w:shd w:val="clear" w:color="auto" w:fill="FFFFFF"/>
        <w:spacing w:after="288"/>
        <w:ind w:left="4522"/>
      </w:pPr>
      <w:r>
        <w:rPr>
          <w:sz w:val="24"/>
          <w:szCs w:val="24"/>
        </w:rPr>
        <w:t>107</w:t>
      </w:r>
    </w:p>
    <w:p w:rsidR="00000000" w:rsidRDefault="00815432">
      <w:pPr>
        <w:shd w:val="clear" w:color="auto" w:fill="FFFFFF"/>
        <w:spacing w:after="288"/>
        <w:ind w:left="4522"/>
        <w:sectPr w:rsidR="00000000">
          <w:pgSz w:w="11909" w:h="16834"/>
          <w:pgMar w:top="1440" w:right="850" w:bottom="720" w:left="1704" w:header="720" w:footer="720" w:gutter="0"/>
          <w:cols w:space="60"/>
          <w:noEndnote/>
        </w:sectPr>
      </w:pPr>
    </w:p>
    <w:p w:rsidR="00000000" w:rsidRDefault="009A3D12">
      <w:pPr>
        <w:framePr w:h="3235" w:hSpace="38" w:wrap="auto" w:vAnchor="text" w:hAnchor="margin" w:x="284" w:y="1"/>
        <w:rPr>
          <w:sz w:val="24"/>
          <w:szCs w:val="24"/>
        </w:rPr>
      </w:pPr>
      <w:r>
        <w:rPr>
          <w:noProof/>
          <w:sz w:val="24"/>
          <w:szCs w:val="24"/>
        </w:rPr>
        <w:drawing>
          <wp:inline distT="0" distB="0" distL="0" distR="0">
            <wp:extent cx="2715895" cy="20605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15895" cy="2060575"/>
                    </a:xfrm>
                    <a:prstGeom prst="rect">
                      <a:avLst/>
                    </a:prstGeom>
                    <a:noFill/>
                    <a:ln>
                      <a:noFill/>
                    </a:ln>
                  </pic:spPr>
                </pic:pic>
              </a:graphicData>
            </a:graphic>
          </wp:inline>
        </w:drawing>
      </w:r>
    </w:p>
    <w:p w:rsidR="00000000" w:rsidRDefault="009A3D12">
      <w:pPr>
        <w:framePr w:h="3226" w:hSpace="38" w:wrap="auto" w:vAnchor="text" w:hAnchor="margin" w:x="5036" w:y="1"/>
        <w:rPr>
          <w:sz w:val="24"/>
          <w:szCs w:val="24"/>
        </w:rPr>
      </w:pPr>
      <w:r>
        <w:rPr>
          <w:noProof/>
          <w:sz w:val="24"/>
          <w:szCs w:val="24"/>
        </w:rPr>
        <w:drawing>
          <wp:inline distT="0" distB="0" distL="0" distR="0">
            <wp:extent cx="2688590" cy="204724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88590" cy="2047240"/>
                    </a:xfrm>
                    <a:prstGeom prst="rect">
                      <a:avLst/>
                    </a:prstGeom>
                    <a:noFill/>
                    <a:ln>
                      <a:noFill/>
                    </a:ln>
                  </pic:spPr>
                </pic:pic>
              </a:graphicData>
            </a:graphic>
          </wp:inline>
        </w:drawing>
      </w:r>
    </w:p>
    <w:p w:rsidR="00000000" w:rsidRDefault="00815432">
      <w:pPr>
        <w:shd w:val="clear" w:color="auto" w:fill="FFFFFF"/>
        <w:spacing w:before="2986"/>
      </w:pPr>
      <w:r>
        <w:rPr>
          <w:rFonts w:eastAsia="Times New Roman"/>
          <w:b/>
          <w:bCs/>
          <w:sz w:val="26"/>
          <w:szCs w:val="26"/>
        </w:rPr>
        <w:t>А</w:t>
      </w:r>
    </w:p>
    <w:p w:rsidR="00000000" w:rsidRDefault="00815432">
      <w:pPr>
        <w:shd w:val="clear" w:color="auto" w:fill="FFFFFF"/>
        <w:spacing w:before="2986"/>
      </w:pPr>
      <w:r>
        <w:br w:type="column"/>
      </w:r>
      <w:r>
        <w:rPr>
          <w:rFonts w:eastAsia="Times New Roman"/>
          <w:b/>
          <w:bCs/>
          <w:sz w:val="26"/>
          <w:szCs w:val="26"/>
        </w:rPr>
        <w:t>Б</w:t>
      </w:r>
    </w:p>
    <w:p w:rsidR="00000000" w:rsidRDefault="00815432">
      <w:pPr>
        <w:shd w:val="clear" w:color="auto" w:fill="FFFFFF"/>
        <w:spacing w:before="2986"/>
        <w:sectPr w:rsidR="00000000">
          <w:type w:val="continuous"/>
          <w:pgSz w:w="11909" w:h="16834"/>
          <w:pgMar w:top="1440" w:right="4718" w:bottom="720" w:left="1704" w:header="720" w:footer="720" w:gutter="0"/>
          <w:cols w:num="2" w:space="720" w:equalWidth="0">
            <w:col w:w="720" w:space="4046"/>
            <w:col w:w="720"/>
          </w:cols>
          <w:noEndnote/>
        </w:sectPr>
      </w:pPr>
    </w:p>
    <w:p w:rsidR="00000000" w:rsidRDefault="009A3D12">
      <w:pPr>
        <w:framePr w:h="3187" w:hSpace="38" w:wrap="auto" w:vAnchor="text" w:hAnchor="margin" w:x="5017" w:y="601"/>
        <w:rPr>
          <w:sz w:val="24"/>
          <w:szCs w:val="24"/>
        </w:rPr>
      </w:pPr>
      <w:r>
        <w:rPr>
          <w:noProof/>
          <w:sz w:val="24"/>
          <w:szCs w:val="24"/>
        </w:rPr>
        <w:drawing>
          <wp:inline distT="0" distB="0" distL="0" distR="0">
            <wp:extent cx="2702560" cy="201993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02560" cy="2019935"/>
                    </a:xfrm>
                    <a:prstGeom prst="rect">
                      <a:avLst/>
                    </a:prstGeom>
                    <a:noFill/>
                    <a:ln>
                      <a:noFill/>
                    </a:ln>
                  </pic:spPr>
                </pic:pic>
              </a:graphicData>
            </a:graphic>
          </wp:inline>
        </w:drawing>
      </w:r>
    </w:p>
    <w:p w:rsidR="00000000" w:rsidRDefault="00815432">
      <w:pPr>
        <w:framePr w:h="303" w:hRule="exact" w:hSpace="38" w:wrap="auto" w:vAnchor="text" w:hAnchor="margin" w:x="4758" w:y="3548"/>
        <w:shd w:val="clear" w:color="auto" w:fill="FFFFFF"/>
      </w:pPr>
      <w:r>
        <w:rPr>
          <w:rFonts w:eastAsia="Times New Roman"/>
          <w:b/>
          <w:bCs/>
          <w:sz w:val="26"/>
          <w:szCs w:val="26"/>
        </w:rPr>
        <w:t>Г</w:t>
      </w:r>
    </w:p>
    <w:p w:rsidR="00000000" w:rsidRDefault="009A3D12">
      <w:pPr>
        <w:spacing w:before="590"/>
        <w:ind w:left="331" w:right="4790"/>
        <w:rPr>
          <w:sz w:val="24"/>
          <w:szCs w:val="24"/>
        </w:rPr>
      </w:pPr>
      <w:r>
        <w:rPr>
          <w:noProof/>
          <w:sz w:val="24"/>
          <w:szCs w:val="24"/>
        </w:rPr>
        <w:drawing>
          <wp:inline distT="0" distB="0" distL="0" distR="0">
            <wp:extent cx="2688590" cy="203327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88590" cy="2033270"/>
                    </a:xfrm>
                    <a:prstGeom prst="rect">
                      <a:avLst/>
                    </a:prstGeom>
                    <a:noFill/>
                    <a:ln>
                      <a:noFill/>
                    </a:ln>
                  </pic:spPr>
                </pic:pic>
              </a:graphicData>
            </a:graphic>
          </wp:inline>
        </w:drawing>
      </w:r>
    </w:p>
    <w:p w:rsidR="00000000" w:rsidRDefault="00815432">
      <w:pPr>
        <w:shd w:val="clear" w:color="auto" w:fill="FFFFFF"/>
        <w:ind w:left="62"/>
      </w:pPr>
      <w:r>
        <w:rPr>
          <w:rFonts w:eastAsia="Times New Roman"/>
          <w:b/>
          <w:bCs/>
          <w:sz w:val="26"/>
          <w:szCs w:val="26"/>
        </w:rPr>
        <w:t>В</w:t>
      </w:r>
    </w:p>
    <w:p w:rsidR="00000000" w:rsidRDefault="00815432">
      <w:pPr>
        <w:shd w:val="clear" w:color="auto" w:fill="FFFFFF"/>
        <w:spacing w:before="14" w:line="446" w:lineRule="exact"/>
        <w:ind w:right="5"/>
        <w:jc w:val="both"/>
      </w:pPr>
      <w:r>
        <w:rPr>
          <w:rFonts w:eastAsia="Times New Roman"/>
          <w:sz w:val="26"/>
          <w:szCs w:val="26"/>
        </w:rPr>
        <w:t xml:space="preserve">Рис. 110. Диаграммы распределения численных значений основных характеристик импульсно-тональных сигналов: </w:t>
      </w:r>
      <w:r>
        <w:rPr>
          <w:rFonts w:eastAsia="Times New Roman"/>
          <w:b/>
          <w:bCs/>
          <w:sz w:val="26"/>
          <w:szCs w:val="26"/>
        </w:rPr>
        <w:t xml:space="preserve">А – </w:t>
      </w:r>
      <w:r>
        <w:rPr>
          <w:rFonts w:eastAsia="Times New Roman"/>
          <w:sz w:val="26"/>
          <w:szCs w:val="26"/>
        </w:rPr>
        <w:t>длительность сигнала (</w:t>
      </w:r>
      <w:r>
        <w:rPr>
          <w:rFonts w:eastAsia="Times New Roman"/>
          <w:b/>
          <w:bCs/>
          <w:sz w:val="26"/>
          <w:szCs w:val="26"/>
        </w:rPr>
        <w:t>L</w:t>
      </w:r>
      <w:r>
        <w:rPr>
          <w:rFonts w:eastAsia="Times New Roman"/>
          <w:sz w:val="26"/>
          <w:szCs w:val="26"/>
        </w:rPr>
        <w:t xml:space="preserve">), </w:t>
      </w:r>
      <w:r>
        <w:rPr>
          <w:rFonts w:eastAsia="Times New Roman"/>
          <w:b/>
          <w:bCs/>
          <w:sz w:val="26"/>
          <w:szCs w:val="26"/>
        </w:rPr>
        <w:t xml:space="preserve">Б </w:t>
      </w:r>
      <w:r>
        <w:rPr>
          <w:rFonts w:eastAsia="Times New Roman"/>
          <w:sz w:val="26"/>
          <w:szCs w:val="26"/>
        </w:rPr>
        <w:t>- максимальная (</w:t>
      </w:r>
      <w:r>
        <w:rPr>
          <w:rFonts w:eastAsia="Times New Roman"/>
          <w:b/>
          <w:bCs/>
          <w:sz w:val="26"/>
          <w:szCs w:val="26"/>
          <w:lang w:val="en-US"/>
        </w:rPr>
        <w:t>F</w:t>
      </w:r>
      <w:r>
        <w:rPr>
          <w:rFonts w:eastAsia="Times New Roman"/>
          <w:b/>
          <w:bCs/>
          <w:i/>
          <w:iCs/>
          <w:sz w:val="26"/>
          <w:szCs w:val="26"/>
          <w:lang w:val="en-US"/>
        </w:rPr>
        <w:t>max</w:t>
      </w:r>
      <w:r>
        <w:rPr>
          <w:rFonts w:eastAsia="Times New Roman"/>
          <w:sz w:val="26"/>
          <w:szCs w:val="26"/>
          <w:lang w:val="en-US"/>
        </w:rPr>
        <w:t xml:space="preserve">), </w:t>
      </w:r>
      <w:r>
        <w:rPr>
          <w:rFonts w:eastAsia="Times New Roman"/>
          <w:b/>
          <w:bCs/>
          <w:sz w:val="26"/>
          <w:szCs w:val="26"/>
        </w:rPr>
        <w:t xml:space="preserve">В </w:t>
      </w:r>
      <w:r>
        <w:rPr>
          <w:rFonts w:eastAsia="Times New Roman"/>
          <w:sz w:val="26"/>
          <w:szCs w:val="26"/>
        </w:rPr>
        <w:t>- минимальная (</w:t>
      </w:r>
      <w:r>
        <w:rPr>
          <w:rFonts w:eastAsia="Times New Roman"/>
          <w:b/>
          <w:bCs/>
          <w:sz w:val="26"/>
          <w:szCs w:val="26"/>
          <w:lang w:val="en-US"/>
        </w:rPr>
        <w:t>F</w:t>
      </w:r>
      <w:r>
        <w:rPr>
          <w:rFonts w:eastAsia="Times New Roman"/>
          <w:b/>
          <w:bCs/>
          <w:i/>
          <w:iCs/>
          <w:sz w:val="26"/>
          <w:szCs w:val="26"/>
          <w:lang w:val="en-US"/>
        </w:rPr>
        <w:t>min</w:t>
      </w:r>
      <w:r>
        <w:rPr>
          <w:rFonts w:eastAsia="Times New Roman"/>
          <w:sz w:val="26"/>
          <w:szCs w:val="26"/>
          <w:lang w:val="en-US"/>
        </w:rPr>
        <w:t xml:space="preserve">) </w:t>
      </w:r>
      <w:r>
        <w:rPr>
          <w:rFonts w:eastAsia="Times New Roman"/>
          <w:sz w:val="26"/>
          <w:szCs w:val="26"/>
        </w:rPr>
        <w:t>частота следования импульсов в сиг</w:t>
      </w:r>
      <w:r>
        <w:rPr>
          <w:rFonts w:eastAsia="Times New Roman"/>
          <w:sz w:val="26"/>
          <w:szCs w:val="26"/>
        </w:rPr>
        <w:t xml:space="preserve">налах у разных особей. </w:t>
      </w:r>
      <w:r>
        <w:rPr>
          <w:rFonts w:eastAsia="Times New Roman"/>
          <w:b/>
          <w:bCs/>
          <w:sz w:val="26"/>
          <w:szCs w:val="26"/>
        </w:rPr>
        <w:t xml:space="preserve">Г </w:t>
      </w:r>
      <w:r>
        <w:rPr>
          <w:rFonts w:eastAsia="Times New Roman"/>
          <w:sz w:val="26"/>
          <w:szCs w:val="26"/>
        </w:rPr>
        <w:t xml:space="preserve">– значения коэффициента модуляции сигналов </w:t>
      </w:r>
      <w:r>
        <w:rPr>
          <w:rFonts w:eastAsia="Times New Roman"/>
          <w:b/>
          <w:bCs/>
          <w:sz w:val="26"/>
          <w:szCs w:val="26"/>
        </w:rPr>
        <w:t>Q=F</w:t>
      </w:r>
      <w:r>
        <w:rPr>
          <w:rFonts w:eastAsia="Times New Roman"/>
          <w:b/>
          <w:bCs/>
          <w:i/>
          <w:iCs/>
          <w:sz w:val="26"/>
          <w:szCs w:val="26"/>
          <w:lang w:val="en-US"/>
        </w:rPr>
        <w:t>max</w:t>
      </w:r>
      <w:r>
        <w:rPr>
          <w:rFonts w:eastAsia="Times New Roman"/>
          <w:b/>
          <w:bCs/>
          <w:sz w:val="26"/>
          <w:szCs w:val="26"/>
          <w:lang w:val="en-US"/>
        </w:rPr>
        <w:t>/F</w:t>
      </w:r>
      <w:r>
        <w:rPr>
          <w:rFonts w:eastAsia="Times New Roman"/>
          <w:b/>
          <w:bCs/>
          <w:i/>
          <w:iCs/>
          <w:sz w:val="26"/>
          <w:szCs w:val="26"/>
          <w:lang w:val="en-US"/>
        </w:rPr>
        <w:t>min</w:t>
      </w:r>
      <w:r>
        <w:rPr>
          <w:rFonts w:eastAsia="Times New Roman"/>
          <w:sz w:val="26"/>
          <w:szCs w:val="26"/>
          <w:lang w:val="en-US"/>
        </w:rPr>
        <w:t>.</w:t>
      </w:r>
    </w:p>
    <w:p w:rsidR="00000000" w:rsidRDefault="00815432">
      <w:pPr>
        <w:shd w:val="clear" w:color="auto" w:fill="FFFFFF"/>
        <w:spacing w:before="446" w:line="446" w:lineRule="exact"/>
        <w:ind w:firstLine="624"/>
        <w:jc w:val="both"/>
      </w:pPr>
      <w:r>
        <w:rPr>
          <w:rFonts w:eastAsia="Times New Roman"/>
          <w:sz w:val="26"/>
          <w:szCs w:val="26"/>
        </w:rPr>
        <w:t>Характер распределения численных значений основных частотно-временные характеристик сигналов (общая длительность, максимальная и минимальная частоты следования импульсов, а та</w:t>
      </w:r>
      <w:r>
        <w:rPr>
          <w:rFonts w:eastAsia="Times New Roman"/>
          <w:sz w:val="26"/>
          <w:szCs w:val="26"/>
        </w:rPr>
        <w:t xml:space="preserve">кже отношение </w:t>
      </w:r>
      <w:r>
        <w:rPr>
          <w:rFonts w:eastAsia="Times New Roman"/>
          <w:sz w:val="26"/>
          <w:szCs w:val="26"/>
          <w:lang w:val="en-US"/>
        </w:rPr>
        <w:t xml:space="preserve">Fmax/Fmin) </w:t>
      </w:r>
      <w:r>
        <w:rPr>
          <w:rFonts w:eastAsia="Times New Roman"/>
          <w:sz w:val="26"/>
          <w:szCs w:val="26"/>
        </w:rPr>
        <w:t>мало отличается у разных особей. Была проведена оценка сходства физических характеристик сигналов данной категории, продуцируемых разными особями в ситуациях «относительной изоляции» при помощи критерия Манна-Уитни. Результаты анал</w:t>
      </w:r>
      <w:r>
        <w:rPr>
          <w:rFonts w:eastAsia="Times New Roman"/>
          <w:sz w:val="26"/>
          <w:szCs w:val="26"/>
        </w:rPr>
        <w:t>иза приводятся в таблице 13.</w:t>
      </w:r>
    </w:p>
    <w:p w:rsidR="00000000" w:rsidRDefault="00815432">
      <w:pPr>
        <w:shd w:val="clear" w:color="auto" w:fill="FFFFFF"/>
        <w:spacing w:before="446" w:line="446" w:lineRule="exact"/>
        <w:ind w:firstLine="624"/>
        <w:jc w:val="both"/>
        <w:sectPr w:rsidR="00000000">
          <w:type w:val="continuous"/>
          <w:pgSz w:w="11909" w:h="16834"/>
          <w:pgMar w:top="1440" w:right="850" w:bottom="720" w:left="1704" w:header="720" w:footer="720" w:gutter="0"/>
          <w:cols w:space="60"/>
          <w:noEndnote/>
        </w:sectPr>
      </w:pPr>
    </w:p>
    <w:p w:rsidR="00000000" w:rsidRDefault="00815432">
      <w:pPr>
        <w:shd w:val="clear" w:color="auto" w:fill="FFFFFF"/>
        <w:ind w:left="120"/>
        <w:jc w:val="center"/>
      </w:pPr>
      <w:r>
        <w:rPr>
          <w:spacing w:val="-10"/>
          <w:sz w:val="26"/>
          <w:szCs w:val="26"/>
        </w:rPr>
        <w:t>108</w:t>
      </w:r>
    </w:p>
    <w:p w:rsidR="00000000" w:rsidRDefault="00815432">
      <w:pPr>
        <w:shd w:val="clear" w:color="auto" w:fill="FFFFFF"/>
        <w:spacing w:before="144" w:line="451" w:lineRule="exact"/>
        <w:ind w:left="1315" w:right="538" w:firstLine="3134"/>
      </w:pPr>
      <w:r>
        <w:rPr>
          <w:rFonts w:eastAsia="Times New Roman"/>
          <w:sz w:val="26"/>
          <w:szCs w:val="26"/>
        </w:rPr>
        <w:t xml:space="preserve">Таблица 13. </w:t>
      </w:r>
      <w:r>
        <w:rPr>
          <w:rFonts w:eastAsia="Times New Roman"/>
          <w:spacing w:val="-1"/>
          <w:sz w:val="26"/>
          <w:szCs w:val="26"/>
        </w:rPr>
        <w:t>Результаты сравнения импульсно-тональных сигналов исследуемых</w:t>
      </w:r>
    </w:p>
    <w:p w:rsidR="00000000" w:rsidRDefault="00815432">
      <w:pPr>
        <w:shd w:val="clear" w:color="auto" w:fill="FFFFFF"/>
        <w:spacing w:line="446" w:lineRule="exact"/>
        <w:ind w:left="4368" w:right="269" w:hanging="3974"/>
      </w:pPr>
      <w:r>
        <w:rPr>
          <w:rFonts w:eastAsia="Times New Roman"/>
          <w:spacing w:val="-1"/>
          <w:sz w:val="26"/>
          <w:szCs w:val="26"/>
        </w:rPr>
        <w:t xml:space="preserve">дельфинов (приведено значение </w:t>
      </w:r>
      <w:r>
        <w:rPr>
          <w:rFonts w:eastAsia="Times New Roman"/>
          <w:i/>
          <w:iCs/>
          <w:spacing w:val="-1"/>
          <w:sz w:val="26"/>
          <w:szCs w:val="26"/>
          <w:lang w:val="en-US"/>
        </w:rPr>
        <w:t>p</w:t>
      </w:r>
      <w:r>
        <w:rPr>
          <w:rFonts w:eastAsia="Times New Roman"/>
          <w:spacing w:val="-1"/>
          <w:sz w:val="26"/>
          <w:szCs w:val="26"/>
          <w:lang w:val="en-US"/>
        </w:rPr>
        <w:t xml:space="preserve">, </w:t>
      </w:r>
      <w:r>
        <w:rPr>
          <w:rFonts w:eastAsia="Times New Roman"/>
          <w:spacing w:val="-1"/>
          <w:sz w:val="26"/>
          <w:szCs w:val="26"/>
        </w:rPr>
        <w:t>рассчитанное при помощи критерия Манна-</w:t>
      </w:r>
      <w:r>
        <w:rPr>
          <w:rFonts w:eastAsia="Times New Roman"/>
          <w:sz w:val="26"/>
          <w:szCs w:val="26"/>
        </w:rPr>
        <w:t>Уитни).</w:t>
      </w:r>
    </w:p>
    <w:p w:rsidR="00000000" w:rsidRDefault="00815432">
      <w:pPr>
        <w:spacing w:after="125"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968"/>
        <w:gridCol w:w="1435"/>
        <w:gridCol w:w="1958"/>
        <w:gridCol w:w="1982"/>
        <w:gridCol w:w="2088"/>
      </w:tblGrid>
      <w:tr w:rsidR="00000000">
        <w:tblPrEx>
          <w:tblCellMar>
            <w:top w:w="0" w:type="dxa"/>
            <w:bottom w:w="0" w:type="dxa"/>
          </w:tblCellMar>
        </w:tblPrEx>
        <w:trPr>
          <w:trHeight w:hRule="exact" w:val="1406"/>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8" w:lineRule="exact"/>
              <w:ind w:left="154" w:right="139"/>
            </w:pPr>
            <w:r>
              <w:rPr>
                <w:rFonts w:eastAsia="Times New Roman"/>
                <w:b/>
                <w:bCs/>
                <w:spacing w:val="-2"/>
                <w:sz w:val="24"/>
                <w:szCs w:val="24"/>
              </w:rPr>
              <w:t xml:space="preserve">Исследуемые </w:t>
            </w:r>
            <w:r>
              <w:rPr>
                <w:rFonts w:eastAsia="Times New Roman"/>
                <w:b/>
                <w:bCs/>
                <w:sz w:val="24"/>
                <w:szCs w:val="24"/>
              </w:rPr>
              <w:t>дельфины</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jc w:val="center"/>
            </w:pPr>
            <w:r>
              <w:rPr>
                <w:rFonts w:eastAsia="Times New Roman"/>
                <w:b/>
                <w:bCs/>
                <w:sz w:val="24"/>
                <w:szCs w:val="24"/>
              </w:rPr>
              <w:t>Длина</w:t>
            </w:r>
          </w:p>
          <w:p w:rsidR="00000000" w:rsidRDefault="00815432">
            <w:pPr>
              <w:shd w:val="clear" w:color="auto" w:fill="FFFFFF"/>
              <w:spacing w:line="413" w:lineRule="exact"/>
              <w:jc w:val="center"/>
            </w:pPr>
            <w:r>
              <w:rPr>
                <w:rFonts w:eastAsia="Times New Roman"/>
                <w:b/>
                <w:bCs/>
                <w:spacing w:val="-2"/>
                <w:sz w:val="24"/>
                <w:szCs w:val="24"/>
              </w:rPr>
              <w:t>сигнала</w:t>
            </w:r>
          </w:p>
          <w:p w:rsidR="00000000" w:rsidRDefault="00815432">
            <w:pPr>
              <w:shd w:val="clear" w:color="auto" w:fill="FFFFFF"/>
              <w:spacing w:line="413" w:lineRule="exact"/>
              <w:jc w:val="center"/>
            </w:pPr>
            <w:r>
              <w:rPr>
                <w:b/>
                <w:bCs/>
                <w:sz w:val="24"/>
                <w:szCs w:val="24"/>
              </w:rPr>
              <w:t>L</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jc w:val="center"/>
            </w:pPr>
            <w:r>
              <w:rPr>
                <w:rFonts w:eastAsia="Times New Roman"/>
                <w:b/>
                <w:bCs/>
                <w:sz w:val="24"/>
                <w:szCs w:val="24"/>
              </w:rPr>
              <w:t>Максималь</w:t>
            </w:r>
            <w:r>
              <w:rPr>
                <w:rFonts w:eastAsia="Times New Roman"/>
                <w:b/>
                <w:bCs/>
                <w:sz w:val="24"/>
                <w:szCs w:val="24"/>
              </w:rPr>
              <w:t>ная</w:t>
            </w:r>
          </w:p>
          <w:p w:rsidR="00000000" w:rsidRDefault="00815432">
            <w:pPr>
              <w:shd w:val="clear" w:color="auto" w:fill="FFFFFF"/>
              <w:spacing w:line="413" w:lineRule="exact"/>
              <w:jc w:val="center"/>
            </w:pPr>
            <w:r>
              <w:rPr>
                <w:rFonts w:eastAsia="Times New Roman"/>
                <w:b/>
                <w:bCs/>
                <w:spacing w:val="-2"/>
                <w:sz w:val="24"/>
                <w:szCs w:val="24"/>
              </w:rPr>
              <w:t>частота сигнала</w:t>
            </w:r>
          </w:p>
          <w:p w:rsidR="00000000" w:rsidRDefault="00815432">
            <w:pPr>
              <w:shd w:val="clear" w:color="auto" w:fill="FFFFFF"/>
              <w:spacing w:line="413" w:lineRule="exact"/>
              <w:jc w:val="center"/>
            </w:pPr>
            <w:r>
              <w:rPr>
                <w:b/>
                <w:bCs/>
                <w:sz w:val="24"/>
                <w:szCs w:val="24"/>
                <w:lang w:val="en-US"/>
              </w:rPr>
              <w:t>Fmax</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jc w:val="center"/>
            </w:pPr>
            <w:r>
              <w:rPr>
                <w:rFonts w:eastAsia="Times New Roman"/>
                <w:b/>
                <w:bCs/>
                <w:sz w:val="24"/>
                <w:szCs w:val="24"/>
              </w:rPr>
              <w:t>Минимальная</w:t>
            </w:r>
          </w:p>
          <w:p w:rsidR="00000000" w:rsidRDefault="00815432">
            <w:pPr>
              <w:shd w:val="clear" w:color="auto" w:fill="FFFFFF"/>
              <w:spacing w:line="413" w:lineRule="exact"/>
              <w:jc w:val="center"/>
            </w:pPr>
            <w:r>
              <w:rPr>
                <w:rFonts w:eastAsia="Times New Roman"/>
                <w:b/>
                <w:bCs/>
                <w:spacing w:val="-2"/>
                <w:sz w:val="24"/>
                <w:szCs w:val="24"/>
              </w:rPr>
              <w:t>частота сигнала</w:t>
            </w:r>
          </w:p>
          <w:p w:rsidR="00000000" w:rsidRDefault="00815432">
            <w:pPr>
              <w:shd w:val="clear" w:color="auto" w:fill="FFFFFF"/>
              <w:spacing w:line="413" w:lineRule="exact"/>
              <w:jc w:val="center"/>
            </w:pPr>
            <w:r>
              <w:rPr>
                <w:b/>
                <w:bCs/>
                <w:sz w:val="24"/>
                <w:szCs w:val="24"/>
                <w:lang w:val="en-US"/>
              </w:rPr>
              <w:t>Fmin</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jc w:val="center"/>
            </w:pPr>
            <w:r>
              <w:rPr>
                <w:rFonts w:eastAsia="Times New Roman"/>
                <w:b/>
                <w:bCs/>
                <w:sz w:val="24"/>
                <w:szCs w:val="24"/>
              </w:rPr>
              <w:t>Модуляция</w:t>
            </w:r>
          </w:p>
          <w:p w:rsidR="00000000" w:rsidRDefault="00815432">
            <w:pPr>
              <w:shd w:val="clear" w:color="auto" w:fill="FFFFFF"/>
              <w:spacing w:line="413" w:lineRule="exact"/>
              <w:jc w:val="center"/>
            </w:pPr>
            <w:r>
              <w:rPr>
                <w:rFonts w:eastAsia="Times New Roman"/>
                <w:b/>
                <w:bCs/>
                <w:sz w:val="24"/>
                <w:szCs w:val="24"/>
              </w:rPr>
              <w:t>сигнала</w:t>
            </w:r>
          </w:p>
          <w:p w:rsidR="00000000" w:rsidRDefault="00815432">
            <w:pPr>
              <w:shd w:val="clear" w:color="auto" w:fill="FFFFFF"/>
              <w:spacing w:line="413" w:lineRule="exact"/>
              <w:jc w:val="center"/>
            </w:pPr>
            <w:r>
              <w:rPr>
                <w:b/>
                <w:bCs/>
                <w:spacing w:val="-2"/>
                <w:sz w:val="24"/>
                <w:szCs w:val="24"/>
              </w:rPr>
              <w:t>Q=Fmax/Fmin</w:t>
            </w:r>
          </w:p>
        </w:tc>
      </w:tr>
      <w:tr w:rsidR="00000000">
        <w:tblPrEx>
          <w:tblCellMar>
            <w:top w:w="0" w:type="dxa"/>
            <w:bottom w:w="0" w:type="dxa"/>
          </w:tblCellMar>
        </w:tblPrEx>
        <w:trPr>
          <w:trHeight w:hRule="exact" w:val="518"/>
        </w:trPr>
        <w:tc>
          <w:tcPr>
            <w:tcW w:w="9431"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right="1070"/>
              <w:jc w:val="right"/>
            </w:pPr>
            <w:r>
              <w:rPr>
                <w:rFonts w:eastAsia="Times New Roman"/>
                <w:b/>
                <w:bCs/>
                <w:spacing w:val="-1"/>
                <w:sz w:val="24"/>
                <w:szCs w:val="24"/>
              </w:rPr>
              <w:t xml:space="preserve">Значение </w:t>
            </w:r>
            <w:r>
              <w:rPr>
                <w:rFonts w:eastAsia="Times New Roman"/>
                <w:b/>
                <w:bCs/>
                <w:i/>
                <w:iCs/>
                <w:spacing w:val="-1"/>
                <w:sz w:val="24"/>
                <w:szCs w:val="24"/>
                <w:lang w:val="en-US"/>
              </w:rPr>
              <w:t xml:space="preserve">p </w:t>
            </w:r>
            <w:r>
              <w:rPr>
                <w:rFonts w:eastAsia="Times New Roman"/>
                <w:b/>
                <w:bCs/>
                <w:spacing w:val="-1"/>
                <w:sz w:val="24"/>
                <w:szCs w:val="24"/>
              </w:rPr>
              <w:t>при сравнении сигналов по данному параметру</w:t>
            </w:r>
          </w:p>
        </w:tc>
      </w:tr>
      <w:tr w:rsidR="00000000">
        <w:tblPrEx>
          <w:tblCellMar>
            <w:top w:w="0" w:type="dxa"/>
            <w:bottom w:w="0" w:type="dxa"/>
          </w:tblCellMar>
        </w:tblPrEx>
        <w:trPr>
          <w:trHeight w:hRule="exact" w:val="528"/>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Ваня/Даня</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0,41</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0,60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0,71</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0,93</w:t>
            </w:r>
          </w:p>
        </w:tc>
      </w:tr>
      <w:tr w:rsidR="00000000">
        <w:tblPrEx>
          <w:tblCellMar>
            <w:top w:w="0" w:type="dxa"/>
            <w:bottom w:w="0" w:type="dxa"/>
          </w:tblCellMar>
        </w:tblPrEx>
        <w:trPr>
          <w:trHeight w:hRule="exact" w:val="514"/>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Ваня/Марина</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0,000*</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0,024</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0,002*</w:t>
            </w:r>
          </w:p>
        </w:tc>
      </w:tr>
      <w:tr w:rsidR="00000000">
        <w:tblPrEx>
          <w:tblCellMar>
            <w:top w:w="0" w:type="dxa"/>
            <w:bottom w:w="0" w:type="dxa"/>
          </w:tblCellMar>
        </w:tblPrEx>
        <w:trPr>
          <w:trHeight w:hRule="exact" w:val="528"/>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Ваня/Зоя</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0,000*</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0,007*</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0,13</w:t>
            </w:r>
          </w:p>
        </w:tc>
      </w:tr>
      <w:tr w:rsidR="00000000">
        <w:tblPrEx>
          <w:tblCellMar>
            <w:top w:w="0" w:type="dxa"/>
            <w:bottom w:w="0" w:type="dxa"/>
          </w:tblCellMar>
        </w:tblPrEx>
        <w:trPr>
          <w:trHeight w:hRule="exact" w:val="533"/>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Даня</w:t>
            </w:r>
            <w:r>
              <w:rPr>
                <w:rFonts w:eastAsia="Times New Roman"/>
                <w:b/>
                <w:bCs/>
                <w:spacing w:val="-2"/>
                <w:sz w:val="24"/>
                <w:szCs w:val="24"/>
              </w:rPr>
              <w:t>/Марина</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0,000*</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0,005*</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0,000*</w:t>
            </w:r>
          </w:p>
        </w:tc>
      </w:tr>
      <w:tr w:rsidR="00000000">
        <w:tblPrEx>
          <w:tblCellMar>
            <w:top w:w="0" w:type="dxa"/>
            <w:bottom w:w="0" w:type="dxa"/>
          </w:tblCellMar>
        </w:tblPrEx>
        <w:trPr>
          <w:trHeight w:hRule="exact" w:val="442"/>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z w:val="24"/>
                <w:szCs w:val="24"/>
              </w:rPr>
              <w:t>Даня/Зоя</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0,000*</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0,000*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0,006*</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0,055</w:t>
            </w:r>
          </w:p>
        </w:tc>
      </w:tr>
      <w:tr w:rsidR="00000000">
        <w:tblPrEx>
          <w:tblCellMar>
            <w:top w:w="0" w:type="dxa"/>
            <w:bottom w:w="0" w:type="dxa"/>
          </w:tblCellMar>
        </w:tblPrEx>
        <w:trPr>
          <w:trHeight w:hRule="exact" w:val="533"/>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rFonts w:eastAsia="Times New Roman"/>
                <w:b/>
                <w:bCs/>
                <w:spacing w:val="-2"/>
                <w:sz w:val="24"/>
                <w:szCs w:val="24"/>
              </w:rPr>
              <w:t>Марина/Зоя</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0,17</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0,023</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0,84</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0,075</w:t>
            </w:r>
          </w:p>
        </w:tc>
      </w:tr>
      <w:tr w:rsidR="00000000">
        <w:tblPrEx>
          <w:tblCellMar>
            <w:top w:w="0" w:type="dxa"/>
            <w:bottom w:w="0" w:type="dxa"/>
          </w:tblCellMar>
        </w:tblPrEx>
        <w:trPr>
          <w:trHeight w:hRule="exact" w:val="528"/>
        </w:trPr>
        <w:tc>
          <w:tcPr>
            <w:tcW w:w="9431" w:type="dxa"/>
            <w:gridSpan w:val="5"/>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ind w:right="1310"/>
              <w:jc w:val="right"/>
            </w:pPr>
            <w:r>
              <w:rPr>
                <w:rFonts w:eastAsia="Times New Roman"/>
                <w:b/>
                <w:bCs/>
                <w:sz w:val="24"/>
                <w:szCs w:val="24"/>
              </w:rPr>
              <w:t>Число сигналов, сравниваемых по данному параметру</w:t>
            </w:r>
          </w:p>
        </w:tc>
      </w:tr>
      <w:tr w:rsidR="00000000">
        <w:tblPrEx>
          <w:tblCellMar>
            <w:top w:w="0" w:type="dxa"/>
            <w:bottom w:w="0" w:type="dxa"/>
          </w:tblCellMar>
        </w:tblPrEx>
        <w:trPr>
          <w:trHeight w:hRule="exact" w:val="442"/>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4"/>
                <w:szCs w:val="24"/>
                <w:lang w:val="en-US"/>
              </w:rPr>
              <w:t xml:space="preserve">N </w:t>
            </w:r>
            <w:r>
              <w:rPr>
                <w:rFonts w:eastAsia="Times New Roman"/>
                <w:b/>
                <w:bCs/>
                <w:sz w:val="24"/>
                <w:szCs w:val="24"/>
                <w:lang w:val="uk-UA"/>
              </w:rPr>
              <w:t>Даня</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494</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80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180</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180</w:t>
            </w:r>
          </w:p>
        </w:tc>
      </w:tr>
      <w:tr w:rsidR="00000000">
        <w:tblPrEx>
          <w:tblCellMar>
            <w:top w:w="0" w:type="dxa"/>
            <w:bottom w:w="0" w:type="dxa"/>
          </w:tblCellMar>
        </w:tblPrEx>
        <w:trPr>
          <w:trHeight w:hRule="exact" w:val="446"/>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4"/>
                <w:szCs w:val="24"/>
                <w:lang w:val="en-US"/>
              </w:rPr>
              <w:t xml:space="preserve">N </w:t>
            </w:r>
            <w:r>
              <w:rPr>
                <w:rFonts w:eastAsia="Times New Roman"/>
                <w:b/>
                <w:bCs/>
                <w:sz w:val="24"/>
                <w:szCs w:val="24"/>
              </w:rPr>
              <w:t>Ваня</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291</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180</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180</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180</w:t>
            </w:r>
          </w:p>
        </w:tc>
      </w:tr>
      <w:tr w:rsidR="00000000">
        <w:tblPrEx>
          <w:tblCellMar>
            <w:top w:w="0" w:type="dxa"/>
            <w:bottom w:w="0" w:type="dxa"/>
          </w:tblCellMar>
        </w:tblPrEx>
        <w:trPr>
          <w:trHeight w:hRule="exact" w:val="442"/>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4"/>
                <w:szCs w:val="24"/>
                <w:lang w:val="en-US"/>
              </w:rPr>
              <w:t xml:space="preserve">N </w:t>
            </w:r>
            <w:r>
              <w:rPr>
                <w:rFonts w:eastAsia="Times New Roman"/>
                <w:b/>
                <w:bCs/>
                <w:sz w:val="24"/>
                <w:szCs w:val="24"/>
              </w:rPr>
              <w:t>Зоя</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208</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144</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144</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144</w:t>
            </w:r>
          </w:p>
        </w:tc>
      </w:tr>
      <w:tr w:rsidR="00000000">
        <w:tblPrEx>
          <w:tblCellMar>
            <w:top w:w="0" w:type="dxa"/>
            <w:bottom w:w="0" w:type="dxa"/>
          </w:tblCellMar>
        </w:tblPrEx>
        <w:trPr>
          <w:trHeight w:hRule="exact" w:val="461"/>
        </w:trPr>
        <w:tc>
          <w:tcPr>
            <w:tcW w:w="196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i/>
                <w:iCs/>
                <w:sz w:val="24"/>
                <w:szCs w:val="24"/>
                <w:lang w:val="en-US"/>
              </w:rPr>
              <w:t xml:space="preserve">N </w:t>
            </w:r>
            <w:r>
              <w:rPr>
                <w:rFonts w:eastAsia="Times New Roman"/>
                <w:b/>
                <w:bCs/>
                <w:sz w:val="24"/>
                <w:szCs w:val="24"/>
              </w:rPr>
              <w:t>Марина</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269</w:t>
            </w:r>
          </w:p>
        </w:tc>
        <w:tc>
          <w:tcPr>
            <w:tcW w:w="195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172</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172</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172</w:t>
            </w:r>
          </w:p>
        </w:tc>
      </w:tr>
    </w:tbl>
    <w:p w:rsidR="00000000" w:rsidRDefault="00815432">
      <w:pPr>
        <w:shd w:val="clear" w:color="auto" w:fill="FFFFFF"/>
        <w:tabs>
          <w:tab w:val="left" w:pos="3610"/>
          <w:tab w:val="left" w:pos="5050"/>
          <w:tab w:val="left" w:pos="6418"/>
          <w:tab w:val="left" w:pos="7752"/>
        </w:tabs>
        <w:ind w:left="1526"/>
      </w:pPr>
      <w:r>
        <w:rPr>
          <w:spacing w:val="-2"/>
          <w:sz w:val="26"/>
          <w:szCs w:val="26"/>
        </w:rPr>
        <w:t>*</w:t>
      </w:r>
      <w:r>
        <w:rPr>
          <w:rFonts w:eastAsia="Times New Roman"/>
          <w:spacing w:val="-2"/>
          <w:sz w:val="26"/>
          <w:szCs w:val="26"/>
        </w:rPr>
        <w:t>статистически</w:t>
      </w:r>
      <w:r>
        <w:rPr>
          <w:rFonts w:ascii="Arial" w:eastAsia="Times New Roman" w:hAnsi="Arial" w:cs="Arial"/>
          <w:sz w:val="26"/>
          <w:szCs w:val="26"/>
        </w:rPr>
        <w:tab/>
      </w:r>
      <w:r>
        <w:rPr>
          <w:rFonts w:eastAsia="Times New Roman"/>
          <w:spacing w:val="-2"/>
          <w:sz w:val="26"/>
          <w:szCs w:val="26"/>
        </w:rPr>
        <w:t>значимые</w:t>
      </w:r>
      <w:r>
        <w:rPr>
          <w:rFonts w:ascii="Arial" w:eastAsia="Times New Roman" w:hAnsi="Arial" w:cs="Arial"/>
          <w:sz w:val="26"/>
          <w:szCs w:val="26"/>
        </w:rPr>
        <w:tab/>
      </w:r>
      <w:r>
        <w:rPr>
          <w:rFonts w:eastAsia="Times New Roman"/>
          <w:spacing w:val="-2"/>
          <w:sz w:val="26"/>
          <w:szCs w:val="26"/>
        </w:rPr>
        <w:t>различия</w:t>
      </w:r>
      <w:r>
        <w:rPr>
          <w:rFonts w:ascii="Arial" w:eastAsia="Times New Roman" w:hAnsi="Arial" w:cs="Arial"/>
          <w:sz w:val="26"/>
          <w:szCs w:val="26"/>
        </w:rPr>
        <w:tab/>
      </w:r>
      <w:r>
        <w:rPr>
          <w:rFonts w:eastAsia="Times New Roman" w:hAnsi="Arial"/>
          <w:spacing w:val="-2"/>
          <w:sz w:val="26"/>
          <w:szCs w:val="26"/>
        </w:rPr>
        <w:t>(</w:t>
      </w:r>
      <w:r>
        <w:rPr>
          <w:rFonts w:eastAsia="Times New Roman"/>
          <w:spacing w:val="-2"/>
          <w:sz w:val="26"/>
          <w:szCs w:val="26"/>
        </w:rPr>
        <w:t>уровень</w:t>
      </w:r>
      <w:r>
        <w:rPr>
          <w:rFonts w:ascii="Arial" w:eastAsia="Times New Roman" w:hAnsi="Arial" w:cs="Arial"/>
          <w:sz w:val="26"/>
          <w:szCs w:val="26"/>
        </w:rPr>
        <w:tab/>
      </w:r>
      <w:r>
        <w:rPr>
          <w:rFonts w:eastAsia="Times New Roman"/>
          <w:spacing w:val="-2"/>
          <w:sz w:val="26"/>
          <w:szCs w:val="26"/>
        </w:rPr>
        <w:t>статистической</w:t>
      </w:r>
    </w:p>
    <w:p w:rsidR="00000000" w:rsidRDefault="00815432">
      <w:pPr>
        <w:shd w:val="clear" w:color="auto" w:fill="FFFFFF"/>
        <w:spacing w:before="144"/>
        <w:ind w:left="125"/>
      </w:pPr>
      <w:r>
        <w:rPr>
          <w:rFonts w:eastAsia="Times New Roman"/>
          <w:sz w:val="26"/>
          <w:szCs w:val="26"/>
        </w:rPr>
        <w:t>значимости 0,008)</w:t>
      </w:r>
    </w:p>
    <w:p w:rsidR="00000000" w:rsidRDefault="00815432">
      <w:pPr>
        <w:shd w:val="clear" w:color="auto" w:fill="FFFFFF"/>
        <w:spacing w:before="475" w:line="446" w:lineRule="exact"/>
        <w:ind w:left="125" w:firstLine="624"/>
        <w:jc w:val="both"/>
      </w:pPr>
      <w:r>
        <w:rPr>
          <w:rFonts w:eastAsia="Times New Roman"/>
          <w:sz w:val="26"/>
          <w:szCs w:val="26"/>
        </w:rPr>
        <w:t>Можно отметить, что сигналы, продуцируемые самцами и самками, различаются по некоторым параметрам (в первую очередь по длительности и максимальным значениям частоты следования импуль</w:t>
      </w:r>
      <w:r>
        <w:rPr>
          <w:rFonts w:eastAsia="Times New Roman"/>
          <w:sz w:val="26"/>
          <w:szCs w:val="26"/>
        </w:rPr>
        <w:t>сов; кроме того, отчасти, по минимальным значениям частоты следования импульсов). У однополых продуцентов значимых различий не выявлено.</w:t>
      </w:r>
    </w:p>
    <w:p w:rsidR="00000000" w:rsidRDefault="00815432">
      <w:pPr>
        <w:shd w:val="clear" w:color="auto" w:fill="FFFFFF"/>
        <w:spacing w:line="446" w:lineRule="exact"/>
        <w:ind w:left="125" w:firstLine="624"/>
        <w:jc w:val="both"/>
      </w:pPr>
      <w:r>
        <w:rPr>
          <w:rFonts w:eastAsia="Times New Roman"/>
          <w:sz w:val="26"/>
          <w:szCs w:val="26"/>
        </w:rPr>
        <w:t>Помимо сравнения численных значений импульсно-тональных сигналов, проводился их качественный анализ на основании визуал</w:t>
      </w:r>
      <w:r>
        <w:rPr>
          <w:rFonts w:eastAsia="Times New Roman"/>
          <w:sz w:val="26"/>
          <w:szCs w:val="26"/>
        </w:rPr>
        <w:t>ьного сравнения спектрограмм. Сравнение акустических сигналов осуществлялось при одинаковых</w:t>
      </w:r>
    </w:p>
    <w:p w:rsidR="00000000" w:rsidRDefault="00815432">
      <w:pPr>
        <w:shd w:val="clear" w:color="auto" w:fill="FFFFFF"/>
        <w:spacing w:line="446" w:lineRule="exact"/>
        <w:ind w:left="125" w:firstLine="624"/>
        <w:jc w:val="both"/>
        <w:sectPr w:rsidR="00000000">
          <w:pgSz w:w="11909" w:h="16834"/>
          <w:pgMar w:top="1164" w:right="854" w:bottom="360" w:left="1579" w:header="720" w:footer="720" w:gutter="0"/>
          <w:cols w:space="60"/>
          <w:noEndnote/>
        </w:sectPr>
      </w:pPr>
    </w:p>
    <w:p w:rsidR="00000000" w:rsidRDefault="00815432">
      <w:pPr>
        <w:shd w:val="clear" w:color="auto" w:fill="FFFFFF"/>
        <w:ind w:right="29"/>
        <w:jc w:val="center"/>
      </w:pPr>
      <w:r>
        <w:rPr>
          <w:sz w:val="24"/>
          <w:szCs w:val="24"/>
        </w:rPr>
        <w:t>109</w:t>
      </w:r>
    </w:p>
    <w:p w:rsidR="00000000" w:rsidRDefault="00815432">
      <w:pPr>
        <w:shd w:val="clear" w:color="auto" w:fill="FFFFFF"/>
        <w:spacing w:before="154" w:line="446" w:lineRule="exact"/>
      </w:pPr>
      <w:r>
        <w:rPr>
          <w:rFonts w:eastAsia="Times New Roman"/>
          <w:spacing w:val="-7"/>
          <w:sz w:val="26"/>
          <w:szCs w:val="26"/>
        </w:rPr>
        <w:t xml:space="preserve">масштабах   окна   спектрограмм,   для    визуального    усиления   модуляции    контуров </w:t>
      </w:r>
      <w:r>
        <w:rPr>
          <w:rFonts w:eastAsia="Times New Roman"/>
          <w:sz w:val="26"/>
          <w:szCs w:val="26"/>
        </w:rPr>
        <w:t>спектрограммы «растягивались» по оси частот.</w:t>
      </w:r>
    </w:p>
    <w:p w:rsidR="00000000" w:rsidRDefault="00815432">
      <w:pPr>
        <w:shd w:val="clear" w:color="auto" w:fill="FFFFFF"/>
        <w:spacing w:line="446" w:lineRule="exact"/>
        <w:ind w:right="24" w:firstLine="624"/>
        <w:jc w:val="both"/>
      </w:pPr>
      <w:r>
        <w:rPr>
          <w:rFonts w:eastAsia="Times New Roman"/>
          <w:sz w:val="26"/>
          <w:szCs w:val="26"/>
        </w:rPr>
        <w:t>Им</w:t>
      </w:r>
      <w:r>
        <w:rPr>
          <w:rFonts w:eastAsia="Times New Roman"/>
          <w:sz w:val="26"/>
          <w:szCs w:val="26"/>
        </w:rPr>
        <w:t xml:space="preserve">пульсно-тональные сигналы можно интерпретировать, как комбинации неких простых элементов; эти элементы встречаются как в виде самостоятельных (простых) сигналов, так и в составе более сложных. Достаточно часто отмечалось </w:t>
      </w:r>
      <w:r>
        <w:rPr>
          <w:rFonts w:eastAsia="Times New Roman"/>
          <w:spacing w:val="-1"/>
          <w:sz w:val="26"/>
          <w:szCs w:val="26"/>
        </w:rPr>
        <w:t>сходство наиболее простых (коротких</w:t>
      </w:r>
      <w:r>
        <w:rPr>
          <w:rFonts w:eastAsia="Times New Roman"/>
          <w:spacing w:val="-1"/>
          <w:sz w:val="26"/>
          <w:szCs w:val="26"/>
        </w:rPr>
        <w:t xml:space="preserve">) сигналов. При сравнении сложных сигналов </w:t>
      </w:r>
      <w:r>
        <w:rPr>
          <w:rFonts w:eastAsia="Times New Roman"/>
          <w:sz w:val="26"/>
          <w:szCs w:val="26"/>
        </w:rPr>
        <w:t>было возможно выделение сходных элементов, входящих в состав сигнала; эти же элементы могли фигурировать и в виде отдельных сигналов. Примеры сходства сигналов (и их элементов) представлены на рис. 111 - 112.</w:t>
      </w:r>
    </w:p>
    <w:p w:rsidR="00000000" w:rsidRDefault="009A3D12">
      <w:pPr>
        <w:spacing w:before="576"/>
        <w:ind w:left="34"/>
        <w:rPr>
          <w:sz w:val="24"/>
          <w:szCs w:val="24"/>
        </w:rPr>
      </w:pPr>
      <w:r>
        <w:rPr>
          <w:noProof/>
          <w:sz w:val="24"/>
          <w:szCs w:val="24"/>
        </w:rPr>
        <w:drawing>
          <wp:inline distT="0" distB="0" distL="0" distR="0">
            <wp:extent cx="5936615" cy="524065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36615" cy="5240655"/>
                    </a:xfrm>
                    <a:prstGeom prst="rect">
                      <a:avLst/>
                    </a:prstGeom>
                    <a:noFill/>
                    <a:ln>
                      <a:noFill/>
                    </a:ln>
                  </pic:spPr>
                </pic:pic>
              </a:graphicData>
            </a:graphic>
          </wp:inline>
        </w:drawing>
      </w:r>
    </w:p>
    <w:p w:rsidR="00000000" w:rsidRDefault="00815432">
      <w:pPr>
        <w:shd w:val="clear" w:color="auto" w:fill="FFFFFF"/>
        <w:spacing w:before="14" w:line="446" w:lineRule="exact"/>
      </w:pPr>
      <w:r>
        <w:rPr>
          <w:rFonts w:eastAsia="Times New Roman"/>
          <w:spacing w:val="-10"/>
          <w:sz w:val="26"/>
          <w:szCs w:val="26"/>
        </w:rPr>
        <w:t xml:space="preserve">Рис.    111.    Сходные    элементы    в    импульсно-тональных    сигналах    Дани    и    Вани </w:t>
      </w:r>
      <w:r>
        <w:rPr>
          <w:rFonts w:eastAsia="Times New Roman"/>
          <w:sz w:val="26"/>
          <w:szCs w:val="26"/>
        </w:rPr>
        <w:t>(дельфинарий Коктебель).</w:t>
      </w:r>
    </w:p>
    <w:p w:rsidR="00000000" w:rsidRDefault="00815432">
      <w:pPr>
        <w:shd w:val="clear" w:color="auto" w:fill="FFFFFF"/>
        <w:spacing w:before="14" w:line="446" w:lineRule="exact"/>
        <w:sectPr w:rsidR="00000000">
          <w:pgSz w:w="11909" w:h="16834"/>
          <w:pgMar w:top="1313" w:right="830" w:bottom="360" w:left="1704" w:header="720" w:footer="720" w:gutter="0"/>
          <w:cols w:space="60"/>
          <w:noEndnote/>
        </w:sectPr>
      </w:pPr>
    </w:p>
    <w:p w:rsidR="00000000" w:rsidRDefault="00815432">
      <w:pPr>
        <w:shd w:val="clear" w:color="auto" w:fill="FFFFFF"/>
        <w:ind w:right="67"/>
        <w:jc w:val="center"/>
      </w:pPr>
      <w:r>
        <w:rPr>
          <w:sz w:val="24"/>
          <w:szCs w:val="24"/>
        </w:rPr>
        <w:t>110</w:t>
      </w:r>
    </w:p>
    <w:p w:rsidR="00000000" w:rsidRDefault="00815432">
      <w:pPr>
        <w:shd w:val="clear" w:color="auto" w:fill="FFFFFF"/>
        <w:spacing w:before="154" w:line="446" w:lineRule="exact"/>
        <w:ind w:right="62" w:firstLine="624"/>
        <w:jc w:val="both"/>
      </w:pPr>
      <w:r>
        <w:rPr>
          <w:rFonts w:eastAsia="Times New Roman"/>
          <w:sz w:val="26"/>
          <w:szCs w:val="26"/>
        </w:rPr>
        <w:t>Известную трудность представляет определение критериев сходства, т.е. того</w:t>
      </w:r>
      <w:r>
        <w:rPr>
          <w:rFonts w:eastAsia="Times New Roman"/>
          <w:sz w:val="26"/>
          <w:szCs w:val="26"/>
        </w:rPr>
        <w:t>, до какой степени различия сигналы (или их элементы) могут считаться идентичными. Эксперименты, проведенные в 70-х гг. прошлого века, показали, что афалины могут весьма точно определять разницу в частотных и временных характеристиках сигналов. Так, диффер</w:t>
      </w:r>
      <w:r>
        <w:rPr>
          <w:rFonts w:eastAsia="Times New Roman"/>
          <w:sz w:val="26"/>
          <w:szCs w:val="26"/>
        </w:rPr>
        <w:t>енциальный порог по частоте в диапазоне 2 - 20 кГц составляет от 0,3 до 0,5 %, порог восприятия разницы межимпульсных интервалов составляет 17 мкс (Белькович, Дубровский, 1976).</w:t>
      </w:r>
    </w:p>
    <w:p w:rsidR="00000000" w:rsidRDefault="009A3D12">
      <w:pPr>
        <w:spacing w:before="566"/>
        <w:ind w:left="34"/>
        <w:rPr>
          <w:sz w:val="24"/>
          <w:szCs w:val="24"/>
        </w:rPr>
      </w:pPr>
      <w:r>
        <w:rPr>
          <w:noProof/>
          <w:sz w:val="24"/>
          <w:szCs w:val="24"/>
        </w:rPr>
        <w:drawing>
          <wp:inline distT="0" distB="0" distL="0" distR="0">
            <wp:extent cx="5950585" cy="530923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50585" cy="5309235"/>
                    </a:xfrm>
                    <a:prstGeom prst="rect">
                      <a:avLst/>
                    </a:prstGeom>
                    <a:noFill/>
                    <a:ln>
                      <a:noFill/>
                    </a:ln>
                  </pic:spPr>
                </pic:pic>
              </a:graphicData>
            </a:graphic>
          </wp:inline>
        </w:drawing>
      </w:r>
    </w:p>
    <w:p w:rsidR="00000000" w:rsidRDefault="00815432">
      <w:pPr>
        <w:shd w:val="clear" w:color="auto" w:fill="FFFFFF"/>
        <w:spacing w:before="14" w:line="446" w:lineRule="exact"/>
      </w:pPr>
      <w:r>
        <w:rPr>
          <w:rFonts w:eastAsia="Times New Roman"/>
          <w:spacing w:val="-10"/>
          <w:sz w:val="26"/>
          <w:szCs w:val="26"/>
        </w:rPr>
        <w:t xml:space="preserve">Рис.    112.    Сходные    элементы    в  </w:t>
      </w:r>
      <w:r>
        <w:rPr>
          <w:rFonts w:eastAsia="Times New Roman"/>
          <w:spacing w:val="-10"/>
          <w:sz w:val="26"/>
          <w:szCs w:val="26"/>
        </w:rPr>
        <w:t xml:space="preserve">  импульсно-тональных    сигналах    разных    особей </w:t>
      </w:r>
      <w:r>
        <w:rPr>
          <w:rFonts w:eastAsia="Times New Roman"/>
          <w:sz w:val="26"/>
          <w:szCs w:val="26"/>
        </w:rPr>
        <w:t>(дельфинарий Коктебель).</w:t>
      </w:r>
    </w:p>
    <w:p w:rsidR="00000000" w:rsidRDefault="00815432">
      <w:pPr>
        <w:shd w:val="clear" w:color="auto" w:fill="FFFFFF"/>
        <w:spacing w:before="14" w:line="446" w:lineRule="exact"/>
        <w:sectPr w:rsidR="00000000">
          <w:pgSz w:w="11909" w:h="16834"/>
          <w:pgMar w:top="1440" w:right="792" w:bottom="720" w:left="1704" w:header="720" w:footer="720" w:gutter="0"/>
          <w:cols w:space="60"/>
          <w:noEndnote/>
        </w:sectPr>
      </w:pPr>
    </w:p>
    <w:p w:rsidR="00000000" w:rsidRDefault="00815432">
      <w:pPr>
        <w:shd w:val="clear" w:color="auto" w:fill="FFFFFF"/>
        <w:ind w:right="5"/>
        <w:jc w:val="center"/>
      </w:pPr>
      <w:r>
        <w:rPr>
          <w:sz w:val="24"/>
          <w:szCs w:val="24"/>
        </w:rPr>
        <w:t>111</w:t>
      </w:r>
    </w:p>
    <w:p w:rsidR="00000000" w:rsidRDefault="00815432">
      <w:pPr>
        <w:shd w:val="clear" w:color="auto" w:fill="FFFFFF"/>
        <w:spacing w:before="154" w:line="446" w:lineRule="exact"/>
        <w:ind w:firstLine="624"/>
        <w:jc w:val="both"/>
      </w:pPr>
      <w:r>
        <w:rPr>
          <w:rFonts w:eastAsia="Times New Roman"/>
          <w:sz w:val="26"/>
          <w:szCs w:val="26"/>
        </w:rPr>
        <w:t>Следует, однако, учитывать то, что если бы реальные сигналы имели функционально значимые различия, находящиеся на пределе возможностей восприятия, это</w:t>
      </w:r>
      <w:r>
        <w:rPr>
          <w:rFonts w:eastAsia="Times New Roman"/>
          <w:sz w:val="26"/>
          <w:szCs w:val="26"/>
        </w:rPr>
        <w:t xml:space="preserve"> привело бы к снижению помехозащищенности коммуникативной системы. Тем не менее, в процессе анализа мы определяли сигналы как «сходные» только в тех случаях, когда их спектрограммы визуально выглядели практически идентичными (т.е. - имели очень близкие час</w:t>
      </w:r>
      <w:r>
        <w:rPr>
          <w:rFonts w:eastAsia="Times New Roman"/>
          <w:sz w:val="26"/>
          <w:szCs w:val="26"/>
        </w:rPr>
        <w:t>тотно-временные характеристики).</w:t>
      </w:r>
    </w:p>
    <w:p w:rsidR="00000000" w:rsidRDefault="00815432">
      <w:pPr>
        <w:shd w:val="clear" w:color="auto" w:fill="FFFFFF"/>
        <w:spacing w:before="154" w:line="446" w:lineRule="exact"/>
        <w:ind w:firstLine="624"/>
        <w:jc w:val="both"/>
        <w:sectPr w:rsidR="00000000">
          <w:pgSz w:w="11909" w:h="16834"/>
          <w:pgMar w:top="1440" w:right="854" w:bottom="720" w:left="1704" w:header="720" w:footer="720" w:gutter="0"/>
          <w:cols w:space="60"/>
          <w:noEndnote/>
        </w:sectPr>
      </w:pPr>
    </w:p>
    <w:p w:rsidR="00000000" w:rsidRDefault="00815432">
      <w:pPr>
        <w:shd w:val="clear" w:color="auto" w:fill="FFFFFF"/>
        <w:ind w:right="10"/>
        <w:jc w:val="center"/>
      </w:pPr>
      <w:r>
        <w:rPr>
          <w:sz w:val="24"/>
          <w:szCs w:val="24"/>
        </w:rPr>
        <w:t>112</w:t>
      </w:r>
    </w:p>
    <w:p w:rsidR="00000000" w:rsidRDefault="00815432">
      <w:pPr>
        <w:shd w:val="clear" w:color="auto" w:fill="FFFFFF"/>
        <w:spacing w:before="158" w:line="451" w:lineRule="exact"/>
        <w:ind w:left="2702" w:right="2717"/>
        <w:jc w:val="center"/>
      </w:pPr>
      <w:r>
        <w:rPr>
          <w:rFonts w:eastAsia="Times New Roman"/>
          <w:b/>
          <w:bCs/>
          <w:sz w:val="26"/>
          <w:szCs w:val="26"/>
        </w:rPr>
        <w:t xml:space="preserve">ГЛАВА 6. </w:t>
      </w:r>
      <w:r>
        <w:rPr>
          <w:rFonts w:eastAsia="Times New Roman"/>
          <w:b/>
          <w:bCs/>
          <w:spacing w:val="-2"/>
          <w:sz w:val="26"/>
          <w:szCs w:val="26"/>
        </w:rPr>
        <w:t>ОБСУЖДЕНИЕ РЕЗУЛЬТАТОВ</w:t>
      </w:r>
    </w:p>
    <w:p w:rsidR="00000000" w:rsidRDefault="00815432">
      <w:pPr>
        <w:shd w:val="clear" w:color="auto" w:fill="FFFFFF"/>
        <w:spacing w:before="566"/>
        <w:ind w:left="120"/>
      </w:pPr>
      <w:r>
        <w:rPr>
          <w:b/>
          <w:bCs/>
          <w:sz w:val="26"/>
          <w:szCs w:val="26"/>
        </w:rPr>
        <w:t xml:space="preserve">6.1. </w:t>
      </w:r>
      <w:r>
        <w:rPr>
          <w:rFonts w:eastAsia="Times New Roman"/>
          <w:b/>
          <w:bCs/>
          <w:sz w:val="26"/>
          <w:szCs w:val="26"/>
        </w:rPr>
        <w:t>Анализ данных основных исследований, проведенных ранее, в контексте</w:t>
      </w:r>
    </w:p>
    <w:p w:rsidR="00000000" w:rsidRDefault="00815432">
      <w:pPr>
        <w:shd w:val="clear" w:color="auto" w:fill="FFFFFF"/>
        <w:spacing w:before="144"/>
        <w:ind w:right="5"/>
        <w:jc w:val="center"/>
      </w:pPr>
      <w:r>
        <w:rPr>
          <w:rFonts w:eastAsia="Times New Roman"/>
          <w:b/>
          <w:bCs/>
          <w:sz w:val="26"/>
          <w:szCs w:val="26"/>
        </w:rPr>
        <w:t>собственных результатов</w:t>
      </w:r>
    </w:p>
    <w:p w:rsidR="00000000" w:rsidRDefault="00815432">
      <w:pPr>
        <w:shd w:val="clear" w:color="auto" w:fill="FFFFFF"/>
        <w:spacing w:before="470" w:line="446" w:lineRule="exact"/>
        <w:ind w:right="5" w:firstLine="624"/>
        <w:jc w:val="both"/>
      </w:pPr>
      <w:r>
        <w:rPr>
          <w:rFonts w:eastAsia="Times New Roman"/>
          <w:sz w:val="26"/>
          <w:szCs w:val="26"/>
        </w:rPr>
        <w:t>Немногочисленные отечественные работы, посвященные исследованию под</w:t>
      </w:r>
      <w:r>
        <w:rPr>
          <w:rFonts w:eastAsia="Times New Roman"/>
          <w:sz w:val="26"/>
          <w:szCs w:val="26"/>
        </w:rPr>
        <w:t>водной акустической сигнализации афалин, как системы коммуникации, были проведены в 70-х - начале 80-х гг. ХХ века. Они сводятся к двум направлениям:</w:t>
      </w:r>
    </w:p>
    <w:p w:rsidR="00000000" w:rsidRDefault="00815432">
      <w:pPr>
        <w:shd w:val="clear" w:color="auto" w:fill="FFFFFF"/>
        <w:tabs>
          <w:tab w:val="left" w:pos="898"/>
        </w:tabs>
        <w:spacing w:line="446" w:lineRule="exact"/>
        <w:ind w:right="10" w:firstLine="624"/>
        <w:jc w:val="both"/>
      </w:pPr>
      <w:r>
        <w:rPr>
          <w:spacing w:val="-2"/>
          <w:sz w:val="26"/>
          <w:szCs w:val="26"/>
        </w:rPr>
        <w:t>1.</w:t>
      </w:r>
      <w:r>
        <w:rPr>
          <w:sz w:val="26"/>
          <w:szCs w:val="26"/>
        </w:rPr>
        <w:tab/>
      </w:r>
      <w:r>
        <w:rPr>
          <w:rFonts w:eastAsia="Times New Roman"/>
          <w:sz w:val="26"/>
          <w:szCs w:val="26"/>
        </w:rPr>
        <w:t>Анализ сигналов дельфинов, как некоей многоуровневой «конструкции», с</w:t>
      </w:r>
      <w:r>
        <w:rPr>
          <w:rFonts w:eastAsia="Times New Roman"/>
          <w:sz w:val="26"/>
          <w:szCs w:val="26"/>
        </w:rPr>
        <w:br/>
        <w:t>привлечением методов, применяемых</w:t>
      </w:r>
      <w:r>
        <w:rPr>
          <w:rFonts w:eastAsia="Times New Roman"/>
          <w:sz w:val="26"/>
          <w:szCs w:val="26"/>
        </w:rPr>
        <w:t xml:space="preserve"> в структурной и математической</w:t>
      </w:r>
      <w:r>
        <w:rPr>
          <w:rFonts w:eastAsia="Times New Roman"/>
          <w:sz w:val="26"/>
          <w:szCs w:val="26"/>
        </w:rPr>
        <w:br/>
        <w:t>лингвистике (Марков,   1993);</w:t>
      </w:r>
    </w:p>
    <w:p w:rsidR="00000000" w:rsidRDefault="00815432">
      <w:pPr>
        <w:shd w:val="clear" w:color="auto" w:fill="FFFFFF"/>
        <w:tabs>
          <w:tab w:val="left" w:pos="1080"/>
        </w:tabs>
        <w:spacing w:line="446" w:lineRule="exact"/>
        <w:ind w:firstLine="624"/>
        <w:jc w:val="both"/>
      </w:pPr>
      <w:r>
        <w:rPr>
          <w:spacing w:val="-2"/>
          <w:sz w:val="26"/>
          <w:szCs w:val="26"/>
        </w:rPr>
        <w:t>2.</w:t>
      </w:r>
      <w:r>
        <w:rPr>
          <w:sz w:val="26"/>
          <w:szCs w:val="26"/>
        </w:rPr>
        <w:tab/>
      </w:r>
      <w:r>
        <w:rPr>
          <w:rFonts w:eastAsia="Times New Roman"/>
          <w:sz w:val="26"/>
          <w:szCs w:val="26"/>
        </w:rPr>
        <w:t>Многолетние комплексные исследования поведения и подводной</w:t>
      </w:r>
      <w:r>
        <w:rPr>
          <w:rFonts w:eastAsia="Times New Roman"/>
          <w:sz w:val="26"/>
          <w:szCs w:val="26"/>
        </w:rPr>
        <w:br/>
        <w:t>акустической сигнализации афалин в естественной среде обитания (Белькович</w:t>
      </w:r>
      <w:r>
        <w:rPr>
          <w:rFonts w:eastAsia="Times New Roman"/>
          <w:sz w:val="26"/>
          <w:szCs w:val="26"/>
        </w:rPr>
        <w:br/>
        <w:t>(ред.) 1978, 1987; Белькович, Хахалкина, 1997).</w:t>
      </w:r>
    </w:p>
    <w:p w:rsidR="00000000" w:rsidRDefault="00815432">
      <w:pPr>
        <w:shd w:val="clear" w:color="auto" w:fill="FFFFFF"/>
        <w:spacing w:line="446" w:lineRule="exact"/>
        <w:ind w:right="5" w:firstLine="624"/>
        <w:jc w:val="both"/>
      </w:pPr>
      <w:r>
        <w:rPr>
          <w:rFonts w:eastAsia="Times New Roman"/>
          <w:sz w:val="26"/>
          <w:szCs w:val="26"/>
        </w:rPr>
        <w:t>Следует от</w:t>
      </w:r>
      <w:r>
        <w:rPr>
          <w:rFonts w:eastAsia="Times New Roman"/>
          <w:sz w:val="26"/>
          <w:szCs w:val="26"/>
        </w:rPr>
        <w:t>метить, что используемая в то время аппаратура для осуществления спектрального анализа звука была весьма несовершенной и не позволяла производить частотно-временной анализ сигналов на том уровне, который возможен сейчас.</w:t>
      </w:r>
    </w:p>
    <w:p w:rsidR="00000000" w:rsidRDefault="00815432">
      <w:pPr>
        <w:shd w:val="clear" w:color="auto" w:fill="FFFFFF"/>
        <w:tabs>
          <w:tab w:val="left" w:pos="5990"/>
        </w:tabs>
        <w:spacing w:line="446" w:lineRule="exact"/>
        <w:ind w:left="624"/>
        <w:jc w:val="both"/>
      </w:pPr>
      <w:r>
        <w:rPr>
          <w:rFonts w:eastAsia="Times New Roman"/>
          <w:spacing w:val="-10"/>
          <w:sz w:val="26"/>
          <w:szCs w:val="26"/>
        </w:rPr>
        <w:t>В     вышеупомянутой     публикации</w:t>
      </w:r>
      <w:r>
        <w:rPr>
          <w:rFonts w:eastAsia="Times New Roman"/>
          <w:spacing w:val="-10"/>
          <w:sz w:val="26"/>
          <w:szCs w:val="26"/>
        </w:rPr>
        <w:t xml:space="preserve">     (Марков,</w:t>
      </w:r>
      <w:r>
        <w:rPr>
          <w:rFonts w:ascii="Arial" w:eastAsia="Times New Roman" w:cs="Arial"/>
          <w:sz w:val="26"/>
          <w:szCs w:val="26"/>
        </w:rPr>
        <w:tab/>
      </w:r>
      <w:r>
        <w:rPr>
          <w:rFonts w:eastAsia="Times New Roman"/>
          <w:spacing w:val="-9"/>
          <w:sz w:val="26"/>
          <w:szCs w:val="26"/>
        </w:rPr>
        <w:t>1993)     представлен     наиболее</w:t>
      </w:r>
    </w:p>
    <w:p w:rsidR="00000000" w:rsidRDefault="00815432">
      <w:pPr>
        <w:shd w:val="clear" w:color="auto" w:fill="FFFFFF"/>
        <w:spacing w:line="446" w:lineRule="exact"/>
        <w:ind w:right="5"/>
        <w:jc w:val="both"/>
      </w:pPr>
      <w:r>
        <w:rPr>
          <w:rFonts w:eastAsia="Times New Roman"/>
          <w:sz w:val="26"/>
          <w:szCs w:val="26"/>
        </w:rPr>
        <w:t>полный обзор исследований, проведенных группой Маркова. Автором подчеркивалось, что основной задачей являлось определение теоретической продуктивности системы акустических сигналов дельфинов, как информацион</w:t>
      </w:r>
      <w:r>
        <w:rPr>
          <w:rFonts w:eastAsia="Times New Roman"/>
          <w:sz w:val="26"/>
          <w:szCs w:val="26"/>
        </w:rPr>
        <w:t xml:space="preserve">ной системы; таким образом, изначально задавалась некоторая гипотетичность в трактовке полученных результатов. При этом предполагалось, что продуцируемые афалинами сигналы состоят из неких элементарных единиц, которыми могли являться звуки как тонального, </w:t>
      </w:r>
      <w:r>
        <w:rPr>
          <w:rFonts w:eastAsia="Times New Roman"/>
          <w:sz w:val="26"/>
          <w:szCs w:val="26"/>
        </w:rPr>
        <w:t>так и импульсного происхождения. На рис. 113 приведены примеры сигналов и их элементов, выделенных Марковым.</w:t>
      </w:r>
    </w:p>
    <w:p w:rsidR="00000000" w:rsidRDefault="00815432">
      <w:pPr>
        <w:shd w:val="clear" w:color="auto" w:fill="FFFFFF"/>
        <w:spacing w:line="446" w:lineRule="exact"/>
        <w:ind w:right="5"/>
        <w:jc w:val="both"/>
        <w:sectPr w:rsidR="00000000">
          <w:pgSz w:w="11909" w:h="16834"/>
          <w:pgMar w:top="1440" w:right="850" w:bottom="720" w:left="1704" w:header="720" w:footer="720" w:gutter="0"/>
          <w:cols w:space="60"/>
          <w:noEndnote/>
        </w:sectPr>
      </w:pPr>
    </w:p>
    <w:p w:rsidR="00000000" w:rsidRDefault="00815432">
      <w:pPr>
        <w:framePr w:h="278" w:hRule="exact" w:hSpace="38" w:wrap="notBeside" w:vAnchor="text" w:hAnchor="margin" w:x="4523" w:y="1"/>
        <w:shd w:val="clear" w:color="auto" w:fill="FFFFFF"/>
      </w:pPr>
      <w:r>
        <w:rPr>
          <w:sz w:val="24"/>
          <w:szCs w:val="24"/>
        </w:rPr>
        <w:t>113</w:t>
      </w:r>
    </w:p>
    <w:p w:rsidR="00000000" w:rsidRDefault="009A3D12">
      <w:pPr>
        <w:spacing w:before="283"/>
        <w:ind w:left="893" w:right="10"/>
        <w:rPr>
          <w:sz w:val="24"/>
          <w:szCs w:val="24"/>
        </w:rPr>
      </w:pPr>
      <w:r>
        <w:rPr>
          <w:noProof/>
          <w:sz w:val="24"/>
          <w:szCs w:val="24"/>
        </w:rPr>
        <w:drawing>
          <wp:inline distT="0" distB="0" distL="0" distR="0">
            <wp:extent cx="5363845" cy="401256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63845" cy="4012565"/>
                    </a:xfrm>
                    <a:prstGeom prst="rect">
                      <a:avLst/>
                    </a:prstGeom>
                    <a:noFill/>
                    <a:ln>
                      <a:noFill/>
                    </a:ln>
                  </pic:spPr>
                </pic:pic>
              </a:graphicData>
            </a:graphic>
          </wp:inline>
        </w:drawing>
      </w:r>
    </w:p>
    <w:p w:rsidR="00000000" w:rsidRDefault="00815432">
      <w:pPr>
        <w:shd w:val="clear" w:color="auto" w:fill="FFFFFF"/>
        <w:spacing w:before="144"/>
      </w:pPr>
      <w:r>
        <w:rPr>
          <w:rFonts w:eastAsia="Times New Roman"/>
          <w:sz w:val="26"/>
          <w:szCs w:val="26"/>
        </w:rPr>
        <w:t>Рис. 113. Примеры некоторых типов выделенных сигналов (по: Марков, 1993).</w:t>
      </w:r>
    </w:p>
    <w:p w:rsidR="00000000" w:rsidRDefault="00815432">
      <w:pPr>
        <w:shd w:val="clear" w:color="auto" w:fill="FFFFFF"/>
        <w:spacing w:before="475" w:line="446" w:lineRule="exact"/>
        <w:ind w:right="5" w:firstLine="686"/>
        <w:jc w:val="both"/>
      </w:pPr>
      <w:r>
        <w:rPr>
          <w:rFonts w:eastAsia="Times New Roman"/>
          <w:sz w:val="26"/>
          <w:szCs w:val="26"/>
        </w:rPr>
        <w:t>Согласно Мар</w:t>
      </w:r>
      <w:r>
        <w:rPr>
          <w:rFonts w:eastAsia="Times New Roman"/>
          <w:sz w:val="26"/>
          <w:szCs w:val="26"/>
        </w:rPr>
        <w:t xml:space="preserve">кову </w:t>
      </w:r>
      <w:r>
        <w:rPr>
          <w:rFonts w:eastAsia="Times New Roman"/>
          <w:i/>
          <w:iCs/>
          <w:sz w:val="26"/>
          <w:szCs w:val="26"/>
        </w:rPr>
        <w:t>«…В результате последовательного однократного или многократного применения различных средств образования и модификации контура структура свистовых сигналов оказывается дискретной, состоящей из нескольких различно звучащих «блоков». В среднем в составе</w:t>
      </w:r>
      <w:r>
        <w:rPr>
          <w:rFonts w:eastAsia="Times New Roman"/>
          <w:i/>
          <w:iCs/>
          <w:sz w:val="26"/>
          <w:szCs w:val="26"/>
        </w:rPr>
        <w:t xml:space="preserve"> сигнала можно выделить пять-семь таких блоков, хотя их число может достигать и двенадцати.</w:t>
      </w:r>
    </w:p>
    <w:p w:rsidR="00000000" w:rsidRDefault="00815432">
      <w:pPr>
        <w:shd w:val="clear" w:color="auto" w:fill="FFFFFF"/>
        <w:spacing w:line="446" w:lineRule="exact"/>
        <w:ind w:firstLine="624"/>
        <w:jc w:val="both"/>
      </w:pPr>
      <w:r>
        <w:rPr>
          <w:rFonts w:eastAsia="Times New Roman"/>
          <w:i/>
          <w:iCs/>
          <w:sz w:val="26"/>
          <w:szCs w:val="26"/>
        </w:rPr>
        <w:t xml:space="preserve">Наблюдения показывают, что в тональных сигналах структура блоков образуется путем объединения более простых элементов, т.е. имеет место последовательное усложнение </w:t>
      </w:r>
      <w:r>
        <w:rPr>
          <w:rFonts w:eastAsia="Times New Roman"/>
          <w:i/>
          <w:iCs/>
          <w:sz w:val="26"/>
          <w:szCs w:val="26"/>
        </w:rPr>
        <w:t xml:space="preserve">структуры…» </w:t>
      </w:r>
      <w:r>
        <w:rPr>
          <w:rFonts w:eastAsia="Times New Roman"/>
          <w:sz w:val="26"/>
          <w:szCs w:val="26"/>
        </w:rPr>
        <w:t xml:space="preserve">(Марков, 1993). Большое внимание уделяется Марковым бифональным сигналам, т.е. продуцируемым двумя и более генераторами и имеющим как тональную, так и импульсную составляющие: </w:t>
      </w:r>
      <w:r>
        <w:rPr>
          <w:rFonts w:eastAsia="Times New Roman"/>
          <w:i/>
          <w:iCs/>
          <w:sz w:val="26"/>
          <w:szCs w:val="26"/>
        </w:rPr>
        <w:t xml:space="preserve">«…Некоторые наблюдения над структурой сигналов позволяют заключить, </w:t>
      </w:r>
      <w:r>
        <w:rPr>
          <w:rFonts w:eastAsia="Times New Roman"/>
          <w:i/>
          <w:iCs/>
          <w:sz w:val="26"/>
          <w:szCs w:val="26"/>
        </w:rPr>
        <w:t xml:space="preserve">что взаимосвязь генераторов создается целенаправленно. Так, в тонально-импульсных </w:t>
      </w:r>
      <w:r>
        <w:rPr>
          <w:rFonts w:eastAsia="Times New Roman"/>
          <w:i/>
          <w:iCs/>
          <w:spacing w:val="-5"/>
          <w:sz w:val="26"/>
          <w:szCs w:val="26"/>
        </w:rPr>
        <w:t>сигналах   импульсные   группы   нередко   привязываются   к   определенному   участку</w:t>
      </w:r>
    </w:p>
    <w:p w:rsidR="00000000" w:rsidRDefault="00815432">
      <w:pPr>
        <w:shd w:val="clear" w:color="auto" w:fill="FFFFFF"/>
        <w:spacing w:line="446" w:lineRule="exact"/>
        <w:ind w:firstLine="624"/>
        <w:jc w:val="both"/>
        <w:sectPr w:rsidR="00000000">
          <w:pgSz w:w="11909" w:h="16834"/>
          <w:pgMar w:top="1375" w:right="850" w:bottom="360" w:left="1704" w:header="720" w:footer="720" w:gutter="0"/>
          <w:cols w:space="60"/>
          <w:noEndnote/>
        </w:sectPr>
      </w:pPr>
    </w:p>
    <w:p w:rsidR="00000000" w:rsidRDefault="00815432">
      <w:pPr>
        <w:shd w:val="clear" w:color="auto" w:fill="FFFFFF"/>
        <w:ind w:right="5"/>
        <w:jc w:val="center"/>
      </w:pPr>
      <w:r>
        <w:rPr>
          <w:sz w:val="24"/>
          <w:szCs w:val="24"/>
        </w:rPr>
        <w:t>114</w:t>
      </w:r>
    </w:p>
    <w:p w:rsidR="00000000" w:rsidRDefault="00815432">
      <w:pPr>
        <w:shd w:val="clear" w:color="auto" w:fill="FFFFFF"/>
        <w:spacing w:before="154" w:line="446" w:lineRule="exact"/>
        <w:ind w:right="5"/>
        <w:jc w:val="both"/>
      </w:pPr>
      <w:r>
        <w:rPr>
          <w:rFonts w:eastAsia="Times New Roman"/>
          <w:i/>
          <w:iCs/>
          <w:sz w:val="26"/>
          <w:szCs w:val="26"/>
        </w:rPr>
        <w:t>контура, встречается много случаев употребления одних и тех же</w:t>
      </w:r>
      <w:r>
        <w:rPr>
          <w:rFonts w:eastAsia="Times New Roman"/>
          <w:i/>
          <w:iCs/>
          <w:sz w:val="26"/>
          <w:szCs w:val="26"/>
        </w:rPr>
        <w:t xml:space="preserve"> комбинаций структурных блоков высокого уровня сложности в разных сигналах...» </w:t>
      </w:r>
      <w:r>
        <w:rPr>
          <w:rFonts w:eastAsia="Times New Roman"/>
          <w:sz w:val="26"/>
          <w:szCs w:val="26"/>
        </w:rPr>
        <w:t>(там же).</w:t>
      </w:r>
    </w:p>
    <w:p w:rsidR="00000000" w:rsidRDefault="00815432">
      <w:pPr>
        <w:shd w:val="clear" w:color="auto" w:fill="FFFFFF"/>
        <w:spacing w:line="446" w:lineRule="exact"/>
        <w:ind w:firstLine="624"/>
        <w:jc w:val="both"/>
      </w:pPr>
      <w:r>
        <w:rPr>
          <w:rFonts w:eastAsia="Times New Roman"/>
          <w:sz w:val="26"/>
          <w:szCs w:val="26"/>
        </w:rPr>
        <w:t>Таким образом, интерпретация структуры свистов в данных исследованиях кардинальным образом отличается от предлагаемой в настоящей работе. Парадоксом является то, что с</w:t>
      </w:r>
      <w:r>
        <w:rPr>
          <w:rFonts w:eastAsia="Times New Roman"/>
          <w:sz w:val="26"/>
          <w:szCs w:val="26"/>
        </w:rPr>
        <w:t>уществование «автографов» осталось Марковым незамеченным, хотя в то время данная категория сигналов уже активно исследовалось за рубежом, а сам термин «</w:t>
      </w:r>
      <w:r>
        <w:rPr>
          <w:rFonts w:eastAsia="Times New Roman"/>
          <w:sz w:val="26"/>
          <w:szCs w:val="26"/>
          <w:lang w:val="en-US"/>
        </w:rPr>
        <w:t xml:space="preserve">signature whistle» </w:t>
      </w:r>
      <w:r>
        <w:rPr>
          <w:rFonts w:eastAsia="Times New Roman"/>
          <w:sz w:val="26"/>
          <w:szCs w:val="26"/>
        </w:rPr>
        <w:t>получил широкое распространение. С нашей точки зрения не совсем понятно, с какими име</w:t>
      </w:r>
      <w:r>
        <w:rPr>
          <w:rFonts w:eastAsia="Times New Roman"/>
          <w:sz w:val="26"/>
          <w:szCs w:val="26"/>
        </w:rPr>
        <w:t>нно сигналами работал Марков; весьма вероятно, что предлагаемая им система «блоков» и их комбинаций применима к модулированным импульсно-тональным сигналам. Что же касается свистов, то по нашим представлениям они являются целостными единицами, не сводимыми</w:t>
      </w:r>
      <w:r>
        <w:rPr>
          <w:rFonts w:eastAsia="Times New Roman"/>
          <w:sz w:val="26"/>
          <w:szCs w:val="26"/>
        </w:rPr>
        <w:t xml:space="preserve"> к последовательностям каких-либо более мелких элементов.</w:t>
      </w:r>
    </w:p>
    <w:p w:rsidR="00000000" w:rsidRDefault="00815432">
      <w:pPr>
        <w:shd w:val="clear" w:color="auto" w:fill="FFFFFF"/>
        <w:spacing w:line="446" w:lineRule="exact"/>
        <w:ind w:firstLine="624"/>
        <w:jc w:val="both"/>
      </w:pPr>
      <w:r>
        <w:rPr>
          <w:rFonts w:eastAsia="Times New Roman"/>
          <w:sz w:val="26"/>
          <w:szCs w:val="26"/>
        </w:rPr>
        <w:t>В.М. Бельковичем и Э.Н. Хахалкиной (Белькович, Хахалкина, 1997) была сделана попытка связать сигналы афалин с поведенческим контекстом, в котором они продуцировались. Для анализа использовались мате</w:t>
      </w:r>
      <w:r>
        <w:rPr>
          <w:rFonts w:eastAsia="Times New Roman"/>
          <w:sz w:val="26"/>
          <w:szCs w:val="26"/>
        </w:rPr>
        <w:t>риалы, собранные в 1976 -1980 гг. во время комплексных исследований локальной популяции афалин в р-не п-ова Тарханкут (Крым) (Белькович (ред.) 1978, 1987). Авторы приводят описание картины акустической сигнализации дельфинов в ситуациях миграции, поисковог</w:t>
      </w:r>
      <w:r>
        <w:rPr>
          <w:rFonts w:eastAsia="Times New Roman"/>
          <w:sz w:val="26"/>
          <w:szCs w:val="26"/>
        </w:rPr>
        <w:t xml:space="preserve">о поведения и охоты; при этом учитываются три основных категории продуцируемых звуков: свисты, импульсные серии и импульсно-тональные сигналы («кряки» в терминологии авторов). Для нас наибольший интерес представляет раздел </w:t>
      </w:r>
      <w:r>
        <w:rPr>
          <w:rFonts w:eastAsia="Times New Roman"/>
          <w:b/>
          <w:bCs/>
          <w:i/>
          <w:iCs/>
          <w:sz w:val="26"/>
          <w:szCs w:val="26"/>
        </w:rPr>
        <w:t>«Динамическая структура потока ак</w:t>
      </w:r>
      <w:r>
        <w:rPr>
          <w:rFonts w:eastAsia="Times New Roman"/>
          <w:b/>
          <w:bCs/>
          <w:i/>
          <w:iCs/>
          <w:sz w:val="26"/>
          <w:szCs w:val="26"/>
        </w:rPr>
        <w:t>устической сигнализации стада афалин во время охоты»</w:t>
      </w:r>
      <w:r>
        <w:rPr>
          <w:rFonts w:eastAsia="Times New Roman"/>
          <w:sz w:val="26"/>
          <w:szCs w:val="26"/>
        </w:rPr>
        <w:t>, в котором проводится анализ акустической сигнализации дельфинов в течение достаточно длинного периода времени. Всего по данным наблюдений на акватории присутствовало до 15 особей; при этом отмечены мигр</w:t>
      </w:r>
      <w:r>
        <w:rPr>
          <w:rFonts w:eastAsia="Times New Roman"/>
          <w:sz w:val="26"/>
          <w:szCs w:val="26"/>
        </w:rPr>
        <w:t>ация стада в виде отдельных групп, их объединение, коллективная охота («котлы», «карусели»), и затем - снова разделение на группы и спокойная миграция.</w:t>
      </w:r>
    </w:p>
    <w:p w:rsidR="00000000" w:rsidRDefault="00815432">
      <w:pPr>
        <w:shd w:val="clear" w:color="auto" w:fill="FFFFFF"/>
        <w:spacing w:line="446" w:lineRule="exact"/>
        <w:ind w:right="5" w:firstLine="624"/>
        <w:jc w:val="both"/>
      </w:pPr>
      <w:r>
        <w:rPr>
          <w:rFonts w:eastAsia="Times New Roman"/>
          <w:sz w:val="26"/>
          <w:szCs w:val="26"/>
        </w:rPr>
        <w:t xml:space="preserve">Последовательности сигналов, зарегистрированные в разных поведенческих </w:t>
      </w:r>
      <w:r>
        <w:rPr>
          <w:rFonts w:eastAsia="Times New Roman"/>
          <w:spacing w:val="-12"/>
          <w:sz w:val="26"/>
          <w:szCs w:val="26"/>
        </w:rPr>
        <w:t>фрагментах,     авторы     тракту</w:t>
      </w:r>
      <w:r>
        <w:rPr>
          <w:rFonts w:eastAsia="Times New Roman"/>
          <w:spacing w:val="-12"/>
          <w:sz w:val="26"/>
          <w:szCs w:val="26"/>
        </w:rPr>
        <w:t>ют     как     «акустические     тексты».     К     сожалению,     за</w:t>
      </w:r>
    </w:p>
    <w:p w:rsidR="00000000" w:rsidRDefault="00815432">
      <w:pPr>
        <w:shd w:val="clear" w:color="auto" w:fill="FFFFFF"/>
        <w:spacing w:line="446" w:lineRule="exact"/>
        <w:ind w:right="5" w:firstLine="624"/>
        <w:jc w:val="both"/>
        <w:sectPr w:rsidR="00000000">
          <w:pgSz w:w="11909" w:h="16834"/>
          <w:pgMar w:top="1246" w:right="854" w:bottom="360" w:left="1704" w:header="720" w:footer="720" w:gutter="0"/>
          <w:cols w:space="60"/>
          <w:noEndnote/>
        </w:sectPr>
      </w:pPr>
    </w:p>
    <w:p w:rsidR="00000000" w:rsidRDefault="00815432">
      <w:pPr>
        <w:shd w:val="clear" w:color="auto" w:fill="FFFFFF"/>
        <w:ind w:right="5"/>
        <w:jc w:val="center"/>
      </w:pPr>
      <w:r>
        <w:rPr>
          <w:spacing w:val="-10"/>
          <w:sz w:val="26"/>
          <w:szCs w:val="26"/>
        </w:rPr>
        <w:t>115</w:t>
      </w:r>
    </w:p>
    <w:p w:rsidR="00000000" w:rsidRDefault="00815432">
      <w:pPr>
        <w:shd w:val="clear" w:color="auto" w:fill="FFFFFF"/>
        <w:spacing w:before="149" w:line="446" w:lineRule="exact"/>
        <w:jc w:val="both"/>
      </w:pPr>
      <w:r>
        <w:rPr>
          <w:rFonts w:eastAsia="Times New Roman"/>
          <w:sz w:val="26"/>
          <w:szCs w:val="26"/>
        </w:rPr>
        <w:t>исключением лишь одного рисунка, на котором изображены выделенные авторами типы свистов (рис. 114), сами «тексты» представлены только в виде словесных описаний</w:t>
      </w:r>
      <w:r>
        <w:rPr>
          <w:rFonts w:eastAsia="Times New Roman"/>
          <w:sz w:val="26"/>
          <w:szCs w:val="26"/>
        </w:rPr>
        <w:t xml:space="preserve"> и гистограмм распределения количества свистов разных типов по фрагментам.</w:t>
      </w:r>
    </w:p>
    <w:p w:rsidR="00000000" w:rsidRDefault="009A3D12">
      <w:pPr>
        <w:spacing w:before="571"/>
        <w:ind w:left="859" w:right="14"/>
        <w:rPr>
          <w:sz w:val="24"/>
          <w:szCs w:val="24"/>
        </w:rPr>
      </w:pPr>
      <w:r>
        <w:rPr>
          <w:noProof/>
          <w:sz w:val="24"/>
          <w:szCs w:val="24"/>
        </w:rPr>
        <w:drawing>
          <wp:inline distT="0" distB="0" distL="0" distR="0">
            <wp:extent cx="5377180" cy="412178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77180" cy="4121785"/>
                    </a:xfrm>
                    <a:prstGeom prst="rect">
                      <a:avLst/>
                    </a:prstGeom>
                    <a:noFill/>
                    <a:ln>
                      <a:noFill/>
                    </a:ln>
                  </pic:spPr>
                </pic:pic>
              </a:graphicData>
            </a:graphic>
          </wp:inline>
        </w:drawing>
      </w:r>
    </w:p>
    <w:p w:rsidR="00000000" w:rsidRDefault="00815432">
      <w:pPr>
        <w:shd w:val="clear" w:color="auto" w:fill="FFFFFF"/>
        <w:spacing w:before="19" w:line="451" w:lineRule="exact"/>
      </w:pPr>
      <w:r>
        <w:rPr>
          <w:rFonts w:eastAsia="Times New Roman"/>
          <w:spacing w:val="-6"/>
          <w:sz w:val="26"/>
          <w:szCs w:val="26"/>
        </w:rPr>
        <w:t xml:space="preserve">Рис.   114.   Примеры   типов   свистов,   зарегистрированных    во   время   описываемой </w:t>
      </w:r>
      <w:r>
        <w:rPr>
          <w:rFonts w:eastAsia="Times New Roman"/>
          <w:sz w:val="26"/>
          <w:szCs w:val="26"/>
        </w:rPr>
        <w:t>ситуации (по: Белькович, Хахалкина, 1997).</w:t>
      </w:r>
    </w:p>
    <w:p w:rsidR="00000000" w:rsidRDefault="00815432">
      <w:pPr>
        <w:shd w:val="clear" w:color="auto" w:fill="FFFFFF"/>
        <w:spacing w:before="446" w:line="446" w:lineRule="exact"/>
        <w:ind w:firstLine="624"/>
        <w:jc w:val="both"/>
      </w:pPr>
      <w:r>
        <w:rPr>
          <w:rFonts w:eastAsia="Times New Roman"/>
          <w:sz w:val="26"/>
          <w:szCs w:val="26"/>
        </w:rPr>
        <w:t>Саму динами</w:t>
      </w:r>
      <w:r>
        <w:rPr>
          <w:rFonts w:eastAsia="Times New Roman"/>
          <w:sz w:val="26"/>
          <w:szCs w:val="26"/>
        </w:rPr>
        <w:t>ку акустической активности авторы описывают, как своеобразную «музыкальную партию» с вступлением в нее разных «голосов», настройкой на определенную «эмоциональную волну», конструированием «полифонических фраз»: «…</w:t>
      </w:r>
      <w:r>
        <w:rPr>
          <w:rFonts w:eastAsia="Times New Roman"/>
          <w:i/>
          <w:iCs/>
          <w:sz w:val="26"/>
          <w:szCs w:val="26"/>
        </w:rPr>
        <w:t>В данном «акустическом тексте» сигнальные ф</w:t>
      </w:r>
      <w:r>
        <w:rPr>
          <w:rFonts w:eastAsia="Times New Roman"/>
          <w:i/>
          <w:iCs/>
          <w:sz w:val="26"/>
          <w:szCs w:val="26"/>
        </w:rPr>
        <w:t>ормации, названные нами «полифоническими фразами», могут включать от 2 до 8 свистовых контуров, последовательно подключающихся друг к другу в длинные цепочки сигналов, звучащих практически без пауз или с очень короткими паузами. Формы контуров свистов, сод</w:t>
      </w:r>
      <w:r>
        <w:rPr>
          <w:rFonts w:eastAsia="Times New Roman"/>
          <w:i/>
          <w:iCs/>
          <w:sz w:val="26"/>
          <w:szCs w:val="26"/>
        </w:rPr>
        <w:t xml:space="preserve">ержащихся во «фразе», могут быть очень </w:t>
      </w:r>
      <w:r>
        <w:rPr>
          <w:rFonts w:eastAsia="Times New Roman"/>
          <w:i/>
          <w:iCs/>
          <w:spacing w:val="-11"/>
          <w:sz w:val="26"/>
          <w:szCs w:val="26"/>
        </w:rPr>
        <w:t>похожими,      но      отличаются       либо       диапазоном      частот,      либо      небольшими</w:t>
      </w:r>
    </w:p>
    <w:p w:rsidR="00000000" w:rsidRDefault="00815432">
      <w:pPr>
        <w:shd w:val="clear" w:color="auto" w:fill="FFFFFF"/>
        <w:spacing w:before="446" w:line="446" w:lineRule="exact"/>
        <w:ind w:firstLine="624"/>
        <w:jc w:val="both"/>
        <w:sectPr w:rsidR="00000000">
          <w:pgSz w:w="11909" w:h="16834"/>
          <w:pgMar w:top="1059" w:right="854" w:bottom="360" w:left="1704" w:header="720" w:footer="720" w:gutter="0"/>
          <w:cols w:space="60"/>
          <w:noEndnote/>
        </w:sectPr>
      </w:pPr>
    </w:p>
    <w:p w:rsidR="00000000" w:rsidRDefault="00815432">
      <w:pPr>
        <w:shd w:val="clear" w:color="auto" w:fill="FFFFFF"/>
        <w:ind w:right="10"/>
        <w:jc w:val="center"/>
      </w:pPr>
      <w:r>
        <w:rPr>
          <w:sz w:val="24"/>
          <w:szCs w:val="24"/>
        </w:rPr>
        <w:t>116</w:t>
      </w:r>
    </w:p>
    <w:p w:rsidR="00000000" w:rsidRDefault="00815432">
      <w:pPr>
        <w:shd w:val="clear" w:color="auto" w:fill="FFFFFF"/>
        <w:spacing w:before="154" w:line="446" w:lineRule="exact"/>
        <w:ind w:right="5"/>
        <w:jc w:val="both"/>
      </w:pPr>
      <w:r>
        <w:rPr>
          <w:rFonts w:eastAsia="Times New Roman"/>
          <w:i/>
          <w:iCs/>
          <w:sz w:val="26"/>
          <w:szCs w:val="26"/>
        </w:rPr>
        <w:t>изменениями в конфигурации, что может являться проявлением индивидуальных вариаций сигнал</w:t>
      </w:r>
      <w:r>
        <w:rPr>
          <w:rFonts w:eastAsia="Times New Roman"/>
          <w:i/>
          <w:iCs/>
          <w:sz w:val="26"/>
          <w:szCs w:val="26"/>
        </w:rPr>
        <w:t>а. Вместе с тем одновременное воспроизведение близких по форме контура свистов одного типа подтверждает возможность использования разными дельфинами так называемых индивидуально-опознавательных сигналов одного животного другими…</w:t>
      </w:r>
      <w:r>
        <w:rPr>
          <w:rFonts w:eastAsia="Times New Roman"/>
          <w:sz w:val="26"/>
          <w:szCs w:val="26"/>
        </w:rPr>
        <w:t>» (Белькович, Хахалкина, 199</w:t>
      </w:r>
      <w:r>
        <w:rPr>
          <w:rFonts w:eastAsia="Times New Roman"/>
          <w:sz w:val="26"/>
          <w:szCs w:val="26"/>
        </w:rPr>
        <w:t>7).</w:t>
      </w:r>
    </w:p>
    <w:p w:rsidR="00000000" w:rsidRDefault="00815432">
      <w:pPr>
        <w:shd w:val="clear" w:color="auto" w:fill="FFFFFF"/>
        <w:spacing w:line="446" w:lineRule="exact"/>
        <w:ind w:firstLine="624"/>
        <w:jc w:val="both"/>
      </w:pPr>
      <w:r>
        <w:rPr>
          <w:rFonts w:eastAsia="Times New Roman"/>
          <w:sz w:val="26"/>
          <w:szCs w:val="26"/>
        </w:rPr>
        <w:t>Таким образом, при интерпретации результатов авторы допускают как продуцирование дельфинами неких «общих» сигналов (с индивидуальными вариациями), так и существование у разных особей индивидуально-опознавательных сигналов, достаточно схожих между собой</w:t>
      </w:r>
      <w:r>
        <w:rPr>
          <w:rFonts w:eastAsia="Times New Roman"/>
          <w:sz w:val="26"/>
          <w:szCs w:val="26"/>
        </w:rPr>
        <w:t xml:space="preserve"> (авторы не используют термин «свист-автограф», употребляя близкое по смыслу понятие «индивидуально-опознавательный сигнал»). Как уже сказано выше (см. раздел </w:t>
      </w:r>
      <w:r>
        <w:rPr>
          <w:rFonts w:eastAsia="Times New Roman"/>
          <w:b/>
          <w:bCs/>
          <w:i/>
          <w:iCs/>
          <w:sz w:val="26"/>
          <w:szCs w:val="26"/>
        </w:rPr>
        <w:t>5.4.1</w:t>
      </w:r>
      <w:r>
        <w:rPr>
          <w:rFonts w:eastAsia="Times New Roman"/>
          <w:sz w:val="26"/>
          <w:szCs w:val="26"/>
        </w:rPr>
        <w:t>), тот же самый акустический материал был нами обработан и выборочно проанализирован, в резу</w:t>
      </w:r>
      <w:r>
        <w:rPr>
          <w:rFonts w:eastAsia="Times New Roman"/>
          <w:sz w:val="26"/>
          <w:szCs w:val="26"/>
        </w:rPr>
        <w:t xml:space="preserve">льтате чего было идентифицировано несколько десятков доминирующих типов свистов, многие из которых встречаются в записях, </w:t>
      </w:r>
      <w:r>
        <w:rPr>
          <w:rFonts w:eastAsia="Times New Roman"/>
          <w:spacing w:val="-1"/>
          <w:sz w:val="26"/>
          <w:szCs w:val="26"/>
        </w:rPr>
        <w:t xml:space="preserve">сделанных в разные сезоны. С нашей точки зрения, все многообразие сигнализации </w:t>
      </w:r>
      <w:r>
        <w:rPr>
          <w:rFonts w:eastAsia="Times New Roman"/>
          <w:sz w:val="26"/>
          <w:szCs w:val="26"/>
        </w:rPr>
        <w:t>в описываемой ситуации является примером активного прод</w:t>
      </w:r>
      <w:r>
        <w:rPr>
          <w:rFonts w:eastAsia="Times New Roman"/>
          <w:sz w:val="26"/>
          <w:szCs w:val="26"/>
        </w:rPr>
        <w:t>уцирования «автографов» и их мимикрии (в том числе - и несколькими особями одновременно).</w:t>
      </w:r>
    </w:p>
    <w:p w:rsidR="00000000" w:rsidRDefault="00815432">
      <w:pPr>
        <w:shd w:val="clear" w:color="auto" w:fill="FFFFFF"/>
        <w:spacing w:line="446" w:lineRule="exact"/>
        <w:ind w:right="5" w:firstLine="624"/>
        <w:jc w:val="both"/>
      </w:pPr>
      <w:r>
        <w:rPr>
          <w:rFonts w:eastAsia="Times New Roman"/>
          <w:sz w:val="26"/>
          <w:szCs w:val="26"/>
        </w:rPr>
        <w:t xml:space="preserve">Ранее уже говорилось, что подавляющее большинство зарубежных работ, так или иначе, посвящены исследованию свойств «автографов» в различных условиях </w:t>
      </w:r>
      <w:r>
        <w:rPr>
          <w:rFonts w:eastAsia="Times New Roman"/>
          <w:spacing w:val="-1"/>
          <w:sz w:val="26"/>
          <w:szCs w:val="26"/>
        </w:rPr>
        <w:t>(как в естественно</w:t>
      </w:r>
      <w:r>
        <w:rPr>
          <w:rFonts w:eastAsia="Times New Roman"/>
          <w:spacing w:val="-1"/>
          <w:sz w:val="26"/>
          <w:szCs w:val="26"/>
        </w:rPr>
        <w:t xml:space="preserve">й среде, так и в дельфинариях). Довольно обширный обзор на эту </w:t>
      </w:r>
      <w:r>
        <w:rPr>
          <w:rFonts w:eastAsia="Times New Roman"/>
          <w:sz w:val="26"/>
          <w:szCs w:val="26"/>
        </w:rPr>
        <w:t>тему был опубликован Колдуэллами и Тьяком спустя примерно 25 лет после их открытия (</w:t>
      </w:r>
      <w:r>
        <w:rPr>
          <w:rFonts w:eastAsia="Times New Roman"/>
          <w:sz w:val="26"/>
          <w:szCs w:val="26"/>
          <w:lang w:val="en-US"/>
        </w:rPr>
        <w:t xml:space="preserve">Caldwell et al., 1990); </w:t>
      </w:r>
      <w:r>
        <w:rPr>
          <w:rFonts w:eastAsia="Times New Roman"/>
          <w:sz w:val="26"/>
          <w:szCs w:val="26"/>
        </w:rPr>
        <w:t>в нем авторы подытоживают результаты собственных многолетних работ, проведенных в усл</w:t>
      </w:r>
      <w:r>
        <w:rPr>
          <w:rFonts w:eastAsia="Times New Roman"/>
          <w:sz w:val="26"/>
          <w:szCs w:val="26"/>
        </w:rPr>
        <w:t>овиях дельфинария. За этот период были проанализированы акустические репертуары 126 афалин различных возрастных категорий; общее количество свистов составляет более 22 тысяч.</w:t>
      </w:r>
    </w:p>
    <w:p w:rsidR="00000000" w:rsidRDefault="00815432">
      <w:pPr>
        <w:shd w:val="clear" w:color="auto" w:fill="FFFFFF"/>
        <w:spacing w:line="446" w:lineRule="exact"/>
        <w:ind w:right="5" w:firstLine="624"/>
        <w:jc w:val="both"/>
      </w:pPr>
      <w:r>
        <w:rPr>
          <w:rFonts w:eastAsia="Times New Roman"/>
          <w:sz w:val="26"/>
          <w:szCs w:val="26"/>
        </w:rPr>
        <w:t>Авторы приводят подробную характеристику физических свойств свистов, первоначальн</w:t>
      </w:r>
      <w:r>
        <w:rPr>
          <w:rFonts w:eastAsia="Times New Roman"/>
          <w:sz w:val="26"/>
          <w:szCs w:val="26"/>
        </w:rPr>
        <w:t>о разделенных на две категории - «</w:t>
      </w:r>
      <w:r>
        <w:rPr>
          <w:rFonts w:eastAsia="Times New Roman"/>
          <w:sz w:val="26"/>
          <w:szCs w:val="26"/>
          <w:lang w:val="en-US"/>
        </w:rPr>
        <w:t xml:space="preserve">stereotyped» </w:t>
      </w:r>
      <w:r>
        <w:rPr>
          <w:rFonts w:eastAsia="Times New Roman"/>
          <w:sz w:val="26"/>
          <w:szCs w:val="26"/>
        </w:rPr>
        <w:t>(«стереотипные») и «</w:t>
      </w:r>
      <w:r>
        <w:rPr>
          <w:rFonts w:eastAsia="Times New Roman"/>
          <w:sz w:val="26"/>
          <w:szCs w:val="26"/>
          <w:lang w:val="en-US"/>
        </w:rPr>
        <w:t xml:space="preserve">aberrant» </w:t>
      </w:r>
      <w:r>
        <w:rPr>
          <w:rFonts w:eastAsia="Times New Roman"/>
          <w:sz w:val="26"/>
          <w:szCs w:val="26"/>
        </w:rPr>
        <w:t xml:space="preserve">(«вариабельные»). Поскольку оказалось, что форма контура «стереотипных» свистов специфична у каждой особи, авторами была предложена </w:t>
      </w:r>
      <w:r>
        <w:rPr>
          <w:rFonts w:eastAsia="Times New Roman"/>
          <w:spacing w:val="-12"/>
          <w:sz w:val="26"/>
          <w:szCs w:val="26"/>
        </w:rPr>
        <w:t>концепция      «автографа».      В      качеств</w:t>
      </w:r>
      <w:r>
        <w:rPr>
          <w:rFonts w:eastAsia="Times New Roman"/>
          <w:spacing w:val="-12"/>
          <w:sz w:val="26"/>
          <w:szCs w:val="26"/>
        </w:rPr>
        <w:t>е      свойств      «автографа»      приводились      его</w:t>
      </w:r>
    </w:p>
    <w:p w:rsidR="00000000" w:rsidRDefault="00815432">
      <w:pPr>
        <w:shd w:val="clear" w:color="auto" w:fill="FFFFFF"/>
        <w:spacing w:line="446" w:lineRule="exact"/>
        <w:ind w:right="5" w:firstLine="624"/>
        <w:jc w:val="both"/>
        <w:sectPr w:rsidR="00000000">
          <w:pgSz w:w="11909" w:h="16834"/>
          <w:pgMar w:top="1246" w:right="850" w:bottom="360" w:left="1704" w:header="720" w:footer="720" w:gutter="0"/>
          <w:cols w:space="60"/>
          <w:noEndnote/>
        </w:sectPr>
      </w:pPr>
    </w:p>
    <w:p w:rsidR="00000000" w:rsidRDefault="00815432">
      <w:pPr>
        <w:shd w:val="clear" w:color="auto" w:fill="FFFFFF"/>
        <w:ind w:right="5"/>
        <w:jc w:val="center"/>
      </w:pPr>
      <w:r>
        <w:rPr>
          <w:sz w:val="24"/>
          <w:szCs w:val="24"/>
        </w:rPr>
        <w:t>117</w:t>
      </w:r>
    </w:p>
    <w:p w:rsidR="00000000" w:rsidRDefault="00815432">
      <w:pPr>
        <w:shd w:val="clear" w:color="auto" w:fill="FFFFFF"/>
        <w:spacing w:before="154" w:line="446" w:lineRule="exact"/>
        <w:jc w:val="both"/>
      </w:pPr>
      <w:r>
        <w:rPr>
          <w:rFonts w:eastAsia="Times New Roman"/>
          <w:spacing w:val="-1"/>
          <w:sz w:val="26"/>
          <w:szCs w:val="26"/>
        </w:rPr>
        <w:t xml:space="preserve">доминирование в репертуаре, индивидуальная специфичность и стереотипность его </w:t>
      </w:r>
      <w:r>
        <w:rPr>
          <w:rFonts w:eastAsia="Times New Roman"/>
          <w:sz w:val="26"/>
          <w:szCs w:val="26"/>
        </w:rPr>
        <w:t xml:space="preserve">некоторых акустических свойств. При этом в качестве функциональной нагрузки этого типа свистов </w:t>
      </w:r>
      <w:r>
        <w:rPr>
          <w:rFonts w:eastAsia="Times New Roman"/>
          <w:sz w:val="26"/>
          <w:szCs w:val="26"/>
        </w:rPr>
        <w:t>авторами предполагалась идентификация их продуцентов.</w:t>
      </w:r>
    </w:p>
    <w:p w:rsidR="00000000" w:rsidRDefault="00815432">
      <w:pPr>
        <w:shd w:val="clear" w:color="auto" w:fill="FFFFFF"/>
        <w:tabs>
          <w:tab w:val="left" w:pos="1838"/>
          <w:tab w:val="left" w:pos="2314"/>
          <w:tab w:val="left" w:pos="4339"/>
          <w:tab w:val="left" w:pos="4949"/>
          <w:tab w:val="left" w:pos="5947"/>
          <w:tab w:val="left" w:pos="7872"/>
          <w:tab w:val="left" w:pos="8981"/>
        </w:tabs>
        <w:spacing w:line="446" w:lineRule="exact"/>
        <w:ind w:firstLine="624"/>
        <w:jc w:val="both"/>
      </w:pPr>
      <w:r>
        <w:rPr>
          <w:rFonts w:eastAsia="Times New Roman"/>
          <w:sz w:val="26"/>
          <w:szCs w:val="26"/>
        </w:rPr>
        <w:t>Далее авторами описываются такие явления, как значительная изменчивость</w:t>
      </w:r>
      <w:r>
        <w:rPr>
          <w:rFonts w:eastAsia="Times New Roman"/>
          <w:sz w:val="26"/>
          <w:szCs w:val="26"/>
        </w:rPr>
        <w:br/>
        <w:t>частотно-временных характеристик «автографов», «мимикрия», локальные</w:t>
      </w:r>
      <w:r>
        <w:rPr>
          <w:rFonts w:eastAsia="Times New Roman"/>
          <w:sz w:val="26"/>
          <w:szCs w:val="26"/>
        </w:rPr>
        <w:br/>
        <w:t>изменения контура свиста (типа «дрожи» или «прерывистости») в</w:t>
      </w:r>
      <w:r>
        <w:rPr>
          <w:rFonts w:eastAsia="Times New Roman"/>
          <w:sz w:val="26"/>
          <w:szCs w:val="26"/>
        </w:rPr>
        <w:t>о время</w:t>
      </w:r>
      <w:r>
        <w:rPr>
          <w:rFonts w:eastAsia="Times New Roman"/>
          <w:sz w:val="26"/>
          <w:szCs w:val="26"/>
        </w:rPr>
        <w:br/>
        <w:t>возбуждения или стресса; исследовано формирование «автографов» у детенышей.</w:t>
      </w:r>
      <w:r>
        <w:rPr>
          <w:rFonts w:eastAsia="Times New Roman"/>
          <w:sz w:val="26"/>
          <w:szCs w:val="26"/>
        </w:rPr>
        <w:br/>
        <w:t>Относительно функций этой категории свистов делается заключение, что наиболее</w:t>
      </w:r>
      <w:r>
        <w:rPr>
          <w:rFonts w:eastAsia="Times New Roman"/>
          <w:sz w:val="26"/>
          <w:szCs w:val="26"/>
        </w:rPr>
        <w:br/>
      </w:r>
      <w:r>
        <w:rPr>
          <w:rFonts w:eastAsia="Times New Roman"/>
          <w:spacing w:val="-1"/>
          <w:sz w:val="26"/>
          <w:szCs w:val="26"/>
        </w:rPr>
        <w:t>очевидной является индивидуально-опознавательная. Последний по времени обзор,</w:t>
      </w:r>
      <w:r>
        <w:rPr>
          <w:rFonts w:eastAsia="Times New Roman"/>
          <w:spacing w:val="-1"/>
          <w:sz w:val="26"/>
          <w:szCs w:val="26"/>
        </w:rPr>
        <w:br/>
      </w:r>
      <w:r>
        <w:rPr>
          <w:rFonts w:eastAsia="Times New Roman"/>
          <w:sz w:val="26"/>
          <w:szCs w:val="26"/>
        </w:rPr>
        <w:t>посвященный, как</w:t>
      </w:r>
      <w:r>
        <w:rPr>
          <w:rFonts w:eastAsia="Times New Roman"/>
          <w:sz w:val="26"/>
          <w:szCs w:val="26"/>
        </w:rPr>
        <w:t xml:space="preserve"> следует из названия, уже 50-летию исследований «свистов-</w:t>
      </w:r>
      <w:r>
        <w:rPr>
          <w:rFonts w:eastAsia="Times New Roman"/>
          <w:sz w:val="26"/>
          <w:szCs w:val="26"/>
        </w:rPr>
        <w:br/>
        <w:t>автографов», был представлен Яником и Сай (</w:t>
      </w:r>
      <w:r>
        <w:rPr>
          <w:rFonts w:eastAsia="Times New Roman"/>
          <w:sz w:val="26"/>
          <w:szCs w:val="26"/>
          <w:lang w:val="en-US"/>
        </w:rPr>
        <w:t xml:space="preserve">Janik, Sayigh, 2013). </w:t>
      </w:r>
      <w:r>
        <w:rPr>
          <w:rFonts w:eastAsia="Times New Roman"/>
          <w:sz w:val="26"/>
          <w:szCs w:val="26"/>
        </w:rPr>
        <w:t>В обзоре дан</w:t>
      </w:r>
      <w:r>
        <w:rPr>
          <w:rFonts w:eastAsia="Times New Roman"/>
          <w:sz w:val="26"/>
          <w:szCs w:val="26"/>
        </w:rPr>
        <w:br/>
        <w:t>достаточно глубокий анализ как собственных результатов, так и результатов</w:t>
      </w:r>
      <w:r>
        <w:rPr>
          <w:rFonts w:eastAsia="Times New Roman"/>
          <w:sz w:val="26"/>
          <w:szCs w:val="26"/>
        </w:rPr>
        <w:br/>
        <w:t>других исследователей, работающих в данном нап</w:t>
      </w:r>
      <w:r>
        <w:rPr>
          <w:rFonts w:eastAsia="Times New Roman"/>
          <w:sz w:val="26"/>
          <w:szCs w:val="26"/>
        </w:rPr>
        <w:t>равлении (</w:t>
      </w:r>
      <w:r>
        <w:rPr>
          <w:rFonts w:eastAsia="Times New Roman"/>
          <w:sz w:val="26"/>
          <w:szCs w:val="26"/>
          <w:lang w:val="en-US"/>
        </w:rPr>
        <w:t>Caldwell and Caldwell,</w:t>
      </w:r>
      <w:r>
        <w:rPr>
          <w:rFonts w:eastAsia="Times New Roman"/>
          <w:sz w:val="26"/>
          <w:szCs w:val="26"/>
          <w:lang w:val="en-US"/>
        </w:rPr>
        <w:br/>
        <w:t>1965, 1968, 1977; Caldwell et al., 1990; Janik et al., 1994, 2006, 2013; McCowan, Reiss,</w:t>
      </w:r>
      <w:r>
        <w:rPr>
          <w:rFonts w:eastAsia="Times New Roman"/>
          <w:sz w:val="26"/>
          <w:szCs w:val="26"/>
          <w:lang w:val="en-US"/>
        </w:rPr>
        <w:br/>
        <w:t>1995 a, 2001; Sayigh et al., 1990, 1995, 1999, 2007; Tyack, 1986, 1991; Tyack, Saygh,</w:t>
      </w:r>
      <w:r>
        <w:rPr>
          <w:rFonts w:eastAsia="Times New Roman"/>
          <w:sz w:val="26"/>
          <w:szCs w:val="26"/>
          <w:lang w:val="en-US"/>
        </w:rPr>
        <w:br/>
        <w:t xml:space="preserve">1997; Watwood et al., 2004, 2005). </w:t>
      </w:r>
      <w:r>
        <w:rPr>
          <w:rFonts w:eastAsia="Times New Roman"/>
          <w:sz w:val="26"/>
          <w:szCs w:val="26"/>
        </w:rPr>
        <w:t>Авторы уделяю</w:t>
      </w:r>
      <w:r>
        <w:rPr>
          <w:rFonts w:eastAsia="Times New Roman"/>
          <w:sz w:val="26"/>
          <w:szCs w:val="26"/>
        </w:rPr>
        <w:t>т особое внимание развитию</w:t>
      </w:r>
      <w:r>
        <w:rPr>
          <w:rFonts w:eastAsia="Times New Roman"/>
          <w:sz w:val="26"/>
          <w:szCs w:val="26"/>
        </w:rPr>
        <w:br/>
        <w:t>представлений о структуре и функциях «автографов». Так, согласно определению</w:t>
      </w:r>
      <w:r>
        <w:rPr>
          <w:rFonts w:eastAsia="Times New Roman"/>
          <w:sz w:val="26"/>
          <w:szCs w:val="26"/>
        </w:rPr>
        <w:br/>
        <w:t>Колдуэллов (перевод наш, А.А.), «</w:t>
      </w:r>
      <w:r>
        <w:rPr>
          <w:rFonts w:eastAsia="Times New Roman"/>
          <w:i/>
          <w:iCs/>
          <w:sz w:val="26"/>
          <w:szCs w:val="26"/>
        </w:rPr>
        <w:t xml:space="preserve">…автограф - это доминирующий </w:t>
      </w:r>
      <w:r>
        <w:rPr>
          <w:rFonts w:eastAsia="Times New Roman"/>
          <w:sz w:val="26"/>
          <w:szCs w:val="26"/>
        </w:rPr>
        <w:t>(в репертуаре,</w:t>
      </w:r>
      <w:r>
        <w:rPr>
          <w:rFonts w:eastAsia="Times New Roman"/>
          <w:sz w:val="26"/>
          <w:szCs w:val="26"/>
        </w:rPr>
        <w:br/>
        <w:t xml:space="preserve">А.А.) </w:t>
      </w:r>
      <w:r>
        <w:rPr>
          <w:rFonts w:eastAsia="Times New Roman"/>
          <w:i/>
          <w:iCs/>
          <w:sz w:val="26"/>
          <w:szCs w:val="26"/>
        </w:rPr>
        <w:t>свист, продуцируемый дельфином в условиях неволи, индивидуально-</w:t>
      </w:r>
      <w:r>
        <w:rPr>
          <w:rFonts w:eastAsia="Times New Roman"/>
          <w:i/>
          <w:iCs/>
          <w:sz w:val="26"/>
          <w:szCs w:val="26"/>
        </w:rPr>
        <w:br/>
      </w:r>
      <w:r>
        <w:rPr>
          <w:rFonts w:eastAsia="Times New Roman"/>
          <w:i/>
          <w:iCs/>
          <w:spacing w:val="-3"/>
          <w:sz w:val="26"/>
          <w:szCs w:val="26"/>
        </w:rPr>
        <w:t>спец</w:t>
      </w:r>
      <w:r>
        <w:rPr>
          <w:rFonts w:eastAsia="Times New Roman"/>
          <w:i/>
          <w:iCs/>
          <w:spacing w:val="-3"/>
          <w:sz w:val="26"/>
          <w:szCs w:val="26"/>
        </w:rPr>
        <w:t>ифичный</w:t>
      </w:r>
      <w:r>
        <w:rPr>
          <w:rFonts w:ascii="Arial" w:eastAsia="Times New Roman" w:hAnsi="Arial" w:cs="Arial"/>
          <w:i/>
          <w:iCs/>
          <w:sz w:val="26"/>
          <w:szCs w:val="26"/>
        </w:rPr>
        <w:tab/>
      </w:r>
      <w:r>
        <w:rPr>
          <w:rFonts w:eastAsia="Times New Roman"/>
          <w:i/>
          <w:iCs/>
          <w:sz w:val="26"/>
          <w:szCs w:val="26"/>
        </w:rPr>
        <w:t>и</w:t>
      </w:r>
      <w:r>
        <w:rPr>
          <w:rFonts w:ascii="Arial" w:eastAsia="Times New Roman" w:hAnsi="Arial" w:cs="Arial"/>
          <w:i/>
          <w:iCs/>
          <w:sz w:val="26"/>
          <w:szCs w:val="26"/>
        </w:rPr>
        <w:tab/>
      </w:r>
      <w:r>
        <w:rPr>
          <w:rFonts w:eastAsia="Times New Roman"/>
          <w:i/>
          <w:iCs/>
          <w:spacing w:val="-2"/>
          <w:sz w:val="26"/>
          <w:szCs w:val="26"/>
        </w:rPr>
        <w:t>стереотипный</w:t>
      </w:r>
      <w:r>
        <w:rPr>
          <w:rFonts w:ascii="Arial" w:eastAsia="Times New Roman" w:hAnsi="Arial" w:cs="Arial"/>
          <w:i/>
          <w:iCs/>
          <w:sz w:val="26"/>
          <w:szCs w:val="26"/>
        </w:rPr>
        <w:tab/>
      </w:r>
      <w:r>
        <w:rPr>
          <w:rFonts w:eastAsia="Times New Roman"/>
          <w:i/>
          <w:iCs/>
          <w:spacing w:val="-2"/>
          <w:sz w:val="26"/>
          <w:szCs w:val="26"/>
        </w:rPr>
        <w:t>по</w:t>
      </w:r>
      <w:r>
        <w:rPr>
          <w:rFonts w:ascii="Arial" w:eastAsia="Times New Roman" w:hAnsi="Arial" w:cs="Arial"/>
          <w:i/>
          <w:iCs/>
          <w:sz w:val="26"/>
          <w:szCs w:val="26"/>
        </w:rPr>
        <w:tab/>
      </w:r>
      <w:r>
        <w:rPr>
          <w:rFonts w:eastAsia="Times New Roman"/>
          <w:i/>
          <w:iCs/>
          <w:spacing w:val="-2"/>
          <w:sz w:val="26"/>
          <w:szCs w:val="26"/>
        </w:rPr>
        <w:t>своим</w:t>
      </w:r>
      <w:r>
        <w:rPr>
          <w:rFonts w:ascii="Arial" w:eastAsia="Times New Roman" w:hAnsi="Arial" w:cs="Arial"/>
          <w:i/>
          <w:iCs/>
          <w:sz w:val="26"/>
          <w:szCs w:val="26"/>
        </w:rPr>
        <w:tab/>
      </w:r>
      <w:r>
        <w:rPr>
          <w:rFonts w:eastAsia="Times New Roman"/>
          <w:i/>
          <w:iCs/>
          <w:spacing w:val="-2"/>
          <w:sz w:val="26"/>
          <w:szCs w:val="26"/>
        </w:rPr>
        <w:t>акустическим</w:t>
      </w:r>
      <w:r>
        <w:rPr>
          <w:rFonts w:ascii="Arial" w:eastAsia="Times New Roman" w:hAnsi="Arial" w:cs="Arial"/>
          <w:i/>
          <w:iCs/>
          <w:sz w:val="26"/>
          <w:szCs w:val="26"/>
        </w:rPr>
        <w:tab/>
      </w:r>
      <w:r>
        <w:rPr>
          <w:rFonts w:eastAsia="Times New Roman"/>
          <w:i/>
          <w:iCs/>
          <w:spacing w:val="-2"/>
          <w:sz w:val="26"/>
          <w:szCs w:val="26"/>
        </w:rPr>
        <w:t>параметрам.</w:t>
      </w:r>
      <w:r>
        <w:rPr>
          <w:rFonts w:eastAsia="Times New Roman"/>
          <w:i/>
          <w:iCs/>
          <w:spacing w:val="-2"/>
          <w:sz w:val="26"/>
          <w:szCs w:val="26"/>
        </w:rPr>
        <w:br/>
      </w:r>
      <w:r>
        <w:rPr>
          <w:rFonts w:eastAsia="Times New Roman"/>
          <w:i/>
          <w:iCs/>
          <w:spacing w:val="-14"/>
          <w:sz w:val="26"/>
          <w:szCs w:val="26"/>
        </w:rPr>
        <w:t>Предполагается, что его специфичные характеристики служат</w:t>
      </w:r>
      <w:r>
        <w:rPr>
          <w:rFonts w:ascii="Arial" w:eastAsia="Times New Roman" w:hAnsi="Arial" w:cs="Arial"/>
          <w:i/>
          <w:iCs/>
          <w:sz w:val="26"/>
          <w:szCs w:val="26"/>
        </w:rPr>
        <w:tab/>
      </w:r>
      <w:r>
        <w:rPr>
          <w:rFonts w:eastAsia="Times New Roman"/>
          <w:i/>
          <w:iCs/>
          <w:spacing w:val="-2"/>
          <w:sz w:val="26"/>
          <w:szCs w:val="26"/>
        </w:rPr>
        <w:t>для</w:t>
      </w:r>
      <w:r>
        <w:rPr>
          <w:rFonts w:eastAsia="Times New Roman"/>
          <w:i/>
          <w:iCs/>
          <w:spacing w:val="-2"/>
          <w:sz w:val="26"/>
          <w:szCs w:val="26"/>
        </w:rPr>
        <w:br/>
      </w:r>
      <w:r>
        <w:rPr>
          <w:rFonts w:eastAsia="Times New Roman"/>
          <w:i/>
          <w:iCs/>
          <w:sz w:val="26"/>
          <w:szCs w:val="26"/>
        </w:rPr>
        <w:t>идентификации продуцента на расстоянии…</w:t>
      </w:r>
      <w:r>
        <w:rPr>
          <w:rFonts w:eastAsia="Times New Roman"/>
          <w:sz w:val="26"/>
          <w:szCs w:val="26"/>
        </w:rPr>
        <w:t xml:space="preserve">» </w:t>
      </w:r>
      <w:r>
        <w:rPr>
          <w:rFonts w:eastAsia="Times New Roman"/>
          <w:sz w:val="26"/>
          <w:szCs w:val="26"/>
          <w:lang w:val="en-US"/>
        </w:rPr>
        <w:t xml:space="preserve">(Caldwell et al., 1990). </w:t>
      </w:r>
      <w:r>
        <w:rPr>
          <w:rFonts w:eastAsia="Times New Roman"/>
          <w:sz w:val="26"/>
          <w:szCs w:val="26"/>
        </w:rPr>
        <w:t>Яник и Сай</w:t>
      </w:r>
      <w:r>
        <w:rPr>
          <w:rFonts w:eastAsia="Times New Roman"/>
          <w:sz w:val="26"/>
          <w:szCs w:val="26"/>
        </w:rPr>
        <w:br/>
        <w:t>уточняют характеристику следующим образом: «</w:t>
      </w:r>
      <w:r>
        <w:rPr>
          <w:rFonts w:eastAsia="Times New Roman"/>
          <w:i/>
          <w:iCs/>
          <w:sz w:val="26"/>
          <w:szCs w:val="26"/>
        </w:rPr>
        <w:t>…Мы предложили</w:t>
      </w:r>
      <w:r>
        <w:rPr>
          <w:rFonts w:eastAsia="Times New Roman"/>
          <w:i/>
          <w:iCs/>
          <w:sz w:val="26"/>
          <w:szCs w:val="26"/>
        </w:rPr>
        <w:br/>
        <w:t>у</w:t>
      </w:r>
      <w:r>
        <w:rPr>
          <w:rFonts w:eastAsia="Times New Roman"/>
          <w:i/>
          <w:iCs/>
          <w:sz w:val="26"/>
          <w:szCs w:val="26"/>
        </w:rPr>
        <w:t>совершенствованное определение свиста-автографа, как приобретенного</w:t>
      </w:r>
      <w:r>
        <w:rPr>
          <w:rFonts w:eastAsia="Times New Roman"/>
          <w:i/>
          <w:iCs/>
          <w:sz w:val="26"/>
          <w:szCs w:val="26"/>
        </w:rPr>
        <w:br/>
        <w:t>дельфином путем научения индивидуального типа свистов, служащего для</w:t>
      </w:r>
      <w:r>
        <w:rPr>
          <w:rFonts w:eastAsia="Times New Roman"/>
          <w:i/>
          <w:iCs/>
          <w:sz w:val="26"/>
          <w:szCs w:val="26"/>
        </w:rPr>
        <w:br/>
        <w:t>идентификации продуцента на расстоянии…</w:t>
      </w:r>
      <w:r>
        <w:rPr>
          <w:rFonts w:eastAsia="Times New Roman"/>
          <w:sz w:val="26"/>
          <w:szCs w:val="26"/>
        </w:rPr>
        <w:t xml:space="preserve">» </w:t>
      </w:r>
      <w:r>
        <w:rPr>
          <w:rFonts w:eastAsia="Times New Roman"/>
          <w:sz w:val="26"/>
          <w:szCs w:val="26"/>
          <w:lang w:val="en-US"/>
        </w:rPr>
        <w:t xml:space="preserve">(Janik, Sayigh, 2013). </w:t>
      </w:r>
      <w:r>
        <w:rPr>
          <w:rFonts w:eastAsia="Times New Roman"/>
          <w:sz w:val="26"/>
          <w:szCs w:val="26"/>
        </w:rPr>
        <w:t>Таким</w:t>
      </w:r>
      <w:r>
        <w:rPr>
          <w:rFonts w:eastAsia="Times New Roman"/>
          <w:sz w:val="26"/>
          <w:szCs w:val="26"/>
        </w:rPr>
        <w:br/>
        <w:t>образом, авторами, во-первых, подчеркивается необ</w:t>
      </w:r>
      <w:r>
        <w:rPr>
          <w:rFonts w:eastAsia="Times New Roman"/>
          <w:sz w:val="26"/>
          <w:szCs w:val="26"/>
        </w:rPr>
        <w:t>ходимость процесса обучения</w:t>
      </w:r>
      <w:r>
        <w:rPr>
          <w:rFonts w:eastAsia="Times New Roman"/>
          <w:sz w:val="26"/>
          <w:szCs w:val="26"/>
        </w:rPr>
        <w:br/>
        <w:t>(научения) при формировании «автографа», а во-вторых, сам «автограф»</w:t>
      </w:r>
      <w:r>
        <w:rPr>
          <w:rFonts w:eastAsia="Times New Roman"/>
          <w:sz w:val="26"/>
          <w:szCs w:val="26"/>
        </w:rPr>
        <w:br/>
        <w:t>трактуется, как «тип», т.е., совокупность свистов, объединенных сходными</w:t>
      </w:r>
      <w:r>
        <w:rPr>
          <w:rFonts w:eastAsia="Times New Roman"/>
          <w:sz w:val="26"/>
          <w:szCs w:val="26"/>
        </w:rPr>
        <w:br/>
        <w:t>акустическими характеристиками. Отмечено, что формирование «автографов» у</w:t>
      </w:r>
      <w:r>
        <w:rPr>
          <w:rFonts w:eastAsia="Times New Roman"/>
          <w:sz w:val="26"/>
          <w:szCs w:val="26"/>
        </w:rPr>
        <w:br/>
      </w:r>
      <w:r>
        <w:rPr>
          <w:rFonts w:eastAsia="Times New Roman"/>
          <w:spacing w:val="-10"/>
          <w:sz w:val="26"/>
          <w:szCs w:val="26"/>
        </w:rPr>
        <w:t xml:space="preserve">детенышей   </w:t>
      </w:r>
      <w:r>
        <w:rPr>
          <w:rFonts w:eastAsia="Times New Roman"/>
          <w:spacing w:val="-10"/>
          <w:sz w:val="26"/>
          <w:szCs w:val="26"/>
        </w:rPr>
        <w:t>происходит   в   первые   три   месяца   жизни   под   влиянием   окружающего</w:t>
      </w:r>
    </w:p>
    <w:p w:rsidR="00000000" w:rsidRDefault="00815432">
      <w:pPr>
        <w:shd w:val="clear" w:color="auto" w:fill="FFFFFF"/>
        <w:tabs>
          <w:tab w:val="left" w:pos="1838"/>
          <w:tab w:val="left" w:pos="2314"/>
          <w:tab w:val="left" w:pos="4339"/>
          <w:tab w:val="left" w:pos="4949"/>
          <w:tab w:val="left" w:pos="5947"/>
          <w:tab w:val="left" w:pos="7872"/>
          <w:tab w:val="left" w:pos="8981"/>
        </w:tabs>
        <w:spacing w:line="446" w:lineRule="exact"/>
        <w:ind w:firstLine="624"/>
        <w:jc w:val="both"/>
        <w:sectPr w:rsidR="00000000">
          <w:pgSz w:w="11909" w:h="16834"/>
          <w:pgMar w:top="1246" w:right="854" w:bottom="360" w:left="1704" w:header="720" w:footer="720" w:gutter="0"/>
          <w:cols w:space="60"/>
          <w:noEndnote/>
        </w:sectPr>
      </w:pPr>
    </w:p>
    <w:p w:rsidR="00000000" w:rsidRDefault="00815432">
      <w:pPr>
        <w:shd w:val="clear" w:color="auto" w:fill="FFFFFF"/>
        <w:ind w:right="10"/>
        <w:jc w:val="center"/>
      </w:pPr>
      <w:r>
        <w:rPr>
          <w:spacing w:val="-20"/>
          <w:sz w:val="28"/>
          <w:szCs w:val="28"/>
        </w:rPr>
        <w:t>118</w:t>
      </w:r>
    </w:p>
    <w:p w:rsidR="00000000" w:rsidRDefault="00815432">
      <w:pPr>
        <w:shd w:val="clear" w:color="auto" w:fill="FFFFFF"/>
        <w:tabs>
          <w:tab w:val="left" w:pos="6634"/>
        </w:tabs>
        <w:spacing w:before="144" w:line="446" w:lineRule="exact"/>
        <w:ind w:right="5"/>
        <w:jc w:val="both"/>
      </w:pPr>
      <w:r>
        <w:rPr>
          <w:rFonts w:eastAsia="Times New Roman"/>
          <w:sz w:val="26"/>
          <w:szCs w:val="26"/>
        </w:rPr>
        <w:t>акустического фона (</w:t>
      </w:r>
      <w:r>
        <w:rPr>
          <w:rFonts w:eastAsia="Times New Roman"/>
          <w:sz w:val="26"/>
          <w:szCs w:val="26"/>
          <w:lang w:val="en-US"/>
        </w:rPr>
        <w:t xml:space="preserve">Fripp et al, 2005), </w:t>
      </w:r>
      <w:r>
        <w:rPr>
          <w:rFonts w:eastAsia="Times New Roman"/>
          <w:sz w:val="26"/>
          <w:szCs w:val="26"/>
        </w:rPr>
        <w:t>в том числе - и искусственных звуков,</w:t>
      </w:r>
      <w:r>
        <w:rPr>
          <w:rFonts w:eastAsia="Times New Roman"/>
          <w:sz w:val="26"/>
          <w:szCs w:val="26"/>
        </w:rPr>
        <w:br/>
        <w:t>транслируемых экспериментатором (</w:t>
      </w:r>
      <w:r>
        <w:rPr>
          <w:rFonts w:eastAsia="Times New Roman"/>
          <w:sz w:val="26"/>
          <w:szCs w:val="26"/>
          <w:lang w:val="en-US"/>
        </w:rPr>
        <w:t xml:space="preserve">Miksis et al., 20020. </w:t>
      </w:r>
      <w:r>
        <w:rPr>
          <w:rFonts w:eastAsia="Times New Roman"/>
          <w:sz w:val="26"/>
          <w:szCs w:val="26"/>
        </w:rPr>
        <w:t>В дальнейшем измен</w:t>
      </w:r>
      <w:r>
        <w:rPr>
          <w:rFonts w:eastAsia="Times New Roman"/>
          <w:sz w:val="26"/>
          <w:szCs w:val="26"/>
        </w:rPr>
        <w:t>ений</w:t>
      </w:r>
      <w:r>
        <w:rPr>
          <w:rFonts w:eastAsia="Times New Roman"/>
          <w:sz w:val="26"/>
          <w:szCs w:val="26"/>
        </w:rPr>
        <w:br/>
        <w:t>в их структуре практически не происходит. Особой стабильностью отличаются</w:t>
      </w:r>
      <w:r>
        <w:rPr>
          <w:rFonts w:eastAsia="Times New Roman"/>
          <w:sz w:val="26"/>
          <w:szCs w:val="26"/>
        </w:rPr>
        <w:br/>
      </w:r>
      <w:r>
        <w:rPr>
          <w:rFonts w:eastAsia="Times New Roman"/>
          <w:spacing w:val="-9"/>
          <w:sz w:val="26"/>
          <w:szCs w:val="26"/>
        </w:rPr>
        <w:t>«автографы»    самок;     у    самцов    некоторые    изменения</w:t>
      </w:r>
      <w:r>
        <w:rPr>
          <w:rFonts w:ascii="Arial" w:eastAsia="Times New Roman" w:hAnsi="Arial" w:cs="Arial"/>
          <w:sz w:val="26"/>
          <w:szCs w:val="26"/>
        </w:rPr>
        <w:tab/>
      </w:r>
      <w:r>
        <w:rPr>
          <w:rFonts w:eastAsia="Times New Roman"/>
          <w:spacing w:val="-10"/>
          <w:sz w:val="26"/>
          <w:szCs w:val="26"/>
        </w:rPr>
        <w:t>могут    быть    связаны    с</w:t>
      </w:r>
    </w:p>
    <w:p w:rsidR="00000000" w:rsidRDefault="00815432">
      <w:pPr>
        <w:shd w:val="clear" w:color="auto" w:fill="FFFFFF"/>
        <w:spacing w:line="446" w:lineRule="exact"/>
        <w:jc w:val="both"/>
      </w:pPr>
      <w:r>
        <w:rPr>
          <w:rFonts w:eastAsia="Times New Roman"/>
          <w:sz w:val="26"/>
          <w:szCs w:val="26"/>
        </w:rPr>
        <w:t>совместным использованием сигналов несколькими особями («</w:t>
      </w:r>
      <w:r>
        <w:rPr>
          <w:rFonts w:eastAsia="Times New Roman"/>
          <w:i/>
          <w:iCs/>
          <w:sz w:val="26"/>
          <w:szCs w:val="26"/>
        </w:rPr>
        <w:t>подстройка под партнеров п</w:t>
      </w:r>
      <w:r>
        <w:rPr>
          <w:rFonts w:eastAsia="Times New Roman"/>
          <w:i/>
          <w:iCs/>
          <w:sz w:val="26"/>
          <w:szCs w:val="26"/>
        </w:rPr>
        <w:t>о альянсу</w:t>
      </w:r>
      <w:r>
        <w:rPr>
          <w:rFonts w:eastAsia="Times New Roman"/>
          <w:sz w:val="26"/>
          <w:szCs w:val="26"/>
        </w:rPr>
        <w:t xml:space="preserve">») </w:t>
      </w:r>
      <w:r>
        <w:rPr>
          <w:rFonts w:eastAsia="Times New Roman"/>
          <w:sz w:val="26"/>
          <w:szCs w:val="26"/>
          <w:lang w:val="en-US"/>
        </w:rPr>
        <w:t xml:space="preserve">(Connor et al., 2001, </w:t>
      </w:r>
      <w:r>
        <w:rPr>
          <w:rFonts w:eastAsia="Times New Roman"/>
          <w:sz w:val="26"/>
          <w:szCs w:val="26"/>
        </w:rPr>
        <w:t xml:space="preserve">по: </w:t>
      </w:r>
      <w:r>
        <w:rPr>
          <w:rFonts w:eastAsia="Times New Roman"/>
          <w:sz w:val="26"/>
          <w:szCs w:val="26"/>
          <w:lang w:val="en-US"/>
        </w:rPr>
        <w:t xml:space="preserve">Janik, Sayigh, 2013). </w:t>
      </w:r>
      <w:r>
        <w:rPr>
          <w:rFonts w:eastAsia="Times New Roman"/>
          <w:sz w:val="26"/>
          <w:szCs w:val="26"/>
        </w:rPr>
        <w:t>При описании явления мимикрии авторы приводят гипотезу Тьяка о том, что, возможно, копирование «чужого автографа» происходит при «обращении» одного дельфина к другому (</w:t>
      </w:r>
      <w:r>
        <w:rPr>
          <w:rFonts w:eastAsia="Times New Roman"/>
          <w:sz w:val="26"/>
          <w:szCs w:val="26"/>
          <w:lang w:val="en-US"/>
        </w:rPr>
        <w:t xml:space="preserve">Tyack, 1986, 1991). </w:t>
      </w:r>
      <w:r>
        <w:rPr>
          <w:rFonts w:eastAsia="Times New Roman"/>
          <w:sz w:val="26"/>
          <w:szCs w:val="26"/>
        </w:rPr>
        <w:t>В качест</w:t>
      </w:r>
      <w:r>
        <w:rPr>
          <w:rFonts w:eastAsia="Times New Roman"/>
          <w:sz w:val="26"/>
          <w:szCs w:val="26"/>
        </w:rPr>
        <w:t>ве некоторого подтверждения приводится также ссылка на экспериментальные работы, в которых показано, что афалины начинали продуцировать собственные «автографы» в ответ на трансляцию им «автографов» других членов группы; при этом иногда происходило копирова</w:t>
      </w:r>
      <w:r>
        <w:rPr>
          <w:rFonts w:eastAsia="Times New Roman"/>
          <w:sz w:val="26"/>
          <w:szCs w:val="26"/>
        </w:rPr>
        <w:t>ние только что транслированных свистов (</w:t>
      </w:r>
      <w:r>
        <w:rPr>
          <w:rFonts w:eastAsia="Times New Roman"/>
          <w:sz w:val="26"/>
          <w:szCs w:val="26"/>
          <w:lang w:val="en-US"/>
        </w:rPr>
        <w:t xml:space="preserve">Nakahara, Miyazaki, 2011 </w:t>
      </w:r>
      <w:r>
        <w:rPr>
          <w:rFonts w:eastAsia="Times New Roman"/>
          <w:sz w:val="26"/>
          <w:szCs w:val="26"/>
        </w:rPr>
        <w:t xml:space="preserve">по: </w:t>
      </w:r>
      <w:r>
        <w:rPr>
          <w:rFonts w:eastAsia="Times New Roman"/>
          <w:sz w:val="26"/>
          <w:szCs w:val="26"/>
          <w:lang w:val="en-US"/>
        </w:rPr>
        <w:t>Janik, Sayigh, 2013).</w:t>
      </w:r>
    </w:p>
    <w:p w:rsidR="00000000" w:rsidRDefault="00815432">
      <w:pPr>
        <w:shd w:val="clear" w:color="auto" w:fill="FFFFFF"/>
        <w:tabs>
          <w:tab w:val="left" w:pos="1786"/>
          <w:tab w:val="left" w:pos="3610"/>
          <w:tab w:val="left" w:pos="5251"/>
          <w:tab w:val="left" w:pos="6451"/>
          <w:tab w:val="left" w:pos="7795"/>
          <w:tab w:val="left" w:pos="8688"/>
        </w:tabs>
        <w:spacing w:line="446" w:lineRule="exact"/>
        <w:ind w:right="5" w:firstLine="624"/>
        <w:jc w:val="both"/>
      </w:pPr>
      <w:r>
        <w:rPr>
          <w:rFonts w:eastAsia="Times New Roman"/>
          <w:sz w:val="26"/>
          <w:szCs w:val="26"/>
        </w:rPr>
        <w:t>Стоящими несколько особняком от результатов большинства проведенных</w:t>
      </w:r>
      <w:r>
        <w:rPr>
          <w:rFonts w:eastAsia="Times New Roman"/>
          <w:sz w:val="26"/>
          <w:szCs w:val="26"/>
        </w:rPr>
        <w:br/>
        <w:t xml:space="preserve">исследований выглядят данные, полученные Мак-Коун и Рейсс </w:t>
      </w:r>
      <w:r>
        <w:rPr>
          <w:rFonts w:eastAsia="Times New Roman"/>
          <w:sz w:val="26"/>
          <w:szCs w:val="26"/>
          <w:lang w:val="en-US"/>
        </w:rPr>
        <w:t>(McCowan, Reiss,</w:t>
      </w:r>
      <w:r>
        <w:rPr>
          <w:rFonts w:eastAsia="Times New Roman"/>
          <w:sz w:val="26"/>
          <w:szCs w:val="26"/>
          <w:lang w:val="en-US"/>
        </w:rPr>
        <w:br/>
        <w:t xml:space="preserve">1995 a, 2001). </w:t>
      </w:r>
      <w:r>
        <w:rPr>
          <w:rFonts w:eastAsia="Times New Roman"/>
          <w:sz w:val="26"/>
          <w:szCs w:val="26"/>
        </w:rPr>
        <w:t>Авторам</w:t>
      </w:r>
      <w:r>
        <w:rPr>
          <w:rFonts w:eastAsia="Times New Roman"/>
          <w:sz w:val="26"/>
          <w:szCs w:val="26"/>
        </w:rPr>
        <w:t>и проанализированы сигналы 12 афалин разных возрастов в</w:t>
      </w:r>
      <w:r>
        <w:rPr>
          <w:rFonts w:eastAsia="Times New Roman"/>
          <w:sz w:val="26"/>
          <w:szCs w:val="26"/>
        </w:rPr>
        <w:br/>
        <w:t>разных дельфинариях, общее количество свистов - 793. Для идентификации</w:t>
      </w:r>
      <w:r>
        <w:rPr>
          <w:rFonts w:eastAsia="Times New Roman"/>
          <w:sz w:val="26"/>
          <w:szCs w:val="26"/>
        </w:rPr>
        <w:br/>
      </w:r>
      <w:r>
        <w:rPr>
          <w:rFonts w:eastAsia="Times New Roman"/>
          <w:spacing w:val="-2"/>
          <w:sz w:val="26"/>
          <w:szCs w:val="26"/>
        </w:rPr>
        <w:t>продуцентов</w:t>
      </w:r>
      <w:r>
        <w:rPr>
          <w:rFonts w:ascii="Arial" w:eastAsia="Times New Roman" w:hAnsi="Arial" w:cs="Arial"/>
          <w:sz w:val="26"/>
          <w:szCs w:val="26"/>
        </w:rPr>
        <w:tab/>
      </w:r>
      <w:r>
        <w:rPr>
          <w:rFonts w:eastAsia="Times New Roman"/>
          <w:spacing w:val="-2"/>
          <w:sz w:val="26"/>
          <w:szCs w:val="26"/>
        </w:rPr>
        <w:t>применялись</w:t>
      </w:r>
      <w:r>
        <w:rPr>
          <w:rFonts w:ascii="Arial" w:eastAsia="Times New Roman" w:hAnsi="Arial" w:cs="Arial"/>
          <w:sz w:val="26"/>
          <w:szCs w:val="26"/>
        </w:rPr>
        <w:tab/>
      </w:r>
      <w:r>
        <w:rPr>
          <w:rFonts w:eastAsia="Times New Roman"/>
          <w:spacing w:val="-2"/>
          <w:sz w:val="26"/>
          <w:szCs w:val="26"/>
        </w:rPr>
        <w:t>следующие</w:t>
      </w:r>
      <w:r>
        <w:rPr>
          <w:rFonts w:ascii="Arial" w:eastAsia="Times New Roman" w:hAnsi="Arial" w:cs="Arial"/>
          <w:sz w:val="26"/>
          <w:szCs w:val="26"/>
        </w:rPr>
        <w:tab/>
      </w:r>
      <w:r>
        <w:rPr>
          <w:rFonts w:eastAsia="Times New Roman"/>
          <w:spacing w:val="-2"/>
          <w:sz w:val="26"/>
          <w:szCs w:val="26"/>
        </w:rPr>
        <w:t>методы</w:t>
      </w:r>
      <w:r>
        <w:rPr>
          <w:rFonts w:ascii="Arial" w:eastAsia="Times New Roman" w:hAnsi="Arial" w:cs="Arial"/>
          <w:sz w:val="26"/>
          <w:szCs w:val="26"/>
        </w:rPr>
        <w:tab/>
      </w:r>
      <w:r>
        <w:rPr>
          <w:rFonts w:eastAsia="Times New Roman" w:hAnsi="Arial"/>
          <w:spacing w:val="-2"/>
          <w:sz w:val="26"/>
          <w:szCs w:val="26"/>
        </w:rPr>
        <w:t>(</w:t>
      </w:r>
      <w:r>
        <w:rPr>
          <w:rFonts w:eastAsia="Times New Roman"/>
          <w:spacing w:val="-2"/>
          <w:sz w:val="26"/>
          <w:szCs w:val="26"/>
        </w:rPr>
        <w:t>перевод</w:t>
      </w:r>
      <w:r>
        <w:rPr>
          <w:rFonts w:ascii="Arial" w:eastAsia="Times New Roman" w:hAnsi="Arial" w:cs="Arial"/>
          <w:sz w:val="26"/>
          <w:szCs w:val="26"/>
        </w:rPr>
        <w:tab/>
      </w:r>
      <w:r>
        <w:rPr>
          <w:rFonts w:eastAsia="Times New Roman"/>
          <w:spacing w:val="-2"/>
          <w:sz w:val="26"/>
          <w:szCs w:val="26"/>
        </w:rPr>
        <w:t>наш,</w:t>
      </w:r>
      <w:r>
        <w:rPr>
          <w:rFonts w:ascii="Arial" w:eastAsia="Times New Roman" w:cs="Arial"/>
          <w:sz w:val="26"/>
          <w:szCs w:val="26"/>
        </w:rPr>
        <w:tab/>
      </w:r>
      <w:r>
        <w:rPr>
          <w:rFonts w:eastAsia="Times New Roman"/>
          <w:spacing w:val="-2"/>
          <w:sz w:val="26"/>
          <w:szCs w:val="26"/>
        </w:rPr>
        <w:t>А.А.):</w:t>
      </w:r>
    </w:p>
    <w:p w:rsidR="00000000" w:rsidRDefault="00815432">
      <w:pPr>
        <w:shd w:val="clear" w:color="auto" w:fill="FFFFFF"/>
        <w:spacing w:line="446" w:lineRule="exact"/>
        <w:jc w:val="both"/>
      </w:pPr>
      <w:r>
        <w:rPr>
          <w:rFonts w:eastAsia="Times New Roman"/>
          <w:sz w:val="26"/>
          <w:szCs w:val="26"/>
        </w:rPr>
        <w:t>«</w:t>
      </w:r>
      <w:r>
        <w:rPr>
          <w:rFonts w:eastAsia="Times New Roman"/>
          <w:i/>
          <w:iCs/>
          <w:sz w:val="26"/>
          <w:szCs w:val="26"/>
        </w:rPr>
        <w:t xml:space="preserve">...добровольное разделение </w:t>
      </w:r>
      <w:r>
        <w:rPr>
          <w:rFonts w:eastAsia="Times New Roman"/>
          <w:sz w:val="26"/>
          <w:szCs w:val="26"/>
        </w:rPr>
        <w:t xml:space="preserve">(особей, А.А.) </w:t>
      </w:r>
      <w:r>
        <w:rPr>
          <w:rFonts w:eastAsia="Times New Roman"/>
          <w:i/>
          <w:iCs/>
          <w:sz w:val="26"/>
          <w:szCs w:val="26"/>
        </w:rPr>
        <w:t>в одном и том же бассейн</w:t>
      </w:r>
      <w:r>
        <w:rPr>
          <w:rFonts w:eastAsia="Times New Roman"/>
          <w:i/>
          <w:iCs/>
          <w:sz w:val="26"/>
          <w:szCs w:val="26"/>
        </w:rPr>
        <w:t>е (общее количество свистов 115); добровольная изоляция в разных бассейнах (общее количество свистов 298)… принудительная изоляция вне бассейна (общее количество свистов 380)…</w:t>
      </w:r>
      <w:r>
        <w:rPr>
          <w:rFonts w:eastAsia="Times New Roman"/>
          <w:sz w:val="26"/>
          <w:szCs w:val="26"/>
        </w:rPr>
        <w:t>» (</w:t>
      </w:r>
      <w:r>
        <w:rPr>
          <w:rFonts w:eastAsia="Times New Roman"/>
          <w:sz w:val="26"/>
          <w:szCs w:val="26"/>
          <w:lang w:val="en-US"/>
        </w:rPr>
        <w:t xml:space="preserve">McCowan, Reiss, 2001). </w:t>
      </w:r>
      <w:r>
        <w:rPr>
          <w:rFonts w:eastAsia="Times New Roman"/>
          <w:sz w:val="26"/>
          <w:szCs w:val="26"/>
        </w:rPr>
        <w:t xml:space="preserve">В итоге авторы пришли к выводу о том, что «автографов» </w:t>
      </w:r>
      <w:r>
        <w:rPr>
          <w:rFonts w:eastAsia="Times New Roman"/>
          <w:sz w:val="26"/>
          <w:szCs w:val="26"/>
        </w:rPr>
        <w:t>афалин в их общепринятом смысле не существует, большинство продуцируемых свистов являются общими для разных особей.</w:t>
      </w:r>
    </w:p>
    <w:p w:rsidR="00000000" w:rsidRDefault="00815432">
      <w:pPr>
        <w:shd w:val="clear" w:color="auto" w:fill="FFFFFF"/>
        <w:spacing w:line="446" w:lineRule="exact"/>
        <w:ind w:right="10" w:firstLine="624"/>
        <w:jc w:val="both"/>
      </w:pPr>
      <w:r>
        <w:rPr>
          <w:rFonts w:eastAsia="Times New Roman"/>
          <w:sz w:val="26"/>
          <w:szCs w:val="26"/>
        </w:rPr>
        <w:t xml:space="preserve">При сравнении результатов данного исследования с большинством других (в том числе, и с собственными), в первую очередь возникают вопросы по </w:t>
      </w:r>
      <w:r>
        <w:rPr>
          <w:rFonts w:eastAsia="Times New Roman"/>
          <w:sz w:val="26"/>
          <w:szCs w:val="26"/>
        </w:rPr>
        <w:t>методике его проведения. Из текста неясно, насколько акустически были изолированы дельфины (особенно в ситуациях «разделения в одном и том же бассейне»). Кроме того, при описании аппаратуры речь нигде не идет, например, о двухканальной записи (как это дела</w:t>
      </w:r>
      <w:r>
        <w:rPr>
          <w:rFonts w:eastAsia="Times New Roman"/>
          <w:sz w:val="26"/>
          <w:szCs w:val="26"/>
        </w:rPr>
        <w:t>лось в наших работах при применении метода «относительной</w:t>
      </w:r>
    </w:p>
    <w:p w:rsidR="00000000" w:rsidRDefault="00815432">
      <w:pPr>
        <w:shd w:val="clear" w:color="auto" w:fill="FFFFFF"/>
        <w:spacing w:line="446" w:lineRule="exact"/>
        <w:ind w:right="10" w:firstLine="624"/>
        <w:jc w:val="both"/>
        <w:sectPr w:rsidR="00000000">
          <w:pgSz w:w="11909" w:h="16834"/>
          <w:pgMar w:top="1226" w:right="850" w:bottom="360" w:left="1704" w:header="720" w:footer="720" w:gutter="0"/>
          <w:cols w:space="60"/>
          <w:noEndnote/>
        </w:sectPr>
      </w:pPr>
    </w:p>
    <w:p w:rsidR="00000000" w:rsidRDefault="00815432">
      <w:pPr>
        <w:shd w:val="clear" w:color="auto" w:fill="FFFFFF"/>
        <w:ind w:right="10"/>
        <w:jc w:val="center"/>
      </w:pPr>
      <w:r>
        <w:rPr>
          <w:sz w:val="24"/>
          <w:szCs w:val="24"/>
        </w:rPr>
        <w:t>119</w:t>
      </w:r>
    </w:p>
    <w:p w:rsidR="00000000" w:rsidRDefault="00815432">
      <w:pPr>
        <w:shd w:val="clear" w:color="auto" w:fill="FFFFFF"/>
        <w:spacing w:before="149" w:line="451" w:lineRule="exact"/>
        <w:ind w:right="5"/>
        <w:jc w:val="both"/>
      </w:pPr>
      <w:r>
        <w:rPr>
          <w:rFonts w:eastAsia="Times New Roman"/>
          <w:sz w:val="26"/>
          <w:szCs w:val="26"/>
        </w:rPr>
        <w:t>изоляции»). Наконец, значительная часть сигналов была записана в воздухе при нахождении дельфинов вне бассейна, что представляется нам абсолютно некорректным.</w:t>
      </w:r>
    </w:p>
    <w:p w:rsidR="00000000" w:rsidRDefault="00815432">
      <w:pPr>
        <w:shd w:val="clear" w:color="auto" w:fill="FFFFFF"/>
        <w:spacing w:before="571"/>
        <w:ind w:right="5"/>
        <w:jc w:val="center"/>
      </w:pPr>
      <w:r>
        <w:rPr>
          <w:b/>
          <w:bCs/>
          <w:sz w:val="26"/>
          <w:szCs w:val="26"/>
        </w:rPr>
        <w:t xml:space="preserve">6.2. </w:t>
      </w:r>
      <w:r>
        <w:rPr>
          <w:rFonts w:eastAsia="Times New Roman"/>
          <w:b/>
          <w:bCs/>
          <w:sz w:val="26"/>
          <w:szCs w:val="26"/>
        </w:rPr>
        <w:t>Типология</w:t>
      </w:r>
      <w:r>
        <w:rPr>
          <w:rFonts w:eastAsia="Times New Roman"/>
          <w:b/>
          <w:bCs/>
          <w:sz w:val="26"/>
          <w:szCs w:val="26"/>
        </w:rPr>
        <w:t xml:space="preserve"> тональных сигналов афалин</w:t>
      </w:r>
    </w:p>
    <w:p w:rsidR="00000000" w:rsidRDefault="00815432">
      <w:pPr>
        <w:shd w:val="clear" w:color="auto" w:fill="FFFFFF"/>
        <w:spacing w:before="470" w:line="446" w:lineRule="exact"/>
        <w:ind w:right="5" w:firstLine="624"/>
        <w:jc w:val="both"/>
      </w:pPr>
      <w:r>
        <w:rPr>
          <w:rFonts w:eastAsia="Times New Roman"/>
          <w:sz w:val="26"/>
          <w:szCs w:val="26"/>
        </w:rPr>
        <w:t>Итогом нашего исследования стало получение достаточно большого количества фактов, описывающих свойства свистов афалин, причем фактов разнообразных и иногда, в какой-то степени, противоречивых. Некоторые из результатов соответству</w:t>
      </w:r>
      <w:r>
        <w:rPr>
          <w:rFonts w:eastAsia="Times New Roman"/>
          <w:sz w:val="26"/>
          <w:szCs w:val="26"/>
        </w:rPr>
        <w:t xml:space="preserve">ют тем, что наблюдались в более ранних исследованиях (см. обзоры: </w:t>
      </w:r>
      <w:r>
        <w:rPr>
          <w:rFonts w:eastAsia="Times New Roman"/>
          <w:sz w:val="26"/>
          <w:szCs w:val="26"/>
          <w:lang w:val="en-US"/>
        </w:rPr>
        <w:t xml:space="preserve">Caldwell et al., 1990; Janik, Sayigh, 2013). </w:t>
      </w:r>
      <w:r>
        <w:rPr>
          <w:rFonts w:eastAsia="Times New Roman"/>
          <w:sz w:val="26"/>
          <w:szCs w:val="26"/>
        </w:rPr>
        <w:t xml:space="preserve">Это, в первую очередь, - сам </w:t>
      </w:r>
      <w:r>
        <w:rPr>
          <w:rFonts w:eastAsia="Times New Roman"/>
          <w:spacing w:val="-1"/>
          <w:sz w:val="26"/>
          <w:szCs w:val="26"/>
        </w:rPr>
        <w:t xml:space="preserve">факт существования категории свистов со специфичным контуром, доминирующих </w:t>
      </w:r>
      <w:r>
        <w:rPr>
          <w:rFonts w:eastAsia="Times New Roman"/>
          <w:sz w:val="26"/>
          <w:szCs w:val="26"/>
        </w:rPr>
        <w:t xml:space="preserve">в репертуаре конкретной особи (т.е. тех, </w:t>
      </w:r>
      <w:r>
        <w:rPr>
          <w:rFonts w:eastAsia="Times New Roman"/>
          <w:sz w:val="26"/>
          <w:szCs w:val="26"/>
        </w:rPr>
        <w:t>что получили название «</w:t>
      </w:r>
      <w:r>
        <w:rPr>
          <w:rFonts w:eastAsia="Times New Roman"/>
          <w:sz w:val="26"/>
          <w:szCs w:val="26"/>
          <w:lang w:val="en-US"/>
        </w:rPr>
        <w:t xml:space="preserve">signature whistles» - </w:t>
      </w:r>
      <w:r>
        <w:rPr>
          <w:rFonts w:eastAsia="Times New Roman"/>
          <w:sz w:val="26"/>
          <w:szCs w:val="26"/>
        </w:rPr>
        <w:t>«свисты-автографы»). Также ранее были описаны такие явления, как «мимикрия» (имитация «чужого автографа») (</w:t>
      </w:r>
      <w:r>
        <w:rPr>
          <w:rFonts w:eastAsia="Times New Roman"/>
          <w:sz w:val="26"/>
          <w:szCs w:val="26"/>
          <w:lang w:val="en-US"/>
        </w:rPr>
        <w:t xml:space="preserve">Tyack, 1986) </w:t>
      </w:r>
      <w:r>
        <w:rPr>
          <w:rFonts w:eastAsia="Times New Roman"/>
          <w:sz w:val="26"/>
          <w:szCs w:val="26"/>
        </w:rPr>
        <w:t>и совместное использование «автографа» несколькими особями (</w:t>
      </w:r>
      <w:r>
        <w:rPr>
          <w:rFonts w:eastAsia="Times New Roman"/>
          <w:sz w:val="26"/>
          <w:szCs w:val="26"/>
          <w:lang w:val="en-US"/>
        </w:rPr>
        <w:t>Watwood et al., 2004).</w:t>
      </w:r>
    </w:p>
    <w:p w:rsidR="00000000" w:rsidRDefault="00815432">
      <w:pPr>
        <w:shd w:val="clear" w:color="auto" w:fill="FFFFFF"/>
        <w:spacing w:line="446" w:lineRule="exact"/>
        <w:ind w:right="5" w:firstLine="624"/>
        <w:jc w:val="both"/>
      </w:pPr>
      <w:r>
        <w:rPr>
          <w:rFonts w:eastAsia="Times New Roman"/>
          <w:sz w:val="26"/>
          <w:szCs w:val="26"/>
        </w:rPr>
        <w:t>Существе</w:t>
      </w:r>
      <w:r>
        <w:rPr>
          <w:rFonts w:eastAsia="Times New Roman"/>
          <w:sz w:val="26"/>
          <w:szCs w:val="26"/>
        </w:rPr>
        <w:t xml:space="preserve">нные отличия имеет интерпретация условий продуцирования «автографов»: в зарубежных исследованиях постоянно подчеркивается, что «автографы» отмечаются преимущественно в ситуациях разделения или объединения групп в море </w:t>
      </w:r>
      <w:r>
        <w:rPr>
          <w:rFonts w:eastAsia="Times New Roman"/>
          <w:sz w:val="26"/>
          <w:szCs w:val="26"/>
          <w:lang w:val="en-US"/>
        </w:rPr>
        <w:t xml:space="preserve">(Smolker et al., 1993), </w:t>
      </w:r>
      <w:r>
        <w:rPr>
          <w:rFonts w:eastAsia="Times New Roman"/>
          <w:sz w:val="26"/>
          <w:szCs w:val="26"/>
        </w:rPr>
        <w:t>или при изоляц</w:t>
      </w:r>
      <w:r>
        <w:rPr>
          <w:rFonts w:eastAsia="Times New Roman"/>
          <w:sz w:val="26"/>
          <w:szCs w:val="26"/>
        </w:rPr>
        <w:t xml:space="preserve">ии особей в дельфинарии </w:t>
      </w:r>
      <w:r>
        <w:rPr>
          <w:rFonts w:eastAsia="Times New Roman"/>
          <w:sz w:val="26"/>
          <w:szCs w:val="26"/>
          <w:lang w:val="en-US"/>
        </w:rPr>
        <w:t xml:space="preserve">(Janik, Slater, 1998). </w:t>
      </w:r>
      <w:r>
        <w:rPr>
          <w:rFonts w:eastAsia="Times New Roman"/>
          <w:sz w:val="26"/>
          <w:szCs w:val="26"/>
        </w:rPr>
        <w:t>Согласно же нашим данным, они являются доминирующими в репертуаре афалин во всех поведенческих контекстах, изменяется только общее количество продуцируемых свистов.</w:t>
      </w:r>
    </w:p>
    <w:p w:rsidR="00000000" w:rsidRDefault="00815432">
      <w:pPr>
        <w:shd w:val="clear" w:color="auto" w:fill="FFFFFF"/>
        <w:spacing w:line="446" w:lineRule="exact"/>
        <w:ind w:firstLine="624"/>
        <w:jc w:val="both"/>
      </w:pPr>
      <w:r>
        <w:rPr>
          <w:rFonts w:eastAsia="Times New Roman"/>
          <w:sz w:val="26"/>
          <w:szCs w:val="26"/>
        </w:rPr>
        <w:t>Наконец, ряд феноменов нами был описан вперв</w:t>
      </w:r>
      <w:r>
        <w:rPr>
          <w:rFonts w:eastAsia="Times New Roman"/>
          <w:sz w:val="26"/>
          <w:szCs w:val="26"/>
        </w:rPr>
        <w:t xml:space="preserve">ые: а) «иерархичность» </w:t>
      </w:r>
      <w:r>
        <w:rPr>
          <w:rFonts w:eastAsia="Times New Roman"/>
          <w:spacing w:val="-1"/>
          <w:sz w:val="26"/>
          <w:szCs w:val="26"/>
        </w:rPr>
        <w:t xml:space="preserve">мимикрии (имитации «чужих автографов»); б) явление «наследования автографов», </w:t>
      </w:r>
      <w:r>
        <w:rPr>
          <w:rFonts w:eastAsia="Times New Roman"/>
          <w:sz w:val="26"/>
          <w:szCs w:val="26"/>
        </w:rPr>
        <w:t>заключающееся в том, что после изъятия особи из дельфинария его доминирующий сигнал может сохраниться в репертуаре оставшихся дельфинов; в) существование н</w:t>
      </w:r>
      <w:r>
        <w:rPr>
          <w:rFonts w:eastAsia="Times New Roman"/>
          <w:sz w:val="26"/>
          <w:szCs w:val="26"/>
        </w:rPr>
        <w:t xml:space="preserve">екоторых «автографов» в виде нескольких хорошо различимых «подтипов»; г) возможность существенного изменения «автографа» на протяжении </w:t>
      </w:r>
      <w:r>
        <w:rPr>
          <w:rFonts w:eastAsia="Times New Roman"/>
          <w:spacing w:val="-13"/>
          <w:sz w:val="26"/>
          <w:szCs w:val="26"/>
        </w:rPr>
        <w:t>достаточно     короткого     (одного     -     двух     лет)     периода     времени;     д)     наличие     в</w:t>
      </w:r>
    </w:p>
    <w:p w:rsidR="00000000" w:rsidRDefault="00815432">
      <w:pPr>
        <w:shd w:val="clear" w:color="auto" w:fill="FFFFFF"/>
        <w:spacing w:line="446" w:lineRule="exact"/>
        <w:ind w:firstLine="624"/>
        <w:jc w:val="both"/>
        <w:sectPr w:rsidR="00000000">
          <w:pgSz w:w="11909" w:h="16834"/>
          <w:pgMar w:top="1440" w:right="850" w:bottom="360" w:left="1704" w:header="720" w:footer="720" w:gutter="0"/>
          <w:cols w:space="60"/>
          <w:noEndnote/>
        </w:sectPr>
      </w:pPr>
    </w:p>
    <w:p w:rsidR="00000000" w:rsidRDefault="00815432">
      <w:pPr>
        <w:shd w:val="clear" w:color="auto" w:fill="FFFFFF"/>
        <w:ind w:right="5"/>
        <w:jc w:val="center"/>
      </w:pPr>
      <w:r>
        <w:rPr>
          <w:sz w:val="24"/>
          <w:szCs w:val="24"/>
        </w:rPr>
        <w:t>120</w:t>
      </w:r>
    </w:p>
    <w:p w:rsidR="00000000" w:rsidRDefault="00815432">
      <w:pPr>
        <w:shd w:val="clear" w:color="auto" w:fill="FFFFFF"/>
        <w:spacing w:before="154" w:line="446" w:lineRule="exact"/>
      </w:pPr>
      <w:r>
        <w:rPr>
          <w:rFonts w:eastAsia="Times New Roman"/>
          <w:spacing w:val="-10"/>
          <w:sz w:val="26"/>
          <w:szCs w:val="26"/>
        </w:rPr>
        <w:t xml:space="preserve">репертуаре     «псевдоавтографов»     (т.е.     свистов,     обладающих     всеми     свойствами </w:t>
      </w:r>
      <w:r>
        <w:rPr>
          <w:rFonts w:eastAsia="Times New Roman"/>
          <w:sz w:val="26"/>
          <w:szCs w:val="26"/>
        </w:rPr>
        <w:t>«автографа», но не являющихся постоянно доминирующими).</w:t>
      </w:r>
    </w:p>
    <w:p w:rsidR="00000000" w:rsidRDefault="00815432">
      <w:pPr>
        <w:shd w:val="clear" w:color="auto" w:fill="FFFFFF"/>
        <w:spacing w:line="446" w:lineRule="exact"/>
        <w:ind w:firstLine="686"/>
        <w:jc w:val="both"/>
      </w:pPr>
      <w:r>
        <w:rPr>
          <w:rFonts w:eastAsia="Times New Roman"/>
          <w:b/>
          <w:bCs/>
          <w:spacing w:val="-1"/>
          <w:sz w:val="26"/>
          <w:szCs w:val="26"/>
        </w:rPr>
        <w:t xml:space="preserve">«Автографы» и их вариабельность. </w:t>
      </w:r>
      <w:r>
        <w:rPr>
          <w:rFonts w:eastAsia="Times New Roman"/>
          <w:spacing w:val="-1"/>
          <w:sz w:val="26"/>
          <w:szCs w:val="26"/>
        </w:rPr>
        <w:t xml:space="preserve">В репертуаре каждого дельфина можно </w:t>
      </w:r>
      <w:r>
        <w:rPr>
          <w:rFonts w:eastAsia="Times New Roman"/>
          <w:sz w:val="26"/>
          <w:szCs w:val="26"/>
        </w:rPr>
        <w:t xml:space="preserve">выделить </w:t>
      </w:r>
      <w:r>
        <w:rPr>
          <w:rFonts w:eastAsia="Times New Roman"/>
          <w:sz w:val="26"/>
          <w:szCs w:val="26"/>
        </w:rPr>
        <w:t>доминирующий сигнал со специфичной формой контура, характерной только для данной особи. В большинстве зарубежных работ подобные сигналы получили название «</w:t>
      </w:r>
      <w:r>
        <w:rPr>
          <w:rFonts w:eastAsia="Times New Roman"/>
          <w:sz w:val="26"/>
          <w:szCs w:val="26"/>
          <w:lang w:val="en-US"/>
        </w:rPr>
        <w:t xml:space="preserve">signature whistles»; </w:t>
      </w:r>
      <w:r>
        <w:rPr>
          <w:rFonts w:eastAsia="Times New Roman"/>
          <w:sz w:val="26"/>
          <w:szCs w:val="26"/>
        </w:rPr>
        <w:t xml:space="preserve">этот же термин («свист-автограф») в идентичном значении используется и в данной </w:t>
      </w:r>
      <w:r>
        <w:rPr>
          <w:rFonts w:eastAsia="Times New Roman"/>
          <w:sz w:val="26"/>
          <w:szCs w:val="26"/>
        </w:rPr>
        <w:t>работе. Форма контура «автографа» может значительно варьировать. Степень вариабельности различна у разных особей; у исследованных дельфинов наиболее стабильный «автограф» был зарегистрирован у Яши (Карадагский дельфинарий), наиболее вариабельный - у Дани (</w:t>
      </w:r>
      <w:r>
        <w:rPr>
          <w:rFonts w:eastAsia="Times New Roman"/>
          <w:sz w:val="26"/>
          <w:szCs w:val="26"/>
        </w:rPr>
        <w:t>дельфинарий Коктебель). Примеры таких крайних случаев вариабельности «автографа» представлены на рис. 115.</w:t>
      </w:r>
    </w:p>
    <w:p w:rsidR="00000000" w:rsidRDefault="00815432">
      <w:pPr>
        <w:shd w:val="clear" w:color="auto" w:fill="FFFFFF"/>
        <w:spacing w:line="446" w:lineRule="exact"/>
        <w:ind w:firstLine="686"/>
        <w:jc w:val="both"/>
        <w:sectPr w:rsidR="00000000">
          <w:pgSz w:w="11909" w:h="16834"/>
          <w:pgMar w:top="1428" w:right="854" w:bottom="360" w:left="1704" w:header="720" w:footer="720" w:gutter="0"/>
          <w:cols w:space="60"/>
          <w:noEndnote/>
        </w:sectPr>
      </w:pPr>
    </w:p>
    <w:p w:rsidR="00000000" w:rsidRDefault="009A3D12">
      <w:pPr>
        <w:framePr w:h="7095" w:hSpace="38" w:wrap="auto" w:vAnchor="text" w:hAnchor="text" w:x="284" w:y="505"/>
        <w:rPr>
          <w:sz w:val="24"/>
          <w:szCs w:val="24"/>
        </w:rPr>
      </w:pPr>
      <w:r>
        <w:rPr>
          <w:noProof/>
          <w:sz w:val="24"/>
          <w:szCs w:val="24"/>
        </w:rPr>
        <w:drawing>
          <wp:inline distT="0" distB="0" distL="0" distR="0">
            <wp:extent cx="5281930" cy="450405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81930" cy="4504055"/>
                    </a:xfrm>
                    <a:prstGeom prst="rect">
                      <a:avLst/>
                    </a:prstGeom>
                    <a:noFill/>
                    <a:ln>
                      <a:noFill/>
                    </a:ln>
                  </pic:spPr>
                </pic:pic>
              </a:graphicData>
            </a:graphic>
          </wp:inline>
        </w:drawing>
      </w:r>
    </w:p>
    <w:p w:rsidR="00000000" w:rsidRDefault="00815432">
      <w:pPr>
        <w:shd w:val="clear" w:color="auto" w:fill="FFFFFF"/>
        <w:spacing w:before="3686"/>
      </w:pPr>
      <w:r>
        <w:rPr>
          <w:rFonts w:eastAsia="Times New Roman"/>
          <w:b/>
          <w:bCs/>
          <w:sz w:val="26"/>
          <w:szCs w:val="26"/>
        </w:rPr>
        <w:t>А</w:t>
      </w:r>
    </w:p>
    <w:p w:rsidR="00000000" w:rsidRDefault="00815432">
      <w:pPr>
        <w:shd w:val="clear" w:color="auto" w:fill="FFFFFF"/>
        <w:spacing w:before="3422"/>
        <w:ind w:left="67"/>
      </w:pPr>
      <w:r>
        <w:rPr>
          <w:rFonts w:eastAsia="Times New Roman"/>
          <w:b/>
          <w:bCs/>
          <w:sz w:val="26"/>
          <w:szCs w:val="26"/>
        </w:rPr>
        <w:t>Б</w:t>
      </w:r>
    </w:p>
    <w:p w:rsidR="00000000" w:rsidRDefault="00815432">
      <w:pPr>
        <w:shd w:val="clear" w:color="auto" w:fill="FFFFFF"/>
        <w:spacing w:before="3422"/>
        <w:ind w:left="67"/>
        <w:sectPr w:rsidR="00000000">
          <w:type w:val="continuous"/>
          <w:pgSz w:w="11909" w:h="16834"/>
          <w:pgMar w:top="1428" w:right="8774" w:bottom="360" w:left="2414" w:header="720" w:footer="720" w:gutter="0"/>
          <w:cols w:space="60"/>
          <w:noEndnote/>
        </w:sectPr>
      </w:pPr>
    </w:p>
    <w:p w:rsidR="00000000" w:rsidRDefault="00815432">
      <w:pPr>
        <w:shd w:val="clear" w:color="auto" w:fill="FFFFFF"/>
        <w:spacing w:before="139"/>
      </w:pPr>
      <w:r>
        <w:rPr>
          <w:rFonts w:eastAsia="Times New Roman"/>
          <w:spacing w:val="-1"/>
          <w:sz w:val="26"/>
          <w:szCs w:val="26"/>
        </w:rPr>
        <w:t xml:space="preserve">Рис. 115. </w:t>
      </w:r>
      <w:r>
        <w:rPr>
          <w:rFonts w:eastAsia="Times New Roman"/>
          <w:b/>
          <w:bCs/>
          <w:spacing w:val="-1"/>
          <w:sz w:val="26"/>
          <w:szCs w:val="26"/>
        </w:rPr>
        <w:t xml:space="preserve">А </w:t>
      </w:r>
      <w:r>
        <w:rPr>
          <w:rFonts w:eastAsia="Times New Roman"/>
          <w:spacing w:val="-1"/>
          <w:sz w:val="26"/>
          <w:szCs w:val="26"/>
        </w:rPr>
        <w:t xml:space="preserve">- вариации «автографа» Яши; </w:t>
      </w:r>
      <w:r>
        <w:rPr>
          <w:rFonts w:eastAsia="Times New Roman"/>
          <w:b/>
          <w:bCs/>
          <w:spacing w:val="-1"/>
          <w:sz w:val="26"/>
          <w:szCs w:val="26"/>
        </w:rPr>
        <w:t xml:space="preserve">Б </w:t>
      </w:r>
      <w:r>
        <w:rPr>
          <w:rFonts w:eastAsia="Times New Roman"/>
          <w:spacing w:val="-1"/>
          <w:sz w:val="26"/>
          <w:szCs w:val="26"/>
        </w:rPr>
        <w:t>- вариации «автограф</w:t>
      </w:r>
      <w:r>
        <w:rPr>
          <w:rFonts w:eastAsia="Times New Roman"/>
          <w:spacing w:val="-1"/>
          <w:sz w:val="26"/>
          <w:szCs w:val="26"/>
        </w:rPr>
        <w:t>а» Дани.</w:t>
      </w:r>
    </w:p>
    <w:p w:rsidR="00000000" w:rsidRDefault="00815432">
      <w:pPr>
        <w:shd w:val="clear" w:color="auto" w:fill="FFFFFF"/>
        <w:spacing w:before="139"/>
        <w:sectPr w:rsidR="00000000">
          <w:type w:val="continuous"/>
          <w:pgSz w:w="11909" w:h="16834"/>
          <w:pgMar w:top="1428" w:right="854" w:bottom="360" w:left="1704" w:header="720" w:footer="720" w:gutter="0"/>
          <w:cols w:space="60"/>
          <w:noEndnote/>
        </w:sectPr>
      </w:pPr>
    </w:p>
    <w:p w:rsidR="00000000" w:rsidRDefault="00815432">
      <w:pPr>
        <w:shd w:val="clear" w:color="auto" w:fill="FFFFFF"/>
        <w:ind w:right="10"/>
        <w:jc w:val="center"/>
      </w:pPr>
      <w:r>
        <w:rPr>
          <w:sz w:val="24"/>
          <w:szCs w:val="24"/>
        </w:rPr>
        <w:t>121</w:t>
      </w:r>
    </w:p>
    <w:p w:rsidR="00000000" w:rsidRDefault="00815432">
      <w:pPr>
        <w:shd w:val="clear" w:color="auto" w:fill="FFFFFF"/>
        <w:spacing w:before="154" w:line="446" w:lineRule="exact"/>
        <w:ind w:right="5" w:firstLine="624"/>
        <w:jc w:val="both"/>
      </w:pPr>
      <w:r>
        <w:rPr>
          <w:rFonts w:eastAsia="Times New Roman"/>
          <w:sz w:val="26"/>
          <w:szCs w:val="26"/>
        </w:rPr>
        <w:t xml:space="preserve">Типичным примером данной категории свистов, на котором можно </w:t>
      </w:r>
      <w:r>
        <w:rPr>
          <w:rFonts w:eastAsia="Times New Roman"/>
          <w:spacing w:val="-1"/>
          <w:sz w:val="26"/>
          <w:szCs w:val="26"/>
        </w:rPr>
        <w:t xml:space="preserve">продемонстрировать их основные свойства, является «автограф» Зои (дельфинарий </w:t>
      </w:r>
      <w:r>
        <w:rPr>
          <w:rFonts w:eastAsia="Times New Roman"/>
          <w:sz w:val="26"/>
          <w:szCs w:val="26"/>
        </w:rPr>
        <w:t>Коктебель). Вариабельность его частотно-временных характеристик достаточно высок</w:t>
      </w:r>
      <w:r>
        <w:rPr>
          <w:rFonts w:eastAsia="Times New Roman"/>
          <w:sz w:val="26"/>
          <w:szCs w:val="26"/>
        </w:rPr>
        <w:t>ая, тем не менее, в нем присутствует некий «костяк», благодаря которому сигнал может быть идентифицирован именно как «автограф» данной особи. На рис. 116 представлена модель, иллюстрирующая вариабельность сигнала в виде наложения нескольких кривых, построе</w:t>
      </w:r>
      <w:r>
        <w:rPr>
          <w:rFonts w:eastAsia="Times New Roman"/>
          <w:sz w:val="26"/>
          <w:szCs w:val="26"/>
        </w:rPr>
        <w:t>нных по результатам замеров частотно-временных характеристик реальных «автографов» Зои.</w:t>
      </w:r>
    </w:p>
    <w:p w:rsidR="00000000" w:rsidRDefault="009A3D12">
      <w:pPr>
        <w:spacing w:before="571"/>
        <w:ind w:left="1066" w:right="53"/>
        <w:rPr>
          <w:sz w:val="24"/>
          <w:szCs w:val="24"/>
        </w:rPr>
      </w:pPr>
      <w:r>
        <w:rPr>
          <w:noProof/>
          <w:sz w:val="24"/>
          <w:szCs w:val="24"/>
        </w:rPr>
        <w:drawing>
          <wp:inline distT="0" distB="0" distL="0" distR="0">
            <wp:extent cx="5227320" cy="408051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27320" cy="4080510"/>
                    </a:xfrm>
                    <a:prstGeom prst="rect">
                      <a:avLst/>
                    </a:prstGeom>
                    <a:noFill/>
                    <a:ln>
                      <a:noFill/>
                    </a:ln>
                  </pic:spPr>
                </pic:pic>
              </a:graphicData>
            </a:graphic>
          </wp:inline>
        </w:drawing>
      </w:r>
    </w:p>
    <w:p w:rsidR="00000000" w:rsidRDefault="00815432">
      <w:pPr>
        <w:shd w:val="clear" w:color="auto" w:fill="FFFFFF"/>
        <w:spacing w:before="144"/>
      </w:pPr>
      <w:r>
        <w:rPr>
          <w:rFonts w:eastAsia="Times New Roman"/>
          <w:sz w:val="26"/>
          <w:szCs w:val="26"/>
        </w:rPr>
        <w:t>Рис. 116. Модель «автографа» Зои, как группы сходных сигналов.</w:t>
      </w:r>
    </w:p>
    <w:p w:rsidR="00000000" w:rsidRDefault="00815432">
      <w:pPr>
        <w:shd w:val="clear" w:color="auto" w:fill="FFFFFF"/>
        <w:spacing w:before="475" w:line="446" w:lineRule="exact"/>
        <w:ind w:firstLine="624"/>
        <w:jc w:val="both"/>
      </w:pPr>
      <w:r>
        <w:rPr>
          <w:rFonts w:eastAsia="Times New Roman"/>
          <w:spacing w:val="-1"/>
          <w:sz w:val="26"/>
          <w:szCs w:val="26"/>
        </w:rPr>
        <w:t>Таким образом, «автограф» можно рассматривать как совокупность сигнал</w:t>
      </w:r>
      <w:r>
        <w:rPr>
          <w:rFonts w:eastAsia="Times New Roman"/>
          <w:spacing w:val="-1"/>
          <w:sz w:val="26"/>
          <w:szCs w:val="26"/>
        </w:rPr>
        <w:t xml:space="preserve">ов, </w:t>
      </w:r>
      <w:r>
        <w:rPr>
          <w:rFonts w:eastAsia="Times New Roman"/>
          <w:sz w:val="26"/>
          <w:szCs w:val="26"/>
        </w:rPr>
        <w:t>объединенных структурным сходством. Возможна и другая модель «автографа» -как некоего «поля». В центре его находится «идеальный вариант», чем больше какая-либо реальная вариация от него отличается, тем дальше от центра она находится (т.е., - тем меньше</w:t>
      </w:r>
      <w:r>
        <w:rPr>
          <w:rFonts w:eastAsia="Times New Roman"/>
          <w:sz w:val="26"/>
          <w:szCs w:val="26"/>
        </w:rPr>
        <w:t xml:space="preserve"> количество таких вариаций в репертуаре). Схема </w:t>
      </w:r>
      <w:r>
        <w:rPr>
          <w:rFonts w:eastAsia="Times New Roman"/>
          <w:spacing w:val="-8"/>
          <w:sz w:val="26"/>
          <w:szCs w:val="26"/>
        </w:rPr>
        <w:t>«поля    автографа»,    проиллюстрированная    также    на    примере    «автографа»    Зои,</w:t>
      </w:r>
    </w:p>
    <w:p w:rsidR="00000000" w:rsidRDefault="00815432">
      <w:pPr>
        <w:shd w:val="clear" w:color="auto" w:fill="FFFFFF"/>
        <w:spacing w:before="475" w:line="446" w:lineRule="exact"/>
        <w:ind w:firstLine="624"/>
        <w:jc w:val="both"/>
        <w:sectPr w:rsidR="00000000">
          <w:pgSz w:w="11909" w:h="16834"/>
          <w:pgMar w:top="1092" w:right="850" w:bottom="360" w:left="1704" w:header="720" w:footer="720" w:gutter="0"/>
          <w:cols w:space="60"/>
          <w:noEndnote/>
        </w:sectPr>
      </w:pPr>
    </w:p>
    <w:p w:rsidR="00000000" w:rsidRDefault="00815432">
      <w:pPr>
        <w:shd w:val="clear" w:color="auto" w:fill="FFFFFF"/>
        <w:ind w:right="5"/>
        <w:jc w:val="center"/>
      </w:pPr>
      <w:r>
        <w:rPr>
          <w:sz w:val="24"/>
          <w:szCs w:val="24"/>
        </w:rPr>
        <w:t>122</w:t>
      </w:r>
    </w:p>
    <w:p w:rsidR="00000000" w:rsidRDefault="00815432">
      <w:pPr>
        <w:shd w:val="clear" w:color="auto" w:fill="FFFFFF"/>
        <w:spacing w:before="149" w:line="451" w:lineRule="exact"/>
        <w:ind w:right="5"/>
        <w:jc w:val="both"/>
      </w:pPr>
      <w:r>
        <w:rPr>
          <w:rFonts w:eastAsia="Times New Roman"/>
          <w:sz w:val="26"/>
          <w:szCs w:val="26"/>
        </w:rPr>
        <w:t>представлена на рис. 117; при этом показано, что в данной модели «фрагментарные» свисты мо</w:t>
      </w:r>
      <w:r>
        <w:rPr>
          <w:rFonts w:eastAsia="Times New Roman"/>
          <w:sz w:val="26"/>
          <w:szCs w:val="26"/>
        </w:rPr>
        <w:t>гут рассматриваться, как элементы (или «рудименты») «автографов».</w:t>
      </w:r>
    </w:p>
    <w:p w:rsidR="00000000" w:rsidRDefault="009A3D12">
      <w:pPr>
        <w:spacing w:before="566"/>
        <w:ind w:left="1133" w:right="5"/>
        <w:rPr>
          <w:sz w:val="24"/>
          <w:szCs w:val="24"/>
        </w:rPr>
      </w:pPr>
      <w:r>
        <w:rPr>
          <w:noProof/>
          <w:sz w:val="24"/>
          <w:szCs w:val="24"/>
        </w:rPr>
        <w:drawing>
          <wp:inline distT="0" distB="0" distL="0" distR="0">
            <wp:extent cx="5213350" cy="372554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13350" cy="3725545"/>
                    </a:xfrm>
                    <a:prstGeom prst="rect">
                      <a:avLst/>
                    </a:prstGeom>
                    <a:noFill/>
                    <a:ln>
                      <a:noFill/>
                    </a:ln>
                  </pic:spPr>
                </pic:pic>
              </a:graphicData>
            </a:graphic>
          </wp:inline>
        </w:drawing>
      </w:r>
    </w:p>
    <w:p w:rsidR="00000000" w:rsidRDefault="00815432">
      <w:pPr>
        <w:shd w:val="clear" w:color="auto" w:fill="FFFFFF"/>
        <w:spacing w:before="19" w:line="446" w:lineRule="exact"/>
        <w:jc w:val="both"/>
      </w:pPr>
      <w:r>
        <w:rPr>
          <w:rFonts w:eastAsia="Times New Roman"/>
          <w:spacing w:val="-1"/>
          <w:sz w:val="26"/>
          <w:szCs w:val="26"/>
        </w:rPr>
        <w:t xml:space="preserve">Рис. 117. Модель изменчивости «автографа» в виде «поля» (на примере Зои). Числа </w:t>
      </w:r>
      <w:r>
        <w:rPr>
          <w:rFonts w:eastAsia="Times New Roman"/>
          <w:sz w:val="26"/>
          <w:szCs w:val="26"/>
        </w:rPr>
        <w:t>на рисунке соответствуют реальному количеству вариаций данного типа в проа</w:t>
      </w:r>
      <w:r>
        <w:rPr>
          <w:rFonts w:eastAsia="Times New Roman"/>
          <w:sz w:val="26"/>
          <w:szCs w:val="26"/>
        </w:rPr>
        <w:t>нализированной записи.</w:t>
      </w:r>
    </w:p>
    <w:p w:rsidR="00000000" w:rsidRDefault="00815432">
      <w:pPr>
        <w:shd w:val="clear" w:color="auto" w:fill="FFFFFF"/>
        <w:spacing w:before="442" w:line="446" w:lineRule="exact"/>
        <w:ind w:firstLine="624"/>
        <w:jc w:val="both"/>
      </w:pPr>
      <w:r>
        <w:rPr>
          <w:rFonts w:eastAsia="Times New Roman"/>
          <w:sz w:val="26"/>
          <w:szCs w:val="26"/>
        </w:rPr>
        <w:t>Характерным для «автографов» является их продуцирование в виде серий, состоящих из разных вариаций; выявить какие-либо закономерности в составе и продолжительности серий не удалось.</w:t>
      </w:r>
    </w:p>
    <w:p w:rsidR="00000000" w:rsidRDefault="00815432">
      <w:pPr>
        <w:shd w:val="clear" w:color="auto" w:fill="FFFFFF"/>
        <w:spacing w:line="446" w:lineRule="exact"/>
        <w:ind w:firstLine="624"/>
        <w:jc w:val="both"/>
      </w:pPr>
      <w:r>
        <w:rPr>
          <w:rFonts w:eastAsia="Times New Roman"/>
          <w:sz w:val="26"/>
          <w:szCs w:val="26"/>
        </w:rPr>
        <w:t xml:space="preserve">Подсчеты относительных долей свистов разных типов, </w:t>
      </w:r>
      <w:r>
        <w:rPr>
          <w:rFonts w:eastAsia="Times New Roman"/>
          <w:sz w:val="26"/>
          <w:szCs w:val="26"/>
        </w:rPr>
        <w:t>сделанные при обработке достаточно продолжительных аудиозаписей в разных дельфинариях показывают, что доля доминирующих свистов («автографов») в целом составляет более 80 % общего репертуара, хотя и отличается у разных дельфинов. Количество доминирующих ти</w:t>
      </w:r>
      <w:r>
        <w:rPr>
          <w:rFonts w:eastAsia="Times New Roman"/>
          <w:sz w:val="26"/>
          <w:szCs w:val="26"/>
        </w:rPr>
        <w:t xml:space="preserve">пов свистов в разных дельфинариях примерно соответствует </w:t>
      </w:r>
      <w:r>
        <w:rPr>
          <w:rFonts w:eastAsia="Times New Roman"/>
          <w:spacing w:val="-14"/>
          <w:sz w:val="26"/>
          <w:szCs w:val="26"/>
        </w:rPr>
        <w:t>числу     находящихся      там      особей,      однако      принцип      «один      дельфин      -      один</w:t>
      </w:r>
    </w:p>
    <w:p w:rsidR="00000000" w:rsidRDefault="00815432">
      <w:pPr>
        <w:shd w:val="clear" w:color="auto" w:fill="FFFFFF"/>
        <w:spacing w:line="446" w:lineRule="exact"/>
        <w:ind w:firstLine="624"/>
        <w:jc w:val="both"/>
        <w:sectPr w:rsidR="00000000">
          <w:pgSz w:w="11909" w:h="16834"/>
          <w:pgMar w:top="1380" w:right="854" w:bottom="360" w:left="1704" w:header="720" w:footer="720" w:gutter="0"/>
          <w:cols w:space="60"/>
          <w:noEndnote/>
        </w:sectPr>
      </w:pPr>
    </w:p>
    <w:p w:rsidR="00000000" w:rsidRDefault="00815432">
      <w:pPr>
        <w:shd w:val="clear" w:color="auto" w:fill="FFFFFF"/>
        <w:ind w:right="10"/>
        <w:jc w:val="center"/>
      </w:pPr>
      <w:r>
        <w:rPr>
          <w:sz w:val="24"/>
          <w:szCs w:val="24"/>
        </w:rPr>
        <w:t>123</w:t>
      </w:r>
    </w:p>
    <w:p w:rsidR="00000000" w:rsidRDefault="00815432">
      <w:pPr>
        <w:shd w:val="clear" w:color="auto" w:fill="FFFFFF"/>
        <w:spacing w:before="154" w:line="446" w:lineRule="exact"/>
        <w:ind w:right="10"/>
        <w:jc w:val="both"/>
      </w:pPr>
      <w:r>
        <w:rPr>
          <w:rFonts w:eastAsia="Times New Roman"/>
          <w:sz w:val="26"/>
          <w:szCs w:val="26"/>
        </w:rPr>
        <w:t>доминирующий тип» соблюдается не всегда. Причиной такого несоо</w:t>
      </w:r>
      <w:r>
        <w:rPr>
          <w:rFonts w:eastAsia="Times New Roman"/>
          <w:sz w:val="26"/>
          <w:szCs w:val="26"/>
        </w:rPr>
        <w:t>тветствия может быть ряд явлений, описанных ниже.</w:t>
      </w:r>
    </w:p>
    <w:p w:rsidR="00000000" w:rsidRDefault="00815432">
      <w:pPr>
        <w:shd w:val="clear" w:color="auto" w:fill="FFFFFF"/>
        <w:tabs>
          <w:tab w:val="left" w:pos="2726"/>
          <w:tab w:val="left" w:pos="4646"/>
          <w:tab w:val="left" w:pos="6994"/>
          <w:tab w:val="left" w:pos="7618"/>
        </w:tabs>
        <w:spacing w:before="5" w:line="446" w:lineRule="exact"/>
        <w:ind w:left="624"/>
      </w:pPr>
      <w:r>
        <w:rPr>
          <w:rFonts w:eastAsia="Times New Roman"/>
          <w:b/>
          <w:bCs/>
          <w:spacing w:val="-2"/>
          <w:sz w:val="26"/>
          <w:szCs w:val="26"/>
        </w:rPr>
        <w:t>«Мимикрия»,</w:t>
      </w:r>
      <w:r>
        <w:rPr>
          <w:rFonts w:ascii="Arial" w:eastAsia="Times New Roman" w:cs="Arial"/>
          <w:b/>
          <w:bCs/>
          <w:sz w:val="26"/>
          <w:szCs w:val="26"/>
        </w:rPr>
        <w:tab/>
      </w:r>
      <w:r>
        <w:rPr>
          <w:rFonts w:eastAsia="Times New Roman"/>
          <w:b/>
          <w:bCs/>
          <w:spacing w:val="-2"/>
          <w:sz w:val="26"/>
          <w:szCs w:val="26"/>
        </w:rPr>
        <w:t>«совместное</w:t>
      </w:r>
      <w:r>
        <w:rPr>
          <w:rFonts w:ascii="Arial" w:eastAsia="Times New Roman" w:hAnsi="Arial" w:cs="Arial"/>
          <w:b/>
          <w:bCs/>
          <w:sz w:val="26"/>
          <w:szCs w:val="26"/>
        </w:rPr>
        <w:tab/>
      </w:r>
      <w:r>
        <w:rPr>
          <w:rFonts w:eastAsia="Times New Roman"/>
          <w:b/>
          <w:bCs/>
          <w:spacing w:val="-2"/>
          <w:sz w:val="26"/>
          <w:szCs w:val="26"/>
        </w:rPr>
        <w:t>использование»</w:t>
      </w:r>
      <w:r>
        <w:rPr>
          <w:rFonts w:ascii="Arial" w:eastAsia="Times New Roman" w:hAnsi="Arial" w:cs="Arial"/>
          <w:b/>
          <w:bCs/>
          <w:sz w:val="26"/>
          <w:szCs w:val="26"/>
        </w:rPr>
        <w:tab/>
      </w:r>
      <w:r>
        <w:rPr>
          <w:rFonts w:eastAsia="Times New Roman"/>
          <w:b/>
          <w:bCs/>
          <w:sz w:val="26"/>
          <w:szCs w:val="26"/>
        </w:rPr>
        <w:t>и</w:t>
      </w:r>
      <w:r>
        <w:rPr>
          <w:rFonts w:ascii="Arial" w:eastAsia="Times New Roman" w:hAnsi="Arial" w:cs="Arial"/>
          <w:b/>
          <w:bCs/>
          <w:sz w:val="26"/>
          <w:szCs w:val="26"/>
        </w:rPr>
        <w:tab/>
      </w:r>
      <w:r>
        <w:rPr>
          <w:rFonts w:eastAsia="Times New Roman"/>
          <w:b/>
          <w:bCs/>
          <w:spacing w:val="-2"/>
          <w:sz w:val="26"/>
          <w:szCs w:val="26"/>
        </w:rPr>
        <w:t>«наследование</w:t>
      </w:r>
    </w:p>
    <w:p w:rsidR="00000000" w:rsidRDefault="00815432">
      <w:pPr>
        <w:shd w:val="clear" w:color="auto" w:fill="FFFFFF"/>
        <w:spacing w:line="446" w:lineRule="exact"/>
        <w:ind w:right="5"/>
        <w:jc w:val="both"/>
      </w:pPr>
      <w:r>
        <w:rPr>
          <w:rFonts w:eastAsia="Times New Roman"/>
          <w:b/>
          <w:bCs/>
          <w:sz w:val="26"/>
          <w:szCs w:val="26"/>
        </w:rPr>
        <w:t>автографов»</w:t>
      </w:r>
      <w:r>
        <w:rPr>
          <w:rFonts w:eastAsia="Times New Roman"/>
          <w:sz w:val="26"/>
          <w:szCs w:val="26"/>
        </w:rPr>
        <w:t>. Довольно обычным явлением для вокального репертуара афалин является «мимикрия», т.е. - продуцирование особью свистов, схожих с «автографом</w:t>
      </w:r>
      <w:r>
        <w:rPr>
          <w:rFonts w:eastAsia="Times New Roman"/>
          <w:sz w:val="26"/>
          <w:szCs w:val="26"/>
        </w:rPr>
        <w:t>» другой особи. На рис. 118 показаны примеры имитации «автографа» Зои (дельфинарий Коктебель) остальными дельфинами.</w:t>
      </w:r>
    </w:p>
    <w:p w:rsidR="00000000" w:rsidRDefault="009A3D12">
      <w:pPr>
        <w:spacing w:before="566"/>
        <w:ind w:left="34"/>
        <w:rPr>
          <w:sz w:val="24"/>
          <w:szCs w:val="24"/>
        </w:rPr>
      </w:pPr>
      <w:r>
        <w:rPr>
          <w:noProof/>
          <w:sz w:val="24"/>
          <w:szCs w:val="24"/>
        </w:rPr>
        <w:drawing>
          <wp:inline distT="0" distB="0" distL="0" distR="0">
            <wp:extent cx="5923280" cy="574548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23280" cy="5745480"/>
                    </a:xfrm>
                    <a:prstGeom prst="rect">
                      <a:avLst/>
                    </a:prstGeom>
                    <a:noFill/>
                    <a:ln>
                      <a:noFill/>
                    </a:ln>
                  </pic:spPr>
                </pic:pic>
              </a:graphicData>
            </a:graphic>
          </wp:inline>
        </w:drawing>
      </w:r>
    </w:p>
    <w:p w:rsidR="00000000" w:rsidRDefault="00815432">
      <w:pPr>
        <w:shd w:val="clear" w:color="auto" w:fill="FFFFFF"/>
        <w:spacing w:before="10" w:line="451" w:lineRule="exact"/>
      </w:pPr>
      <w:r>
        <w:rPr>
          <w:rFonts w:eastAsia="Times New Roman"/>
          <w:sz w:val="26"/>
          <w:szCs w:val="26"/>
        </w:rPr>
        <w:t>Рис. 118. Примеры мимикрии «автографа» Зои другими особями, находящимися в дельфинарии (по записям, сд</w:t>
      </w:r>
      <w:r>
        <w:rPr>
          <w:rFonts w:eastAsia="Times New Roman"/>
          <w:sz w:val="26"/>
          <w:szCs w:val="26"/>
        </w:rPr>
        <w:t>еланным в ситуациях «относительной изоляции»).</w:t>
      </w:r>
    </w:p>
    <w:p w:rsidR="00000000" w:rsidRDefault="00815432">
      <w:pPr>
        <w:shd w:val="clear" w:color="auto" w:fill="FFFFFF"/>
        <w:spacing w:before="10" w:line="451" w:lineRule="exact"/>
        <w:sectPr w:rsidR="00000000">
          <w:pgSz w:w="11909" w:h="16834"/>
          <w:pgMar w:top="1363" w:right="850" w:bottom="360" w:left="1704" w:header="720" w:footer="720" w:gutter="0"/>
          <w:cols w:space="60"/>
          <w:noEndnote/>
        </w:sectPr>
      </w:pPr>
    </w:p>
    <w:p w:rsidR="00000000" w:rsidRDefault="00815432">
      <w:pPr>
        <w:shd w:val="clear" w:color="auto" w:fill="FFFFFF"/>
        <w:ind w:right="5"/>
        <w:jc w:val="center"/>
      </w:pPr>
      <w:r>
        <w:rPr>
          <w:sz w:val="24"/>
          <w:szCs w:val="24"/>
        </w:rPr>
        <w:t>124</w:t>
      </w:r>
    </w:p>
    <w:p w:rsidR="00000000" w:rsidRDefault="00815432">
      <w:pPr>
        <w:shd w:val="clear" w:color="auto" w:fill="FFFFFF"/>
        <w:spacing w:before="154" w:line="446" w:lineRule="exact"/>
        <w:ind w:firstLine="624"/>
        <w:jc w:val="both"/>
      </w:pPr>
      <w:r>
        <w:rPr>
          <w:rFonts w:eastAsia="Times New Roman"/>
          <w:sz w:val="26"/>
          <w:szCs w:val="26"/>
        </w:rPr>
        <w:t xml:space="preserve">Нами обнаружено (на примере афалин дельфинария Коктебель), что явление </w:t>
      </w:r>
      <w:r>
        <w:rPr>
          <w:rFonts w:eastAsia="Times New Roman"/>
          <w:spacing w:val="-1"/>
          <w:sz w:val="26"/>
          <w:szCs w:val="26"/>
        </w:rPr>
        <w:t xml:space="preserve">мимикрии, возможно, имеет иерархическую составляющую: так, в репертуаре Дани </w:t>
      </w:r>
      <w:r>
        <w:rPr>
          <w:rFonts w:eastAsia="Times New Roman"/>
          <w:sz w:val="26"/>
          <w:szCs w:val="26"/>
        </w:rPr>
        <w:t>(доминанта) отмечена имитация «автог</w:t>
      </w:r>
      <w:r>
        <w:rPr>
          <w:rFonts w:eastAsia="Times New Roman"/>
          <w:sz w:val="26"/>
          <w:szCs w:val="26"/>
        </w:rPr>
        <w:t>рафов» всех других дельфинов. В репертуаре Зои, занимавшей (до появления Майи), по наблюдениям тренеров, низший ранг, вообще не отмечено мимикрии, зато сигналы, похожие на ее «автограф» встречаются в репертуаре всех остальных особей. Доля сигналов, интерпр</w:t>
      </w:r>
      <w:r>
        <w:rPr>
          <w:rFonts w:eastAsia="Times New Roman"/>
          <w:sz w:val="26"/>
          <w:szCs w:val="26"/>
        </w:rPr>
        <w:t>етированных, как «мимикрия», могла составлять (в ситуациях «относительной изоляции») до 11 % от всего репертуара свистов особи.</w:t>
      </w:r>
    </w:p>
    <w:p w:rsidR="00000000" w:rsidRDefault="00815432">
      <w:pPr>
        <w:shd w:val="clear" w:color="auto" w:fill="FFFFFF"/>
        <w:spacing w:line="446" w:lineRule="exact"/>
        <w:ind w:firstLine="624"/>
        <w:jc w:val="both"/>
      </w:pPr>
      <w:r>
        <w:rPr>
          <w:rFonts w:eastAsia="Times New Roman"/>
          <w:sz w:val="26"/>
          <w:szCs w:val="26"/>
        </w:rPr>
        <w:t>Феномену мимикрии близко явление «совместного использования» сигнала; иногда между ними (по крайней мере, на нынешнем уровне исс</w:t>
      </w:r>
      <w:r>
        <w:rPr>
          <w:rFonts w:eastAsia="Times New Roman"/>
          <w:sz w:val="26"/>
          <w:szCs w:val="26"/>
        </w:rPr>
        <w:t>ледований) трудно провести границу. Характерным примером в этом смысле являются репертуары Дани и Вани (в период его пребывания в дельфинарии Коктебель), пересекающиеся между собой в весьма значительной степени.</w:t>
      </w:r>
    </w:p>
    <w:p w:rsidR="00000000" w:rsidRDefault="00815432">
      <w:pPr>
        <w:shd w:val="clear" w:color="auto" w:fill="FFFFFF"/>
        <w:spacing w:line="446" w:lineRule="exact"/>
        <w:ind w:firstLine="624"/>
        <w:jc w:val="both"/>
      </w:pPr>
      <w:r>
        <w:rPr>
          <w:rFonts w:eastAsia="Times New Roman"/>
          <w:sz w:val="26"/>
          <w:szCs w:val="26"/>
        </w:rPr>
        <w:t xml:space="preserve">В ходе оценки степени сходства доминирующих </w:t>
      </w:r>
      <w:r>
        <w:rPr>
          <w:rFonts w:eastAsia="Times New Roman"/>
          <w:sz w:val="26"/>
          <w:szCs w:val="26"/>
        </w:rPr>
        <w:t xml:space="preserve">сигналов в </w:t>
      </w:r>
      <w:r>
        <w:rPr>
          <w:rFonts w:eastAsia="Times New Roman"/>
          <w:sz w:val="26"/>
          <w:szCs w:val="26"/>
          <w:lang w:val="uk-UA"/>
        </w:rPr>
        <w:t xml:space="preserve">репертуарах </w:t>
      </w:r>
      <w:r>
        <w:rPr>
          <w:rFonts w:eastAsia="Times New Roman"/>
          <w:sz w:val="26"/>
          <w:szCs w:val="26"/>
        </w:rPr>
        <w:t xml:space="preserve">Дани и Вани (два типа свистов), а также точности мимикрии «автографа» Зои Ваней и Мариной при помощи непараметрического критерия Манна-Уитни, было установлено, что сходные сигналы в </w:t>
      </w:r>
      <w:r>
        <w:rPr>
          <w:rFonts w:eastAsia="Times New Roman"/>
          <w:sz w:val="26"/>
          <w:szCs w:val="26"/>
          <w:lang w:val="uk-UA"/>
        </w:rPr>
        <w:t xml:space="preserve">репертуарах </w:t>
      </w:r>
      <w:r>
        <w:rPr>
          <w:rFonts w:eastAsia="Times New Roman"/>
          <w:sz w:val="26"/>
          <w:szCs w:val="26"/>
        </w:rPr>
        <w:t>самцов имеют минимальные значимые отлич</w:t>
      </w:r>
      <w:r>
        <w:rPr>
          <w:rFonts w:eastAsia="Times New Roman"/>
          <w:sz w:val="26"/>
          <w:szCs w:val="26"/>
        </w:rPr>
        <w:t>ия; каждый из типов различался только по одному из параметров. Оригинальный «автограф» Зои отличался от его мимикрии по 40% параметров (разных при сравнении пар Ваня-Зоя и Марина-Зоя); при сравнении между собой самих «имитирующих сигналов» значимых различи</w:t>
      </w:r>
      <w:r>
        <w:rPr>
          <w:rFonts w:eastAsia="Times New Roman"/>
          <w:sz w:val="26"/>
          <w:szCs w:val="26"/>
        </w:rPr>
        <w:t>й выявлено не было. Таким образом, в целом, точность продуцирования «чужих автографов», а также «совместно используемых» сигналов (в пределах точности наших измерений, и учитывая высокую вариабельность параметров сигналов), следует признать достаточно высо</w:t>
      </w:r>
      <w:r>
        <w:rPr>
          <w:rFonts w:eastAsia="Times New Roman"/>
          <w:sz w:val="26"/>
          <w:szCs w:val="26"/>
        </w:rPr>
        <w:t>кой.</w:t>
      </w:r>
    </w:p>
    <w:p w:rsidR="00000000" w:rsidRDefault="00815432">
      <w:pPr>
        <w:shd w:val="clear" w:color="auto" w:fill="FFFFFF"/>
        <w:tabs>
          <w:tab w:val="left" w:pos="1392"/>
          <w:tab w:val="left" w:pos="2688"/>
          <w:tab w:val="left" w:pos="4061"/>
          <w:tab w:val="left" w:pos="5803"/>
          <w:tab w:val="left" w:pos="7714"/>
        </w:tabs>
        <w:spacing w:line="446" w:lineRule="exact"/>
        <w:ind w:firstLine="624"/>
        <w:jc w:val="both"/>
      </w:pPr>
      <w:r>
        <w:rPr>
          <w:rFonts w:eastAsia="Times New Roman"/>
          <w:sz w:val="26"/>
          <w:szCs w:val="26"/>
        </w:rPr>
        <w:t>Также, по-видимому, связанным с мимикрией и совместным использованием</w:t>
      </w:r>
      <w:r>
        <w:rPr>
          <w:rFonts w:eastAsia="Times New Roman"/>
          <w:sz w:val="26"/>
          <w:szCs w:val="26"/>
        </w:rPr>
        <w:br/>
      </w:r>
      <w:r>
        <w:rPr>
          <w:rFonts w:eastAsia="Times New Roman"/>
          <w:spacing w:val="-2"/>
          <w:sz w:val="26"/>
          <w:szCs w:val="26"/>
        </w:rPr>
        <w:t>сигналов,</w:t>
      </w:r>
      <w:r>
        <w:rPr>
          <w:rFonts w:ascii="Arial" w:eastAsia="Times New Roman" w:cs="Arial"/>
          <w:sz w:val="26"/>
          <w:szCs w:val="26"/>
        </w:rPr>
        <w:tab/>
      </w:r>
      <w:r>
        <w:rPr>
          <w:rFonts w:eastAsia="Times New Roman"/>
          <w:spacing w:val="-1"/>
          <w:sz w:val="26"/>
          <w:szCs w:val="26"/>
        </w:rPr>
        <w:t>является</w:t>
      </w:r>
      <w:r>
        <w:rPr>
          <w:rFonts w:ascii="Arial" w:eastAsia="Times New Roman" w:hAnsi="Arial" w:cs="Arial"/>
          <w:sz w:val="26"/>
          <w:szCs w:val="26"/>
        </w:rPr>
        <w:tab/>
      </w:r>
      <w:r>
        <w:rPr>
          <w:rFonts w:eastAsia="Times New Roman"/>
          <w:spacing w:val="-2"/>
          <w:sz w:val="26"/>
          <w:szCs w:val="26"/>
        </w:rPr>
        <w:t>феномен,</w:t>
      </w:r>
      <w:r>
        <w:rPr>
          <w:rFonts w:ascii="Arial" w:eastAsia="Times New Roman" w:cs="Arial"/>
          <w:sz w:val="26"/>
          <w:szCs w:val="26"/>
        </w:rPr>
        <w:tab/>
      </w:r>
      <w:r>
        <w:rPr>
          <w:rFonts w:eastAsia="Times New Roman"/>
          <w:spacing w:val="-2"/>
          <w:sz w:val="26"/>
          <w:szCs w:val="26"/>
        </w:rPr>
        <w:t>получивший</w:t>
      </w:r>
      <w:r>
        <w:rPr>
          <w:rFonts w:ascii="Arial" w:eastAsia="Times New Roman" w:hAnsi="Arial" w:cs="Arial"/>
          <w:sz w:val="26"/>
          <w:szCs w:val="26"/>
        </w:rPr>
        <w:tab/>
      </w:r>
      <w:r>
        <w:rPr>
          <w:rFonts w:eastAsia="Times New Roman"/>
          <w:spacing w:val="-2"/>
          <w:sz w:val="26"/>
          <w:szCs w:val="26"/>
        </w:rPr>
        <w:t>наименование</w:t>
      </w:r>
      <w:r>
        <w:rPr>
          <w:rFonts w:ascii="Arial" w:eastAsia="Times New Roman" w:hAnsi="Arial" w:cs="Arial"/>
          <w:sz w:val="26"/>
          <w:szCs w:val="26"/>
        </w:rPr>
        <w:tab/>
      </w:r>
      <w:r>
        <w:rPr>
          <w:rFonts w:eastAsia="Times New Roman"/>
          <w:spacing w:val="-2"/>
          <w:sz w:val="26"/>
          <w:szCs w:val="26"/>
        </w:rPr>
        <w:t>«наследование</w:t>
      </w:r>
    </w:p>
    <w:p w:rsidR="00000000" w:rsidRDefault="00815432">
      <w:pPr>
        <w:shd w:val="clear" w:color="auto" w:fill="FFFFFF"/>
        <w:spacing w:line="446" w:lineRule="exact"/>
        <w:jc w:val="both"/>
      </w:pPr>
      <w:r>
        <w:rPr>
          <w:rFonts w:eastAsia="Times New Roman"/>
          <w:sz w:val="26"/>
          <w:szCs w:val="26"/>
        </w:rPr>
        <w:t>автографа». Он был обнаружен в дельфинарии Коктебель благодаря редкому стечению обстоятельств - изъятию Вани из дел</w:t>
      </w:r>
      <w:r>
        <w:rPr>
          <w:rFonts w:eastAsia="Times New Roman"/>
          <w:sz w:val="26"/>
          <w:szCs w:val="26"/>
        </w:rPr>
        <w:t xml:space="preserve">ьфинария и наличию технической возможности контролировать индивидуальные репертуары присутствующих </w:t>
      </w:r>
      <w:r>
        <w:rPr>
          <w:rFonts w:eastAsia="Times New Roman"/>
          <w:spacing w:val="-3"/>
          <w:sz w:val="26"/>
          <w:szCs w:val="26"/>
        </w:rPr>
        <w:t>дельфинов  при  помощи  двухканальной  аудиозаписи  в  ситуациях  «относительной</w:t>
      </w:r>
    </w:p>
    <w:p w:rsidR="00000000" w:rsidRDefault="00815432">
      <w:pPr>
        <w:shd w:val="clear" w:color="auto" w:fill="FFFFFF"/>
        <w:spacing w:line="446" w:lineRule="exact"/>
        <w:jc w:val="both"/>
        <w:sectPr w:rsidR="00000000">
          <w:pgSz w:w="11909" w:h="16834"/>
          <w:pgMar w:top="1246" w:right="854" w:bottom="360" w:left="1704" w:header="720" w:footer="720" w:gutter="0"/>
          <w:cols w:space="60"/>
          <w:noEndnote/>
        </w:sectPr>
      </w:pPr>
    </w:p>
    <w:p w:rsidR="00000000" w:rsidRDefault="00815432">
      <w:pPr>
        <w:shd w:val="clear" w:color="auto" w:fill="FFFFFF"/>
        <w:ind w:right="10"/>
        <w:jc w:val="center"/>
      </w:pPr>
      <w:r>
        <w:rPr>
          <w:sz w:val="24"/>
          <w:szCs w:val="24"/>
        </w:rPr>
        <w:t>125</w:t>
      </w:r>
    </w:p>
    <w:p w:rsidR="00000000" w:rsidRDefault="00815432">
      <w:pPr>
        <w:shd w:val="clear" w:color="auto" w:fill="FFFFFF"/>
        <w:spacing w:before="154" w:line="446" w:lineRule="exact"/>
        <w:ind w:right="10"/>
        <w:jc w:val="both"/>
      </w:pPr>
      <w:r>
        <w:rPr>
          <w:rFonts w:eastAsia="Times New Roman"/>
          <w:spacing w:val="-1"/>
          <w:sz w:val="26"/>
          <w:szCs w:val="26"/>
        </w:rPr>
        <w:t>изоляции». После изъятия Вани сигнал, сходный с е</w:t>
      </w:r>
      <w:r>
        <w:rPr>
          <w:rFonts w:eastAsia="Times New Roman"/>
          <w:spacing w:val="-1"/>
          <w:sz w:val="26"/>
          <w:szCs w:val="26"/>
        </w:rPr>
        <w:t xml:space="preserve">го «основным автографом» был </w:t>
      </w:r>
      <w:r>
        <w:rPr>
          <w:rFonts w:eastAsia="Times New Roman"/>
          <w:sz w:val="26"/>
          <w:szCs w:val="26"/>
        </w:rPr>
        <w:t xml:space="preserve">зарегистрирован в </w:t>
      </w:r>
      <w:r>
        <w:rPr>
          <w:rFonts w:eastAsia="Times New Roman"/>
          <w:sz w:val="26"/>
          <w:szCs w:val="26"/>
          <w:lang w:val="uk-UA"/>
        </w:rPr>
        <w:t xml:space="preserve">репертуарах </w:t>
      </w:r>
      <w:r>
        <w:rPr>
          <w:rFonts w:eastAsia="Times New Roman"/>
          <w:sz w:val="26"/>
          <w:szCs w:val="26"/>
        </w:rPr>
        <w:t>и Дани и Марины. В период нахождения Вани в дельфинарии подобный сигнал регулярно продуцировался Даней, в репертуаре же Марины ранее не отмечался никогда.</w:t>
      </w:r>
    </w:p>
    <w:p w:rsidR="00000000" w:rsidRDefault="00815432">
      <w:pPr>
        <w:shd w:val="clear" w:color="auto" w:fill="FFFFFF"/>
        <w:spacing w:line="446" w:lineRule="exact"/>
        <w:ind w:firstLine="624"/>
        <w:jc w:val="both"/>
      </w:pPr>
      <w:r>
        <w:rPr>
          <w:rFonts w:eastAsia="Times New Roman"/>
          <w:b/>
          <w:bCs/>
          <w:sz w:val="26"/>
          <w:szCs w:val="26"/>
        </w:rPr>
        <w:t xml:space="preserve">«Подтипы автографов». </w:t>
      </w:r>
      <w:r>
        <w:rPr>
          <w:rFonts w:eastAsia="Times New Roman"/>
          <w:sz w:val="26"/>
          <w:szCs w:val="26"/>
        </w:rPr>
        <w:t>Большинство из описа</w:t>
      </w:r>
      <w:r>
        <w:rPr>
          <w:rFonts w:eastAsia="Times New Roman"/>
          <w:sz w:val="26"/>
          <w:szCs w:val="26"/>
        </w:rPr>
        <w:t xml:space="preserve">нных «свистов-автографов» характеризуются высокой вариабельностью, их основные частотно-временные характеристики могут изменяться в довольно широких пределах. Однако в ряде случаев внутри одного типа свиста существуют достаточно хорошо выделяемые подтипы, </w:t>
      </w:r>
      <w:r>
        <w:rPr>
          <w:rFonts w:eastAsia="Times New Roman"/>
          <w:sz w:val="26"/>
          <w:szCs w:val="26"/>
        </w:rPr>
        <w:t>отличающиеся друг от друга формой и длительностью разных участков контура. Соответственно, каждый из таких подтипов может быть представлен в виде «поля» с «эталоном» в центре и вариациями, как «периферией».</w:t>
      </w:r>
    </w:p>
    <w:p w:rsidR="00000000" w:rsidRDefault="00815432">
      <w:pPr>
        <w:shd w:val="clear" w:color="auto" w:fill="FFFFFF"/>
        <w:tabs>
          <w:tab w:val="left" w:pos="4757"/>
        </w:tabs>
        <w:spacing w:line="446" w:lineRule="exact"/>
        <w:ind w:left="1142"/>
      </w:pPr>
      <w:r>
        <w:rPr>
          <w:rFonts w:eastAsia="Times New Roman"/>
          <w:spacing w:val="-8"/>
          <w:sz w:val="26"/>
          <w:szCs w:val="26"/>
        </w:rPr>
        <w:t>Характерными      примерами</w:t>
      </w:r>
      <w:r>
        <w:rPr>
          <w:rFonts w:ascii="Arial" w:eastAsia="Times New Roman" w:hAnsi="Arial" w:cs="Arial"/>
          <w:sz w:val="26"/>
          <w:szCs w:val="26"/>
        </w:rPr>
        <w:tab/>
      </w:r>
      <w:r>
        <w:rPr>
          <w:rFonts w:eastAsia="Times New Roman"/>
          <w:spacing w:val="-11"/>
          <w:sz w:val="26"/>
          <w:szCs w:val="26"/>
        </w:rPr>
        <w:t>являются      подтипы</w:t>
      </w:r>
      <w:r>
        <w:rPr>
          <w:rFonts w:eastAsia="Times New Roman"/>
          <w:spacing w:val="-11"/>
          <w:sz w:val="26"/>
          <w:szCs w:val="26"/>
        </w:rPr>
        <w:t xml:space="preserve">      «автографа»      Яны</w:t>
      </w:r>
    </w:p>
    <w:p w:rsidR="00000000" w:rsidRDefault="00815432">
      <w:pPr>
        <w:shd w:val="clear" w:color="auto" w:fill="FFFFFF"/>
        <w:spacing w:line="446" w:lineRule="exact"/>
        <w:ind w:right="10"/>
        <w:jc w:val="both"/>
      </w:pPr>
      <w:r>
        <w:rPr>
          <w:spacing w:val="-1"/>
          <w:sz w:val="26"/>
          <w:szCs w:val="26"/>
        </w:rPr>
        <w:t>(</w:t>
      </w:r>
      <w:r>
        <w:rPr>
          <w:rFonts w:eastAsia="Times New Roman"/>
          <w:spacing w:val="-1"/>
          <w:sz w:val="26"/>
          <w:szCs w:val="26"/>
        </w:rPr>
        <w:t xml:space="preserve">дельфинарий </w:t>
      </w:r>
      <w:r>
        <w:rPr>
          <w:rFonts w:eastAsia="Times New Roman"/>
          <w:spacing w:val="-1"/>
          <w:sz w:val="26"/>
          <w:szCs w:val="26"/>
          <w:lang w:val="uk-UA"/>
        </w:rPr>
        <w:t xml:space="preserve">«Карадаг»), </w:t>
      </w:r>
      <w:r>
        <w:rPr>
          <w:rFonts w:eastAsia="Times New Roman"/>
          <w:spacing w:val="-1"/>
          <w:sz w:val="26"/>
          <w:szCs w:val="26"/>
        </w:rPr>
        <w:t xml:space="preserve">а также доминирующего сигнала типа «В» (дельфинарий </w:t>
      </w:r>
      <w:r>
        <w:rPr>
          <w:rFonts w:eastAsia="Times New Roman"/>
          <w:sz w:val="26"/>
          <w:szCs w:val="26"/>
        </w:rPr>
        <w:t>«Донузлав») (рис. 119). Кроме того, с 2013 г. «автограф» Зои (дельфинарий «Коктебель») также имеет тенденцию к видоизменению и разделению на два подтипа</w:t>
      </w:r>
      <w:r>
        <w:rPr>
          <w:rFonts w:eastAsia="Times New Roman"/>
          <w:sz w:val="26"/>
          <w:szCs w:val="26"/>
        </w:rPr>
        <w:t xml:space="preserve"> (рис. 119).</w:t>
      </w:r>
    </w:p>
    <w:p w:rsidR="00000000" w:rsidRDefault="00815432">
      <w:pPr>
        <w:shd w:val="clear" w:color="auto" w:fill="FFFFFF"/>
        <w:spacing w:line="446" w:lineRule="exact"/>
        <w:ind w:right="5" w:firstLine="686"/>
        <w:jc w:val="both"/>
      </w:pPr>
      <w:r>
        <w:rPr>
          <w:rFonts w:eastAsia="Times New Roman"/>
          <w:b/>
          <w:bCs/>
          <w:sz w:val="26"/>
          <w:szCs w:val="26"/>
        </w:rPr>
        <w:t xml:space="preserve">Временные изменения «автографов». </w:t>
      </w:r>
      <w:r>
        <w:rPr>
          <w:rFonts w:eastAsia="Times New Roman"/>
          <w:sz w:val="26"/>
          <w:szCs w:val="26"/>
        </w:rPr>
        <w:t>Помимо отмеченных выше изменений в «автографе» Зои, существенные изменения произошли в «автографе» Майи примерно за год ее пребывания в дельфинарии Коктебель. Изменения коснулись формы отдельных фрагментов сиг</w:t>
      </w:r>
      <w:r>
        <w:rPr>
          <w:rFonts w:eastAsia="Times New Roman"/>
          <w:sz w:val="26"/>
          <w:szCs w:val="26"/>
        </w:rPr>
        <w:t>нала и их длительности, частотный диапазон при этом изменился незначительно (рис. 119).</w:t>
      </w:r>
    </w:p>
    <w:p w:rsidR="00000000" w:rsidRDefault="00815432">
      <w:pPr>
        <w:shd w:val="clear" w:color="auto" w:fill="FFFFFF"/>
        <w:spacing w:line="446" w:lineRule="exact"/>
        <w:ind w:right="10" w:firstLine="686"/>
        <w:jc w:val="both"/>
      </w:pPr>
      <w:r>
        <w:rPr>
          <w:rFonts w:eastAsia="Times New Roman"/>
          <w:b/>
          <w:bCs/>
          <w:sz w:val="26"/>
          <w:szCs w:val="26"/>
        </w:rPr>
        <w:t xml:space="preserve">«Псевдоавтографы». </w:t>
      </w:r>
      <w:r>
        <w:rPr>
          <w:rFonts w:eastAsia="Times New Roman"/>
          <w:sz w:val="26"/>
          <w:szCs w:val="26"/>
        </w:rPr>
        <w:t>У афалин дельфинария Коктебель было выделено три типа сигналов, обладающих специфичными формами контура и регулярно, в достаточном количестве, присут</w:t>
      </w:r>
      <w:r>
        <w:rPr>
          <w:rFonts w:eastAsia="Times New Roman"/>
          <w:sz w:val="26"/>
          <w:szCs w:val="26"/>
        </w:rPr>
        <w:t xml:space="preserve">ствующих в репертуаре. Однако, в отличие от «автографов», они не являются постоянно доминирующими; некоторые из них могут продуцироваться разными особями. Эти сигналы были названы «псевдоавтографами» соответственно </w:t>
      </w:r>
      <w:r>
        <w:rPr>
          <w:rFonts w:eastAsia="Times New Roman"/>
          <w:sz w:val="26"/>
          <w:szCs w:val="26"/>
          <w:lang w:val="en-US"/>
        </w:rPr>
        <w:t xml:space="preserve">I, II </w:t>
      </w:r>
      <w:r>
        <w:rPr>
          <w:rFonts w:eastAsia="Times New Roman"/>
          <w:sz w:val="26"/>
          <w:szCs w:val="26"/>
        </w:rPr>
        <w:t>и III типа (рис. 119).</w:t>
      </w:r>
    </w:p>
    <w:p w:rsidR="00000000" w:rsidRDefault="00815432">
      <w:pPr>
        <w:shd w:val="clear" w:color="auto" w:fill="FFFFFF"/>
        <w:spacing w:line="446" w:lineRule="exact"/>
        <w:ind w:right="10" w:firstLine="686"/>
        <w:jc w:val="both"/>
        <w:sectPr w:rsidR="00000000">
          <w:pgSz w:w="11909" w:h="16834"/>
          <w:pgMar w:top="1440" w:right="850" w:bottom="720" w:left="1704" w:header="720" w:footer="720" w:gutter="0"/>
          <w:cols w:space="60"/>
          <w:noEndnote/>
        </w:sectPr>
      </w:pPr>
    </w:p>
    <w:p w:rsidR="00000000" w:rsidRDefault="00815432">
      <w:pPr>
        <w:framePr w:h="278" w:hRule="exact" w:hSpace="38" w:wrap="notBeside" w:vAnchor="text" w:hAnchor="margin" w:x="4523" w:y="1"/>
        <w:shd w:val="clear" w:color="auto" w:fill="FFFFFF"/>
      </w:pPr>
      <w:r>
        <w:rPr>
          <w:sz w:val="24"/>
          <w:szCs w:val="24"/>
        </w:rPr>
        <w:t>126</w:t>
      </w:r>
    </w:p>
    <w:p w:rsidR="00000000" w:rsidRDefault="009A3D12">
      <w:pPr>
        <w:spacing w:before="298"/>
        <w:ind w:left="34"/>
        <w:rPr>
          <w:sz w:val="24"/>
          <w:szCs w:val="24"/>
        </w:rPr>
      </w:pPr>
      <w:r>
        <w:rPr>
          <w:noProof/>
          <w:sz w:val="24"/>
          <w:szCs w:val="24"/>
        </w:rPr>
        <w:drawing>
          <wp:inline distT="0" distB="0" distL="0" distR="0">
            <wp:extent cx="5950585" cy="787463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50585" cy="7874635"/>
                    </a:xfrm>
                    <a:prstGeom prst="rect">
                      <a:avLst/>
                    </a:prstGeom>
                    <a:noFill/>
                    <a:ln>
                      <a:noFill/>
                    </a:ln>
                  </pic:spPr>
                </pic:pic>
              </a:graphicData>
            </a:graphic>
          </wp:inline>
        </w:drawing>
      </w:r>
    </w:p>
    <w:p w:rsidR="00000000" w:rsidRDefault="00815432">
      <w:pPr>
        <w:shd w:val="clear" w:color="auto" w:fill="FFFFFF"/>
        <w:spacing w:before="5" w:line="451" w:lineRule="exact"/>
      </w:pPr>
      <w:r>
        <w:rPr>
          <w:rFonts w:eastAsia="Times New Roman"/>
          <w:spacing w:val="-7"/>
          <w:sz w:val="26"/>
          <w:szCs w:val="26"/>
        </w:rPr>
        <w:t xml:space="preserve">Рис.    119.    Примеры     «псевдоавтографов»,    временных    изменений    «автографов», </w:t>
      </w:r>
      <w:r>
        <w:rPr>
          <w:rFonts w:eastAsia="Times New Roman"/>
          <w:sz w:val="26"/>
          <w:szCs w:val="26"/>
        </w:rPr>
        <w:t>подтипов «автографов» и их формирования.</w:t>
      </w:r>
    </w:p>
    <w:p w:rsidR="00000000" w:rsidRDefault="00815432">
      <w:pPr>
        <w:shd w:val="clear" w:color="auto" w:fill="FFFFFF"/>
        <w:spacing w:before="5" w:line="451" w:lineRule="exact"/>
        <w:sectPr w:rsidR="00000000">
          <w:pgSz w:w="11909" w:h="16834"/>
          <w:pgMar w:top="1440" w:right="792" w:bottom="360" w:left="1704" w:header="720" w:footer="720" w:gutter="0"/>
          <w:cols w:space="60"/>
          <w:noEndnote/>
        </w:sectPr>
      </w:pPr>
    </w:p>
    <w:p w:rsidR="00000000" w:rsidRDefault="00815432">
      <w:pPr>
        <w:shd w:val="clear" w:color="auto" w:fill="FFFFFF"/>
        <w:ind w:right="10"/>
        <w:jc w:val="center"/>
      </w:pPr>
      <w:r>
        <w:rPr>
          <w:sz w:val="24"/>
          <w:szCs w:val="24"/>
          <w:lang w:val="en-US"/>
        </w:rPr>
        <w:t>127</w:t>
      </w:r>
    </w:p>
    <w:p w:rsidR="00000000" w:rsidRDefault="00815432">
      <w:pPr>
        <w:shd w:val="clear" w:color="auto" w:fill="FFFFFF"/>
        <w:spacing w:before="154" w:line="446" w:lineRule="exact"/>
        <w:ind w:right="5" w:firstLine="624"/>
        <w:jc w:val="both"/>
      </w:pPr>
      <w:r>
        <w:rPr>
          <w:sz w:val="26"/>
          <w:szCs w:val="26"/>
          <w:lang w:val="en-US"/>
        </w:rPr>
        <w:t xml:space="preserve">I </w:t>
      </w:r>
      <w:r>
        <w:rPr>
          <w:rFonts w:eastAsia="Times New Roman"/>
          <w:sz w:val="26"/>
          <w:szCs w:val="26"/>
        </w:rPr>
        <w:t xml:space="preserve">тип отмечался в </w:t>
      </w:r>
      <w:r>
        <w:rPr>
          <w:rFonts w:eastAsia="Times New Roman"/>
          <w:sz w:val="26"/>
          <w:szCs w:val="26"/>
          <w:lang w:val="uk-UA"/>
        </w:rPr>
        <w:t xml:space="preserve">репертуарах </w:t>
      </w:r>
      <w:r>
        <w:rPr>
          <w:rFonts w:eastAsia="Times New Roman"/>
          <w:sz w:val="26"/>
          <w:szCs w:val="26"/>
        </w:rPr>
        <w:t>Дани и Вани; в больших количест</w:t>
      </w:r>
      <w:r>
        <w:rPr>
          <w:rFonts w:eastAsia="Times New Roman"/>
          <w:sz w:val="26"/>
          <w:szCs w:val="26"/>
        </w:rPr>
        <w:t>вах он, например, продуцировался в ситуациях «загона самок в малый бассейн». Сигнал II типа периодически встречался в репертуаре Дани (в ситуациях отсаживания), выявить его связи с каким-либо поведенческим контекстом не удалось. «Псевдоавтограф» III типа н</w:t>
      </w:r>
      <w:r>
        <w:rPr>
          <w:rFonts w:eastAsia="Times New Roman"/>
          <w:sz w:val="26"/>
          <w:szCs w:val="26"/>
        </w:rPr>
        <w:t xml:space="preserve">икогда не регистрировался в ситуациях отсаживания дельфинов, таким образом, идентифицировать его продуцентов невозможно. Он </w:t>
      </w:r>
      <w:r>
        <w:rPr>
          <w:rFonts w:eastAsia="Times New Roman"/>
          <w:spacing w:val="-1"/>
          <w:sz w:val="26"/>
          <w:szCs w:val="26"/>
        </w:rPr>
        <w:t xml:space="preserve">иногда отмечался в моменты, когда дельфины были возбуждены, совершали резкие </w:t>
      </w:r>
      <w:r>
        <w:rPr>
          <w:rFonts w:eastAsia="Times New Roman"/>
          <w:sz w:val="26"/>
          <w:szCs w:val="26"/>
        </w:rPr>
        <w:t>движения; в частности - в ситуации «загона самок».</w:t>
      </w:r>
    </w:p>
    <w:p w:rsidR="00000000" w:rsidRDefault="00815432">
      <w:pPr>
        <w:shd w:val="clear" w:color="auto" w:fill="FFFFFF"/>
        <w:tabs>
          <w:tab w:val="left" w:pos="1930"/>
          <w:tab w:val="left" w:pos="2962"/>
          <w:tab w:val="left" w:pos="4186"/>
          <w:tab w:val="left" w:pos="5731"/>
          <w:tab w:val="left" w:pos="6672"/>
          <w:tab w:val="left" w:pos="9216"/>
        </w:tabs>
        <w:spacing w:line="446" w:lineRule="exact"/>
        <w:ind w:right="10" w:firstLine="600"/>
        <w:jc w:val="both"/>
      </w:pPr>
      <w:r>
        <w:rPr>
          <w:rFonts w:eastAsia="Times New Roman"/>
          <w:b/>
          <w:bCs/>
          <w:sz w:val="26"/>
          <w:szCs w:val="26"/>
        </w:rPr>
        <w:t>Проч</w:t>
      </w:r>
      <w:r>
        <w:rPr>
          <w:rFonts w:eastAsia="Times New Roman"/>
          <w:b/>
          <w:bCs/>
          <w:sz w:val="26"/>
          <w:szCs w:val="26"/>
        </w:rPr>
        <w:t xml:space="preserve">ие свисты. </w:t>
      </w:r>
      <w:r>
        <w:rPr>
          <w:rFonts w:eastAsia="Times New Roman"/>
          <w:sz w:val="26"/>
          <w:szCs w:val="26"/>
        </w:rPr>
        <w:t>Помимо вышеназванных категорий, в репертуаре афалин</w:t>
      </w:r>
      <w:r>
        <w:rPr>
          <w:rFonts w:eastAsia="Times New Roman"/>
          <w:sz w:val="26"/>
          <w:szCs w:val="26"/>
        </w:rPr>
        <w:br/>
      </w:r>
      <w:r>
        <w:rPr>
          <w:rFonts w:eastAsia="Times New Roman"/>
          <w:spacing w:val="-3"/>
          <w:sz w:val="26"/>
          <w:szCs w:val="26"/>
        </w:rPr>
        <w:t>присутствуют</w:t>
      </w:r>
      <w:r>
        <w:rPr>
          <w:rFonts w:ascii="Arial" w:eastAsia="Times New Roman" w:hAnsi="Arial" w:cs="Arial"/>
          <w:sz w:val="26"/>
          <w:szCs w:val="26"/>
        </w:rPr>
        <w:tab/>
      </w:r>
      <w:r>
        <w:rPr>
          <w:rFonts w:eastAsia="Times New Roman"/>
          <w:spacing w:val="-2"/>
          <w:sz w:val="26"/>
          <w:szCs w:val="26"/>
        </w:rPr>
        <w:t>также</w:t>
      </w:r>
      <w:r>
        <w:rPr>
          <w:rFonts w:ascii="Arial" w:eastAsia="Times New Roman" w:hAnsi="Arial" w:cs="Arial"/>
          <w:sz w:val="26"/>
          <w:szCs w:val="26"/>
        </w:rPr>
        <w:tab/>
      </w:r>
      <w:r>
        <w:rPr>
          <w:rFonts w:eastAsia="Times New Roman"/>
          <w:spacing w:val="-2"/>
          <w:sz w:val="26"/>
          <w:szCs w:val="26"/>
        </w:rPr>
        <w:t>свисты,</w:t>
      </w:r>
      <w:r>
        <w:rPr>
          <w:rFonts w:ascii="Arial" w:eastAsia="Times New Roman" w:cs="Arial"/>
          <w:sz w:val="26"/>
          <w:szCs w:val="26"/>
        </w:rPr>
        <w:tab/>
      </w:r>
      <w:r>
        <w:rPr>
          <w:rFonts w:eastAsia="Times New Roman"/>
          <w:spacing w:val="-2"/>
          <w:sz w:val="26"/>
          <w:szCs w:val="26"/>
        </w:rPr>
        <w:t>названные</w:t>
      </w:r>
      <w:r>
        <w:rPr>
          <w:rFonts w:ascii="Arial" w:eastAsia="Times New Roman" w:hAnsi="Arial" w:cs="Arial"/>
          <w:sz w:val="26"/>
          <w:szCs w:val="26"/>
        </w:rPr>
        <w:tab/>
      </w:r>
      <w:r>
        <w:rPr>
          <w:rFonts w:eastAsia="Times New Roman"/>
          <w:spacing w:val="-4"/>
          <w:sz w:val="26"/>
          <w:szCs w:val="26"/>
        </w:rPr>
        <w:t>нами</w:t>
      </w:r>
      <w:r>
        <w:rPr>
          <w:rFonts w:ascii="Arial" w:eastAsia="Times New Roman" w:hAnsi="Arial" w:cs="Arial"/>
          <w:sz w:val="26"/>
          <w:szCs w:val="26"/>
        </w:rPr>
        <w:tab/>
      </w:r>
      <w:r>
        <w:rPr>
          <w:rFonts w:eastAsia="Times New Roman"/>
          <w:b/>
          <w:bCs/>
          <w:spacing w:val="-2"/>
          <w:sz w:val="26"/>
          <w:szCs w:val="26"/>
        </w:rPr>
        <w:t>«вариабельными»</w:t>
      </w:r>
      <w:r>
        <w:rPr>
          <w:rFonts w:ascii="Arial" w:eastAsia="Times New Roman" w:hAnsi="Arial" w:cs="Arial"/>
          <w:b/>
          <w:bCs/>
          <w:sz w:val="26"/>
          <w:szCs w:val="26"/>
        </w:rPr>
        <w:tab/>
      </w:r>
      <w:r>
        <w:rPr>
          <w:rFonts w:eastAsia="Times New Roman"/>
          <w:sz w:val="26"/>
          <w:szCs w:val="26"/>
        </w:rPr>
        <w:t>и</w:t>
      </w:r>
    </w:p>
    <w:p w:rsidR="00000000" w:rsidRDefault="00815432">
      <w:pPr>
        <w:shd w:val="clear" w:color="auto" w:fill="FFFFFF"/>
        <w:spacing w:line="446" w:lineRule="exact"/>
        <w:ind w:right="5"/>
        <w:jc w:val="both"/>
      </w:pPr>
      <w:r>
        <w:rPr>
          <w:rFonts w:eastAsia="Times New Roman"/>
          <w:b/>
          <w:bCs/>
          <w:sz w:val="26"/>
          <w:szCs w:val="26"/>
        </w:rPr>
        <w:t>«фрагментарными»</w:t>
      </w:r>
      <w:r>
        <w:rPr>
          <w:rFonts w:eastAsia="Times New Roman"/>
          <w:sz w:val="26"/>
          <w:szCs w:val="26"/>
        </w:rPr>
        <w:t>. Первые представляют собой тональные сигналы большой длительности (до 3 с) с сильно выраженной частотной модуляцией,</w:t>
      </w:r>
      <w:r>
        <w:rPr>
          <w:rFonts w:eastAsia="Times New Roman"/>
          <w:sz w:val="26"/>
          <w:szCs w:val="26"/>
        </w:rPr>
        <w:t xml:space="preserve"> при этом контур каждого из таких свистов является уникальным. Они были отмечены в </w:t>
      </w:r>
      <w:r>
        <w:rPr>
          <w:rFonts w:eastAsia="Times New Roman"/>
          <w:sz w:val="26"/>
          <w:szCs w:val="26"/>
          <w:lang w:val="uk-UA"/>
        </w:rPr>
        <w:t xml:space="preserve">репертуарах </w:t>
      </w:r>
      <w:r>
        <w:rPr>
          <w:rFonts w:eastAsia="Times New Roman"/>
          <w:sz w:val="26"/>
          <w:szCs w:val="26"/>
        </w:rPr>
        <w:t xml:space="preserve">всех исследуемых дельфинов (6–9% от всех зарегистрированных свистов). У некоторых особей эти сигналы могут содержать отдельные элементы «автографов». Какой-либо </w:t>
      </w:r>
      <w:r>
        <w:rPr>
          <w:rFonts w:eastAsia="Times New Roman"/>
          <w:sz w:val="26"/>
          <w:szCs w:val="26"/>
        </w:rPr>
        <w:t>функциональной закономерности в их использовании выявлено не было. Вторая категория - короткие элементы, которые могут рассматриваться как фрагменты более сложных сигналов. У разных особей они составляют от 8 до 20% репертуара. В силу простоты формы контур</w:t>
      </w:r>
      <w:r>
        <w:rPr>
          <w:rFonts w:eastAsia="Times New Roman"/>
          <w:sz w:val="26"/>
          <w:szCs w:val="26"/>
        </w:rPr>
        <w:t>а их идентификация по конкретным продуцентам затруднена; возможно, что сходные сигналы могут продуцироваться разными индивидами.</w:t>
      </w:r>
    </w:p>
    <w:p w:rsidR="00000000" w:rsidRDefault="00815432">
      <w:pPr>
        <w:shd w:val="clear" w:color="auto" w:fill="FFFFFF"/>
        <w:spacing w:line="446" w:lineRule="exact"/>
        <w:ind w:firstLine="600"/>
        <w:jc w:val="both"/>
      </w:pPr>
      <w:r>
        <w:rPr>
          <w:rFonts w:eastAsia="Times New Roman"/>
          <w:b/>
          <w:bCs/>
          <w:sz w:val="26"/>
          <w:szCs w:val="26"/>
        </w:rPr>
        <w:t xml:space="preserve">Сравнение акустических сигналов, продуцируемых афалинами в условиях дельфинария и в естественной среде обитания. </w:t>
      </w:r>
      <w:r>
        <w:rPr>
          <w:rFonts w:eastAsia="Times New Roman"/>
          <w:sz w:val="26"/>
          <w:szCs w:val="26"/>
        </w:rPr>
        <w:t>Анализ записей</w:t>
      </w:r>
      <w:r>
        <w:rPr>
          <w:rFonts w:eastAsia="Times New Roman"/>
          <w:sz w:val="26"/>
          <w:szCs w:val="26"/>
        </w:rPr>
        <w:t xml:space="preserve"> акустических сигналов афалин в море (как сделанных в 70-е - 80-е годы прошлого века, так и современных) показал, что качественно они не отличается от таковых в условиях дельфинария. В репертуаре присутствуют те же три категории сигналов: локационные щелчк</w:t>
      </w:r>
      <w:r>
        <w:rPr>
          <w:rFonts w:eastAsia="Times New Roman"/>
          <w:sz w:val="26"/>
          <w:szCs w:val="26"/>
        </w:rPr>
        <w:t>и, импульсно-тональные сигналы и свисты; в естественной среде так же, как и в условиях дельфинария, в совокупном репертуаре свистов афалин выделяются доминирующие, регулярно встречающиеся типы. При анализе записей, сделанных в 1976 - 1980 гг. в районе Тарх</w:t>
      </w:r>
      <w:r>
        <w:rPr>
          <w:rFonts w:eastAsia="Times New Roman"/>
          <w:sz w:val="26"/>
          <w:szCs w:val="26"/>
        </w:rPr>
        <w:t xml:space="preserve">анкутского п-ова, сходные типы </w:t>
      </w:r>
      <w:r>
        <w:rPr>
          <w:rFonts w:eastAsia="Times New Roman"/>
          <w:spacing w:val="-7"/>
          <w:sz w:val="26"/>
          <w:szCs w:val="26"/>
        </w:rPr>
        <w:t>свистов   отмечались   на  протяжении   всех   лет  наблюдений.   Следует  отметить,  что</w:t>
      </w:r>
    </w:p>
    <w:p w:rsidR="00000000" w:rsidRDefault="00815432">
      <w:pPr>
        <w:shd w:val="clear" w:color="auto" w:fill="FFFFFF"/>
        <w:spacing w:line="446" w:lineRule="exact"/>
        <w:ind w:firstLine="600"/>
        <w:jc w:val="both"/>
        <w:sectPr w:rsidR="00000000">
          <w:pgSz w:w="11909" w:h="16834"/>
          <w:pgMar w:top="1246" w:right="850" w:bottom="360" w:left="1704" w:header="720" w:footer="720" w:gutter="0"/>
          <w:cols w:space="60"/>
          <w:noEndnote/>
        </w:sectPr>
      </w:pPr>
    </w:p>
    <w:p w:rsidR="00000000" w:rsidRDefault="00815432">
      <w:pPr>
        <w:shd w:val="clear" w:color="auto" w:fill="FFFFFF"/>
        <w:ind w:right="10"/>
        <w:jc w:val="center"/>
      </w:pPr>
      <w:r>
        <w:rPr>
          <w:sz w:val="24"/>
          <w:szCs w:val="24"/>
        </w:rPr>
        <w:t>128</w:t>
      </w:r>
    </w:p>
    <w:p w:rsidR="00000000" w:rsidRDefault="00815432">
      <w:pPr>
        <w:shd w:val="clear" w:color="auto" w:fill="FFFFFF"/>
        <w:spacing w:before="154" w:line="446" w:lineRule="exact"/>
        <w:ind w:right="5"/>
        <w:jc w:val="both"/>
      </w:pPr>
      <w:r>
        <w:rPr>
          <w:rFonts w:eastAsia="Times New Roman"/>
          <w:sz w:val="26"/>
          <w:szCs w:val="26"/>
        </w:rPr>
        <w:t>выделение доминирующих типов сигналов (несколько десятков) в записях 1976 -1980 гг. стало возможным только при</w:t>
      </w:r>
      <w:r>
        <w:rPr>
          <w:rFonts w:eastAsia="Times New Roman"/>
          <w:sz w:val="26"/>
          <w:szCs w:val="26"/>
        </w:rPr>
        <w:t xml:space="preserve"> использовании современных средств </w:t>
      </w:r>
      <w:r>
        <w:rPr>
          <w:rFonts w:eastAsia="Times New Roman"/>
          <w:spacing w:val="-1"/>
          <w:sz w:val="26"/>
          <w:szCs w:val="26"/>
        </w:rPr>
        <w:t xml:space="preserve">обработки анализа звука; как уже отмечалось выше, первоначальная интерпретация </w:t>
      </w:r>
      <w:r>
        <w:rPr>
          <w:rFonts w:eastAsia="Times New Roman"/>
          <w:sz w:val="26"/>
          <w:szCs w:val="26"/>
        </w:rPr>
        <w:t>собранных в то время данных отличалась от современной (Белькович (ред.) 1978, 1987; Белькович, Хахалкина, 1997). В записях 2014 - 2015 гг., сд</w:t>
      </w:r>
      <w:r>
        <w:rPr>
          <w:rFonts w:eastAsia="Times New Roman"/>
          <w:sz w:val="26"/>
          <w:szCs w:val="26"/>
        </w:rPr>
        <w:t>еланных в районе Судак - Новый Свет, выделено около двухсот характерных сигналов.</w:t>
      </w:r>
    </w:p>
    <w:p w:rsidR="00000000" w:rsidRDefault="00815432">
      <w:pPr>
        <w:shd w:val="clear" w:color="auto" w:fill="FFFFFF"/>
        <w:tabs>
          <w:tab w:val="left" w:pos="1507"/>
          <w:tab w:val="left" w:pos="3115"/>
          <w:tab w:val="left" w:pos="3682"/>
          <w:tab w:val="left" w:pos="5875"/>
          <w:tab w:val="left" w:pos="6883"/>
          <w:tab w:val="left" w:pos="8544"/>
        </w:tabs>
        <w:spacing w:before="446" w:line="446" w:lineRule="exact"/>
        <w:ind w:right="5" w:firstLine="624"/>
        <w:jc w:val="both"/>
      </w:pPr>
      <w:r>
        <w:rPr>
          <w:rFonts w:eastAsia="Times New Roman"/>
          <w:sz w:val="26"/>
          <w:szCs w:val="26"/>
        </w:rPr>
        <w:t>Итак, характерной чертой большинства типов свистов является их</w:t>
      </w:r>
      <w:r>
        <w:rPr>
          <w:rFonts w:eastAsia="Times New Roman"/>
          <w:sz w:val="26"/>
          <w:szCs w:val="26"/>
        </w:rPr>
        <w:br/>
        <w:t>продуцирование только конкретными особями, однако это правило не является</w:t>
      </w:r>
      <w:r>
        <w:rPr>
          <w:rFonts w:eastAsia="Times New Roman"/>
          <w:sz w:val="26"/>
          <w:szCs w:val="26"/>
        </w:rPr>
        <w:br/>
        <w:t>абсолютным. Кроме того, основная част</w:t>
      </w:r>
      <w:r>
        <w:rPr>
          <w:rFonts w:eastAsia="Times New Roman"/>
          <w:sz w:val="26"/>
          <w:szCs w:val="26"/>
        </w:rPr>
        <w:t>ь свистов афалин, так или иначе, связана с</w:t>
      </w:r>
      <w:r>
        <w:rPr>
          <w:rFonts w:eastAsia="Times New Roman"/>
          <w:sz w:val="26"/>
          <w:szCs w:val="26"/>
        </w:rPr>
        <w:br/>
        <w:t>«автографами», но не сводится только к ним. Для общего наименования всех</w:t>
      </w:r>
      <w:r>
        <w:rPr>
          <w:rFonts w:eastAsia="Times New Roman"/>
          <w:sz w:val="26"/>
          <w:szCs w:val="26"/>
        </w:rPr>
        <w:br/>
      </w:r>
      <w:r>
        <w:rPr>
          <w:rFonts w:eastAsia="Times New Roman"/>
          <w:spacing w:val="-2"/>
          <w:sz w:val="26"/>
          <w:szCs w:val="26"/>
        </w:rPr>
        <w:t>сигналов,</w:t>
      </w:r>
      <w:r>
        <w:rPr>
          <w:rFonts w:ascii="Arial" w:eastAsia="Times New Roman" w:cs="Arial"/>
          <w:sz w:val="26"/>
          <w:szCs w:val="26"/>
        </w:rPr>
        <w:tab/>
      </w:r>
      <w:r>
        <w:rPr>
          <w:rFonts w:eastAsia="Times New Roman"/>
          <w:spacing w:val="-2"/>
          <w:sz w:val="26"/>
          <w:szCs w:val="26"/>
        </w:rPr>
        <w:t>связанных</w:t>
      </w:r>
      <w:r>
        <w:rPr>
          <w:rFonts w:ascii="Arial" w:eastAsia="Times New Roman" w:hAnsi="Arial" w:cs="Arial"/>
          <w:sz w:val="26"/>
          <w:szCs w:val="26"/>
        </w:rPr>
        <w:tab/>
      </w:r>
      <w:r>
        <w:rPr>
          <w:rFonts w:eastAsia="Times New Roman"/>
          <w:sz w:val="26"/>
          <w:szCs w:val="26"/>
        </w:rPr>
        <w:t>с</w:t>
      </w:r>
      <w:r>
        <w:rPr>
          <w:rFonts w:ascii="Arial" w:eastAsia="Times New Roman" w:hAnsi="Arial" w:cs="Arial"/>
          <w:sz w:val="26"/>
          <w:szCs w:val="26"/>
        </w:rPr>
        <w:tab/>
      </w:r>
      <w:r>
        <w:rPr>
          <w:rFonts w:eastAsia="Times New Roman"/>
          <w:spacing w:val="-2"/>
          <w:sz w:val="26"/>
          <w:szCs w:val="26"/>
        </w:rPr>
        <w:t>«автографами»,</w:t>
      </w:r>
      <w:r>
        <w:rPr>
          <w:rFonts w:ascii="Arial" w:eastAsia="Times New Roman" w:cs="Arial"/>
          <w:sz w:val="26"/>
          <w:szCs w:val="26"/>
        </w:rPr>
        <w:tab/>
      </w:r>
      <w:r>
        <w:rPr>
          <w:rFonts w:eastAsia="Times New Roman"/>
          <w:spacing w:val="-2"/>
          <w:sz w:val="26"/>
          <w:szCs w:val="26"/>
        </w:rPr>
        <w:t>нами</w:t>
      </w:r>
      <w:r>
        <w:rPr>
          <w:rFonts w:ascii="Arial" w:eastAsia="Times New Roman" w:hAnsi="Arial" w:cs="Arial"/>
          <w:sz w:val="26"/>
          <w:szCs w:val="26"/>
        </w:rPr>
        <w:tab/>
      </w:r>
      <w:r>
        <w:rPr>
          <w:rFonts w:eastAsia="Times New Roman"/>
          <w:spacing w:val="-2"/>
          <w:sz w:val="26"/>
          <w:szCs w:val="26"/>
        </w:rPr>
        <w:t>предложен</w:t>
      </w:r>
      <w:r>
        <w:rPr>
          <w:rFonts w:ascii="Arial" w:eastAsia="Times New Roman" w:hAnsi="Arial" w:cs="Arial"/>
          <w:sz w:val="26"/>
          <w:szCs w:val="26"/>
        </w:rPr>
        <w:tab/>
      </w:r>
      <w:r>
        <w:rPr>
          <w:rFonts w:eastAsia="Times New Roman"/>
          <w:spacing w:val="-2"/>
          <w:sz w:val="26"/>
          <w:szCs w:val="26"/>
        </w:rPr>
        <w:t>термин</w:t>
      </w:r>
    </w:p>
    <w:p w:rsidR="00000000" w:rsidRDefault="00815432">
      <w:pPr>
        <w:shd w:val="clear" w:color="auto" w:fill="FFFFFF"/>
        <w:spacing w:line="451" w:lineRule="exact"/>
        <w:ind w:right="5"/>
        <w:jc w:val="both"/>
      </w:pPr>
      <w:r>
        <w:rPr>
          <w:rFonts w:eastAsia="Times New Roman"/>
          <w:b/>
          <w:bCs/>
          <w:sz w:val="26"/>
          <w:szCs w:val="26"/>
        </w:rPr>
        <w:t>«персонифицированные свисты»</w:t>
      </w:r>
      <w:r>
        <w:rPr>
          <w:rFonts w:eastAsia="Times New Roman"/>
          <w:sz w:val="26"/>
          <w:szCs w:val="26"/>
        </w:rPr>
        <w:t>; «автографы» в таком случае представляют собой наибо</w:t>
      </w:r>
      <w:r>
        <w:rPr>
          <w:rFonts w:eastAsia="Times New Roman"/>
          <w:sz w:val="26"/>
          <w:szCs w:val="26"/>
        </w:rPr>
        <w:t>лее характерные из них, своеобразные «ядра», основу системы.</w:t>
      </w:r>
    </w:p>
    <w:p w:rsidR="00000000" w:rsidRDefault="009A3D12">
      <w:pPr>
        <w:spacing w:before="566"/>
        <w:ind w:left="34"/>
        <w:rPr>
          <w:sz w:val="24"/>
          <w:szCs w:val="24"/>
        </w:rPr>
      </w:pPr>
      <w:r>
        <w:rPr>
          <w:noProof/>
          <w:sz w:val="24"/>
          <w:szCs w:val="24"/>
        </w:rPr>
        <w:drawing>
          <wp:inline distT="0" distB="0" distL="0" distR="0">
            <wp:extent cx="5923280" cy="331660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23280" cy="3316605"/>
                    </a:xfrm>
                    <a:prstGeom prst="rect">
                      <a:avLst/>
                    </a:prstGeom>
                    <a:noFill/>
                    <a:ln>
                      <a:noFill/>
                    </a:ln>
                  </pic:spPr>
                </pic:pic>
              </a:graphicData>
            </a:graphic>
          </wp:inline>
        </w:drawing>
      </w:r>
    </w:p>
    <w:p w:rsidR="00000000" w:rsidRDefault="00815432">
      <w:pPr>
        <w:shd w:val="clear" w:color="auto" w:fill="FFFFFF"/>
        <w:spacing w:before="144"/>
      </w:pPr>
      <w:r>
        <w:rPr>
          <w:rFonts w:eastAsia="Times New Roman"/>
          <w:spacing w:val="-2"/>
          <w:sz w:val="26"/>
          <w:szCs w:val="26"/>
        </w:rPr>
        <w:t>Рис. 120.   Схема взаимоотношения репертуаров свистов двух дельфинов.</w:t>
      </w:r>
    </w:p>
    <w:p w:rsidR="00000000" w:rsidRDefault="00815432">
      <w:pPr>
        <w:shd w:val="clear" w:color="auto" w:fill="FFFFFF"/>
        <w:spacing w:before="466" w:line="451" w:lineRule="exact"/>
        <w:ind w:firstLine="624"/>
      </w:pPr>
      <w:r>
        <w:rPr>
          <w:rFonts w:eastAsia="Times New Roman"/>
          <w:sz w:val="26"/>
          <w:szCs w:val="26"/>
        </w:rPr>
        <w:t xml:space="preserve">Что касается «вариабельных» и «фрагментарных» свистов, то возможно, что </w:t>
      </w:r>
      <w:r>
        <w:rPr>
          <w:rFonts w:eastAsia="Times New Roman"/>
          <w:spacing w:val="-7"/>
          <w:sz w:val="26"/>
          <w:szCs w:val="26"/>
        </w:rPr>
        <w:t>часть   из   них</w:t>
      </w:r>
      <w:r>
        <w:rPr>
          <w:rFonts w:eastAsia="Times New Roman"/>
          <w:spacing w:val="-7"/>
          <w:sz w:val="26"/>
          <w:szCs w:val="26"/>
        </w:rPr>
        <w:t xml:space="preserve">   тоже   являются   персонифицированными,   а   часть   -   продуцируются</w:t>
      </w:r>
    </w:p>
    <w:p w:rsidR="00000000" w:rsidRDefault="00815432">
      <w:pPr>
        <w:shd w:val="clear" w:color="auto" w:fill="FFFFFF"/>
        <w:spacing w:before="466" w:line="451" w:lineRule="exact"/>
        <w:ind w:firstLine="624"/>
        <w:sectPr w:rsidR="00000000">
          <w:pgSz w:w="11909" w:h="16834"/>
          <w:pgMar w:top="1253" w:right="850" w:bottom="360" w:left="1704" w:header="720" w:footer="720" w:gutter="0"/>
          <w:cols w:space="60"/>
          <w:noEndnote/>
        </w:sectPr>
      </w:pPr>
    </w:p>
    <w:p w:rsidR="00000000" w:rsidRDefault="00815432">
      <w:pPr>
        <w:shd w:val="clear" w:color="auto" w:fill="FFFFFF"/>
        <w:ind w:right="58"/>
        <w:jc w:val="center"/>
      </w:pPr>
      <w:r>
        <w:rPr>
          <w:sz w:val="24"/>
          <w:szCs w:val="24"/>
        </w:rPr>
        <w:t>129</w:t>
      </w:r>
    </w:p>
    <w:p w:rsidR="00000000" w:rsidRDefault="00815432">
      <w:pPr>
        <w:shd w:val="clear" w:color="auto" w:fill="FFFFFF"/>
        <w:spacing w:before="154" w:line="446" w:lineRule="exact"/>
        <w:ind w:right="53"/>
        <w:jc w:val="both"/>
      </w:pPr>
      <w:r>
        <w:rPr>
          <w:rFonts w:eastAsia="Times New Roman"/>
          <w:sz w:val="26"/>
          <w:szCs w:val="26"/>
        </w:rPr>
        <w:t>разными особями. Возможные взаимоотношения свистов разных типов представлены на схеме в виде «пересекающихся» репертуаров двух абстрактных особей (рис. 120)</w:t>
      </w:r>
      <w:r>
        <w:rPr>
          <w:rFonts w:eastAsia="Times New Roman"/>
          <w:sz w:val="26"/>
          <w:szCs w:val="26"/>
        </w:rPr>
        <w:t>.</w:t>
      </w:r>
    </w:p>
    <w:p w:rsidR="00000000" w:rsidRDefault="00815432">
      <w:pPr>
        <w:shd w:val="clear" w:color="auto" w:fill="FFFFFF"/>
        <w:spacing w:line="446" w:lineRule="exact"/>
        <w:ind w:right="58" w:firstLine="624"/>
        <w:jc w:val="both"/>
      </w:pPr>
      <w:r>
        <w:rPr>
          <w:rFonts w:eastAsia="Times New Roman"/>
          <w:sz w:val="26"/>
          <w:szCs w:val="26"/>
        </w:rPr>
        <w:t>При сравнении свистов, записанных в разных дельфинариях, были обнаружены сигналы, имеющие весьма похожую форму контура. Наиболее характерные примеры такого сходства представлены на рис. 121.</w:t>
      </w:r>
    </w:p>
    <w:p w:rsidR="00000000" w:rsidRDefault="009A3D12">
      <w:pPr>
        <w:spacing w:before="576"/>
        <w:ind w:left="1195"/>
        <w:rPr>
          <w:sz w:val="24"/>
          <w:szCs w:val="24"/>
        </w:rPr>
      </w:pPr>
      <w:r>
        <w:rPr>
          <w:noProof/>
          <w:sz w:val="24"/>
          <w:szCs w:val="24"/>
        </w:rPr>
        <w:drawing>
          <wp:inline distT="0" distB="0" distL="0" distR="0">
            <wp:extent cx="5213350" cy="565023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13350" cy="5650230"/>
                    </a:xfrm>
                    <a:prstGeom prst="rect">
                      <a:avLst/>
                    </a:prstGeom>
                    <a:noFill/>
                    <a:ln>
                      <a:noFill/>
                    </a:ln>
                  </pic:spPr>
                </pic:pic>
              </a:graphicData>
            </a:graphic>
          </wp:inline>
        </w:drawing>
      </w:r>
    </w:p>
    <w:p w:rsidR="00000000" w:rsidRDefault="00815432">
      <w:pPr>
        <w:shd w:val="clear" w:color="auto" w:fill="FFFFFF"/>
        <w:spacing w:line="451" w:lineRule="exact"/>
      </w:pPr>
      <w:r>
        <w:rPr>
          <w:rFonts w:eastAsia="Times New Roman"/>
          <w:spacing w:val="-14"/>
          <w:sz w:val="26"/>
          <w:szCs w:val="26"/>
        </w:rPr>
        <w:t xml:space="preserve">Рис.        121.        Примеры        сходства        сигналов,        зарегистрированных        в        разных </w:t>
      </w:r>
      <w:r>
        <w:rPr>
          <w:rFonts w:eastAsia="Times New Roman"/>
          <w:sz w:val="26"/>
          <w:szCs w:val="26"/>
        </w:rPr>
        <w:t>дельфинариях.</w:t>
      </w:r>
    </w:p>
    <w:p w:rsidR="00000000" w:rsidRDefault="00815432">
      <w:pPr>
        <w:shd w:val="clear" w:color="auto" w:fill="FFFFFF"/>
        <w:spacing w:line="451" w:lineRule="exact"/>
        <w:sectPr w:rsidR="00000000">
          <w:pgSz w:w="11909" w:h="16834"/>
          <w:pgMar w:top="1440" w:right="802" w:bottom="720" w:left="1704" w:header="720" w:footer="720" w:gutter="0"/>
          <w:cols w:space="60"/>
          <w:noEndnote/>
        </w:sectPr>
      </w:pPr>
    </w:p>
    <w:p w:rsidR="00000000" w:rsidRDefault="00815432">
      <w:pPr>
        <w:shd w:val="clear" w:color="auto" w:fill="FFFFFF"/>
        <w:jc w:val="center"/>
      </w:pPr>
      <w:r>
        <w:rPr>
          <w:sz w:val="24"/>
          <w:szCs w:val="24"/>
        </w:rPr>
        <w:t>130</w:t>
      </w:r>
    </w:p>
    <w:p w:rsidR="00000000" w:rsidRDefault="00815432">
      <w:pPr>
        <w:shd w:val="clear" w:color="auto" w:fill="FFFFFF"/>
        <w:spacing w:before="154" w:line="446" w:lineRule="exact"/>
        <w:ind w:right="14" w:firstLine="624"/>
        <w:jc w:val="both"/>
      </w:pPr>
      <w:r>
        <w:rPr>
          <w:rFonts w:eastAsia="Times New Roman"/>
          <w:sz w:val="26"/>
          <w:szCs w:val="26"/>
        </w:rPr>
        <w:t>Можно заметить, что сигналы, сходные у разных особей, относятся к</w:t>
      </w:r>
      <w:r>
        <w:rPr>
          <w:rFonts w:eastAsia="Times New Roman"/>
          <w:sz w:val="26"/>
          <w:szCs w:val="26"/>
        </w:rPr>
        <w:t>ак к категории «персонифицированных», так и «вариабельных» свистов. Типы сигналов, сходные с наблюдаемыми в дельфинариях, можно найти и при анализе записей, сделанных нами в море. В тех работах зарубежных исследователей, где приводятся образцы записанных с</w:t>
      </w:r>
      <w:r>
        <w:rPr>
          <w:rFonts w:eastAsia="Times New Roman"/>
          <w:sz w:val="26"/>
          <w:szCs w:val="26"/>
        </w:rPr>
        <w:t>вистов, также можно обнаружить похожие примеры (рис. 122 - 123).</w:t>
      </w:r>
    </w:p>
    <w:p w:rsidR="00000000" w:rsidRDefault="009A3D12">
      <w:pPr>
        <w:spacing w:before="125"/>
        <w:ind w:left="1138" w:right="10"/>
        <w:rPr>
          <w:sz w:val="24"/>
          <w:szCs w:val="24"/>
        </w:rPr>
      </w:pPr>
      <w:r>
        <w:rPr>
          <w:noProof/>
          <w:sz w:val="24"/>
          <w:szCs w:val="24"/>
        </w:rPr>
        <w:drawing>
          <wp:inline distT="0" distB="0" distL="0" distR="0">
            <wp:extent cx="5213350" cy="289306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13350" cy="2893060"/>
                    </a:xfrm>
                    <a:prstGeom prst="rect">
                      <a:avLst/>
                    </a:prstGeom>
                    <a:noFill/>
                    <a:ln>
                      <a:noFill/>
                    </a:ln>
                  </pic:spPr>
                </pic:pic>
              </a:graphicData>
            </a:graphic>
          </wp:inline>
        </w:drawing>
      </w:r>
    </w:p>
    <w:p w:rsidR="00000000" w:rsidRDefault="00815432">
      <w:pPr>
        <w:shd w:val="clear" w:color="auto" w:fill="FFFFFF"/>
        <w:spacing w:before="14" w:line="451" w:lineRule="exact"/>
      </w:pPr>
      <w:r>
        <w:rPr>
          <w:rFonts w:eastAsia="Times New Roman"/>
          <w:sz w:val="26"/>
          <w:szCs w:val="26"/>
        </w:rPr>
        <w:t xml:space="preserve">Рис. 122. Образцы свистов афалин, записанных в водах Намибии (по: </w:t>
      </w:r>
      <w:r>
        <w:rPr>
          <w:rFonts w:eastAsia="Times New Roman"/>
          <w:sz w:val="26"/>
          <w:szCs w:val="26"/>
          <w:lang w:val="en-US"/>
        </w:rPr>
        <w:t xml:space="preserve">Kriesell et al, </w:t>
      </w:r>
      <w:r>
        <w:rPr>
          <w:rFonts w:eastAsia="Times New Roman"/>
          <w:spacing w:val="-1"/>
          <w:sz w:val="26"/>
          <w:szCs w:val="26"/>
          <w:lang w:val="en-US"/>
        </w:rPr>
        <w:t xml:space="preserve">2014).   </w:t>
      </w:r>
      <w:r>
        <w:rPr>
          <w:rFonts w:eastAsia="Times New Roman"/>
          <w:spacing w:val="-1"/>
          <w:sz w:val="26"/>
          <w:szCs w:val="26"/>
        </w:rPr>
        <w:t>Рамками выделены типы, сходные с обнаруженными в наших записях.</w:t>
      </w:r>
    </w:p>
    <w:p w:rsidR="00000000" w:rsidRDefault="009A3D12">
      <w:pPr>
        <w:spacing w:before="125"/>
        <w:ind w:left="1147"/>
        <w:rPr>
          <w:sz w:val="24"/>
          <w:szCs w:val="24"/>
        </w:rPr>
      </w:pPr>
      <w:r>
        <w:rPr>
          <w:noProof/>
          <w:sz w:val="24"/>
          <w:szCs w:val="24"/>
        </w:rPr>
        <w:drawing>
          <wp:inline distT="0" distB="0" distL="0" distR="0">
            <wp:extent cx="5213350" cy="262064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13350" cy="2620645"/>
                    </a:xfrm>
                    <a:prstGeom prst="rect">
                      <a:avLst/>
                    </a:prstGeom>
                    <a:noFill/>
                    <a:ln>
                      <a:noFill/>
                    </a:ln>
                  </pic:spPr>
                </pic:pic>
              </a:graphicData>
            </a:graphic>
          </wp:inline>
        </w:drawing>
      </w:r>
    </w:p>
    <w:p w:rsidR="00000000" w:rsidRDefault="00815432">
      <w:pPr>
        <w:shd w:val="clear" w:color="auto" w:fill="FFFFFF"/>
        <w:spacing w:before="19" w:line="446" w:lineRule="exact"/>
        <w:ind w:right="14"/>
        <w:jc w:val="both"/>
      </w:pPr>
      <w:r>
        <w:rPr>
          <w:rFonts w:eastAsia="Times New Roman"/>
          <w:sz w:val="26"/>
          <w:szCs w:val="26"/>
        </w:rPr>
        <w:t xml:space="preserve">Рис. 123. Образцы свистов афалин, записанных в акватории о-вов Сан-Педру-и-Сан-Паулу, Бразилия (по: </w:t>
      </w:r>
      <w:r>
        <w:rPr>
          <w:rFonts w:eastAsia="Times New Roman"/>
          <w:sz w:val="26"/>
          <w:szCs w:val="26"/>
          <w:lang w:val="en-US"/>
        </w:rPr>
        <w:t xml:space="preserve">Hoffman et al, 2011). </w:t>
      </w:r>
      <w:r>
        <w:rPr>
          <w:rFonts w:eastAsia="Times New Roman"/>
          <w:sz w:val="26"/>
          <w:szCs w:val="26"/>
        </w:rPr>
        <w:t>Рамками выделены типы, сходные с обнаруженными в наших записях.</w:t>
      </w:r>
    </w:p>
    <w:p w:rsidR="00000000" w:rsidRDefault="00815432">
      <w:pPr>
        <w:shd w:val="clear" w:color="auto" w:fill="FFFFFF"/>
        <w:spacing w:before="19" w:line="446" w:lineRule="exact"/>
        <w:ind w:right="14"/>
        <w:jc w:val="both"/>
        <w:sectPr w:rsidR="00000000">
          <w:pgSz w:w="11909" w:h="16834"/>
          <w:pgMar w:top="1239" w:right="840" w:bottom="360" w:left="1704" w:header="720" w:footer="720" w:gutter="0"/>
          <w:cols w:space="60"/>
          <w:noEndnote/>
        </w:sectPr>
      </w:pPr>
    </w:p>
    <w:p w:rsidR="00000000" w:rsidRDefault="00815432">
      <w:pPr>
        <w:shd w:val="clear" w:color="auto" w:fill="FFFFFF"/>
        <w:ind w:right="10"/>
        <w:jc w:val="center"/>
      </w:pPr>
      <w:r>
        <w:rPr>
          <w:spacing w:val="-20"/>
          <w:sz w:val="28"/>
          <w:szCs w:val="28"/>
        </w:rPr>
        <w:t>131</w:t>
      </w:r>
    </w:p>
    <w:p w:rsidR="00000000" w:rsidRDefault="00815432">
      <w:pPr>
        <w:shd w:val="clear" w:color="auto" w:fill="FFFFFF"/>
        <w:spacing w:before="144" w:line="446" w:lineRule="exact"/>
        <w:ind w:firstLine="624"/>
        <w:jc w:val="both"/>
      </w:pPr>
      <w:r>
        <w:rPr>
          <w:rFonts w:eastAsia="Times New Roman"/>
          <w:sz w:val="26"/>
          <w:szCs w:val="26"/>
        </w:rPr>
        <w:t>Общая</w:t>
      </w:r>
      <w:r>
        <w:rPr>
          <w:rFonts w:eastAsia="Times New Roman"/>
          <w:sz w:val="26"/>
          <w:szCs w:val="26"/>
        </w:rPr>
        <w:t xml:space="preserve"> численность афалин в природе неизвестна, имеются только разноречивые данные по отдельным исследованным популяциям. Она может составлять от нескольких десятков до нескольких сотен тысяч особей; в таком случае должно существовать и соответствующее число «св</w:t>
      </w:r>
      <w:r>
        <w:rPr>
          <w:rFonts w:eastAsia="Times New Roman"/>
          <w:sz w:val="26"/>
          <w:szCs w:val="26"/>
        </w:rPr>
        <w:t xml:space="preserve">истов-автографов» одновременно. Разумеется, среди такого количества будут попадаться и сходные по форме контура; более того, даже на основании того материала, которым мы </w:t>
      </w:r>
      <w:r>
        <w:rPr>
          <w:rFonts w:eastAsia="Times New Roman"/>
          <w:spacing w:val="-1"/>
          <w:sz w:val="26"/>
          <w:szCs w:val="26"/>
        </w:rPr>
        <w:t xml:space="preserve">располагаем, возникает впечатление, что разнообразие «автографов» не бесконечно </w:t>
      </w:r>
      <w:r>
        <w:rPr>
          <w:rFonts w:eastAsia="Times New Roman"/>
          <w:sz w:val="26"/>
          <w:szCs w:val="26"/>
        </w:rPr>
        <w:t>- сред</w:t>
      </w:r>
      <w:r>
        <w:rPr>
          <w:rFonts w:eastAsia="Times New Roman"/>
          <w:sz w:val="26"/>
          <w:szCs w:val="26"/>
        </w:rPr>
        <w:t>и них встречаются более предпочитаемые типы («архетипы»).</w:t>
      </w:r>
    </w:p>
    <w:p w:rsidR="00000000" w:rsidRDefault="00815432">
      <w:pPr>
        <w:shd w:val="clear" w:color="auto" w:fill="FFFFFF"/>
        <w:spacing w:line="446" w:lineRule="exact"/>
        <w:ind w:right="5" w:firstLine="624"/>
        <w:jc w:val="both"/>
      </w:pPr>
      <w:r>
        <w:rPr>
          <w:rFonts w:eastAsia="Times New Roman"/>
          <w:sz w:val="26"/>
          <w:szCs w:val="26"/>
        </w:rPr>
        <w:t xml:space="preserve">Открытым остается вопрос о том, по каким признакам сходные типы «автографов» идентифицируются, как разные, самими дельфинами (учитывая то, что существует значительная внутритиповая вариабельность). </w:t>
      </w:r>
      <w:r>
        <w:rPr>
          <w:rFonts w:eastAsia="Times New Roman"/>
          <w:sz w:val="26"/>
          <w:szCs w:val="26"/>
        </w:rPr>
        <w:t xml:space="preserve">Впрочем, при большом разнообразии типов, особи со сходными «автографами» могут просто не встречаться друг с другом из-за географической изолированности. Другими словами, - можно предположить, что у родившихся дельфинов формируются «автографы», отличные от </w:t>
      </w:r>
      <w:r>
        <w:rPr>
          <w:rFonts w:eastAsia="Times New Roman"/>
          <w:sz w:val="26"/>
          <w:szCs w:val="26"/>
        </w:rPr>
        <w:t>«автографов» особей, обитающих поблизости, и тем самым избегается их «путаница».</w:t>
      </w:r>
    </w:p>
    <w:p w:rsidR="00000000" w:rsidRDefault="00815432">
      <w:pPr>
        <w:shd w:val="clear" w:color="auto" w:fill="FFFFFF"/>
        <w:spacing w:line="446" w:lineRule="exact"/>
        <w:ind w:right="5" w:firstLine="624"/>
        <w:jc w:val="both"/>
      </w:pPr>
      <w:r>
        <w:rPr>
          <w:rFonts w:eastAsia="Times New Roman"/>
          <w:sz w:val="26"/>
          <w:szCs w:val="26"/>
        </w:rPr>
        <w:t>Не исключено также, что некоторые сигналы являются, действительно, «универсальными» и могут, например, играть роль определенных команд. Так, еще Дж. Лилли выдвигал версию о су</w:t>
      </w:r>
      <w:r>
        <w:rPr>
          <w:rFonts w:eastAsia="Times New Roman"/>
          <w:sz w:val="26"/>
          <w:szCs w:val="26"/>
        </w:rPr>
        <w:t xml:space="preserve">ществовании у афалин своеобразного «сигнала </w:t>
      </w:r>
      <w:r>
        <w:rPr>
          <w:rFonts w:eastAsia="Times New Roman"/>
          <w:spacing w:val="-1"/>
          <w:sz w:val="26"/>
          <w:szCs w:val="26"/>
        </w:rPr>
        <w:t xml:space="preserve">тревоги» </w:t>
      </w:r>
      <w:r>
        <w:rPr>
          <w:rFonts w:eastAsia="Times New Roman"/>
          <w:spacing w:val="-1"/>
          <w:sz w:val="26"/>
          <w:szCs w:val="26"/>
          <w:lang w:val="en-US"/>
        </w:rPr>
        <w:t xml:space="preserve">(Lilly, 1961; </w:t>
      </w:r>
      <w:r>
        <w:rPr>
          <w:rFonts w:eastAsia="Times New Roman"/>
          <w:spacing w:val="-1"/>
          <w:sz w:val="26"/>
          <w:szCs w:val="26"/>
        </w:rPr>
        <w:t xml:space="preserve">Лилли, 1965), впоследствии, правда, не подтвердившуюся (по </w:t>
      </w:r>
      <w:r>
        <w:rPr>
          <w:rFonts w:eastAsia="Times New Roman"/>
          <w:sz w:val="26"/>
          <w:szCs w:val="26"/>
        </w:rPr>
        <w:t>крайней мере, в той степени «универсальности», как об этом заявлял автор). Напомним, что и в наших наблюдениях отмечалась связь дв</w:t>
      </w:r>
      <w:r>
        <w:rPr>
          <w:rFonts w:eastAsia="Times New Roman"/>
          <w:sz w:val="26"/>
          <w:szCs w:val="26"/>
        </w:rPr>
        <w:t>ух типов «псевдоавтографов» с определенными формами поведения.</w:t>
      </w:r>
    </w:p>
    <w:p w:rsidR="00000000" w:rsidRDefault="00815432">
      <w:pPr>
        <w:shd w:val="clear" w:color="auto" w:fill="FFFFFF"/>
        <w:spacing w:line="446" w:lineRule="exact"/>
        <w:ind w:right="5" w:firstLine="624"/>
        <w:jc w:val="both"/>
      </w:pPr>
      <w:r>
        <w:rPr>
          <w:rFonts w:eastAsia="Times New Roman"/>
          <w:sz w:val="26"/>
          <w:szCs w:val="26"/>
        </w:rPr>
        <w:t>К сожалению, в связи с относительной редкостью подобных примеров, в настоящее время невозможно сказать, случайно ли отмеченное сходство сигналов, или имеет какое-то функциональное значение. В л</w:t>
      </w:r>
      <w:r>
        <w:rPr>
          <w:rFonts w:eastAsia="Times New Roman"/>
          <w:sz w:val="26"/>
          <w:szCs w:val="26"/>
        </w:rPr>
        <w:t>юбом случае, это явление, несомненно, заслуживает пристального внимания и требует дальнейших исследований.</w:t>
      </w:r>
    </w:p>
    <w:p w:rsidR="00000000" w:rsidRDefault="00815432">
      <w:pPr>
        <w:shd w:val="clear" w:color="auto" w:fill="FFFFFF"/>
        <w:spacing w:line="446" w:lineRule="exact"/>
        <w:ind w:right="5" w:firstLine="624"/>
        <w:jc w:val="both"/>
        <w:sectPr w:rsidR="00000000">
          <w:pgSz w:w="11909" w:h="16834"/>
          <w:pgMar w:top="1440" w:right="850" w:bottom="720" w:left="1704" w:header="720" w:footer="720" w:gutter="0"/>
          <w:cols w:space="60"/>
          <w:noEndnote/>
        </w:sectPr>
      </w:pPr>
    </w:p>
    <w:p w:rsidR="00000000" w:rsidRDefault="00815432">
      <w:pPr>
        <w:shd w:val="clear" w:color="auto" w:fill="FFFFFF"/>
        <w:ind w:right="10"/>
        <w:jc w:val="center"/>
      </w:pPr>
      <w:r>
        <w:rPr>
          <w:sz w:val="24"/>
          <w:szCs w:val="24"/>
        </w:rPr>
        <w:t>132</w:t>
      </w:r>
    </w:p>
    <w:p w:rsidR="00000000" w:rsidRDefault="00815432">
      <w:pPr>
        <w:shd w:val="clear" w:color="auto" w:fill="FFFFFF"/>
        <w:spacing w:before="283"/>
        <w:ind w:left="1387"/>
      </w:pPr>
      <w:r>
        <w:rPr>
          <w:b/>
          <w:bCs/>
          <w:sz w:val="26"/>
          <w:szCs w:val="26"/>
        </w:rPr>
        <w:t xml:space="preserve">6.3. </w:t>
      </w:r>
      <w:r>
        <w:rPr>
          <w:rFonts w:eastAsia="Times New Roman"/>
          <w:b/>
          <w:bCs/>
          <w:sz w:val="26"/>
          <w:szCs w:val="26"/>
        </w:rPr>
        <w:t>Типология импульсно-тональных сигналов афалин</w:t>
      </w:r>
    </w:p>
    <w:p w:rsidR="00000000" w:rsidRDefault="00815432">
      <w:pPr>
        <w:shd w:val="clear" w:color="auto" w:fill="FFFFFF"/>
        <w:spacing w:before="470" w:line="446" w:lineRule="exact"/>
        <w:ind w:right="5" w:firstLine="624"/>
        <w:jc w:val="both"/>
      </w:pPr>
      <w:r>
        <w:rPr>
          <w:rFonts w:eastAsia="Times New Roman"/>
          <w:sz w:val="26"/>
          <w:szCs w:val="26"/>
        </w:rPr>
        <w:t>Как уже говорилось выше, до настоящего времени структура и функции импуль</w:t>
      </w:r>
      <w:r>
        <w:rPr>
          <w:rFonts w:eastAsia="Times New Roman"/>
          <w:sz w:val="26"/>
          <w:szCs w:val="26"/>
        </w:rPr>
        <w:t xml:space="preserve">сно-тональных сигналов остаются практически неисследованными. В немногочисленных работах, проведенных в дельфинариях, авторами указывается </w:t>
      </w:r>
      <w:r>
        <w:rPr>
          <w:rFonts w:eastAsia="Times New Roman"/>
          <w:spacing w:val="-1"/>
          <w:sz w:val="26"/>
          <w:szCs w:val="26"/>
        </w:rPr>
        <w:t xml:space="preserve">на связь этой категории сигналов с агрессивным и агрессивно-игровым поведением </w:t>
      </w:r>
      <w:r>
        <w:rPr>
          <w:rFonts w:eastAsia="Times New Roman"/>
          <w:sz w:val="26"/>
          <w:szCs w:val="26"/>
        </w:rPr>
        <w:t>дельфинов (</w:t>
      </w:r>
      <w:r>
        <w:rPr>
          <w:rFonts w:eastAsia="Times New Roman"/>
          <w:sz w:val="26"/>
          <w:szCs w:val="26"/>
          <w:lang w:val="en-US"/>
        </w:rPr>
        <w:t>Blomqvist, Amundin, 2004 a;</w:t>
      </w:r>
      <w:r>
        <w:rPr>
          <w:rFonts w:eastAsia="Times New Roman"/>
          <w:sz w:val="26"/>
          <w:szCs w:val="26"/>
          <w:lang w:val="en-US"/>
        </w:rPr>
        <w:t xml:space="preserve"> McCowan, Reiss 1995 b; Overstrom, 1983). </w:t>
      </w:r>
      <w:r>
        <w:rPr>
          <w:rFonts w:eastAsia="Times New Roman"/>
          <w:sz w:val="26"/>
          <w:szCs w:val="26"/>
        </w:rPr>
        <w:t>Исследование А.Р. Луис и др. посвящено анализу физических характеристик импульсно-тональных сигналов свободноживущих афалин в эстуарии реки Садо (Португалия) (</w:t>
      </w:r>
      <w:r>
        <w:rPr>
          <w:rFonts w:eastAsia="Times New Roman"/>
          <w:sz w:val="26"/>
          <w:szCs w:val="26"/>
          <w:lang w:val="en-US"/>
        </w:rPr>
        <w:t xml:space="preserve">Luis et al., 2016). </w:t>
      </w:r>
      <w:r>
        <w:rPr>
          <w:rFonts w:eastAsia="Times New Roman"/>
          <w:sz w:val="26"/>
          <w:szCs w:val="26"/>
        </w:rPr>
        <w:t>Были проанализированы 930 сигналов,</w:t>
      </w:r>
      <w:r>
        <w:rPr>
          <w:rFonts w:eastAsia="Times New Roman"/>
          <w:sz w:val="26"/>
          <w:szCs w:val="26"/>
        </w:rPr>
        <w:t xml:space="preserve"> на основании статистического анализа выделено несколько крупных типов. Связи тех или иных типов с различными формами поведения выявлено не было; впрочем, такой задачи авторами, по-видимому, и не ставилось.</w:t>
      </w:r>
    </w:p>
    <w:p w:rsidR="00000000" w:rsidRDefault="00815432">
      <w:pPr>
        <w:shd w:val="clear" w:color="auto" w:fill="FFFFFF"/>
        <w:spacing w:line="446" w:lineRule="exact"/>
        <w:ind w:right="5" w:firstLine="624"/>
        <w:jc w:val="both"/>
      </w:pPr>
      <w:r>
        <w:rPr>
          <w:rFonts w:eastAsia="Times New Roman"/>
          <w:sz w:val="26"/>
          <w:szCs w:val="26"/>
        </w:rPr>
        <w:t>В экспериментах М.П. Иванова (Иванов, 2009) по ис</w:t>
      </w:r>
      <w:r>
        <w:rPr>
          <w:rFonts w:eastAsia="Times New Roman"/>
          <w:sz w:val="26"/>
          <w:szCs w:val="26"/>
        </w:rPr>
        <w:t>следованию помехозащищенности различных категорий сигналов афалин, двум особям предлагалась задача «подсказывать» третьей особи об изменившихся критериях дифференцировки предметов. При этом было обнаружено, что в такой ситуации дельфины обменивались только</w:t>
      </w:r>
      <w:r>
        <w:rPr>
          <w:rFonts w:eastAsia="Times New Roman"/>
          <w:sz w:val="26"/>
          <w:szCs w:val="26"/>
        </w:rPr>
        <w:t xml:space="preserve"> импульсно-тональными сигналами (в нашей терминологии; автор использует термин «взрывоподобные длинные импульсы»). На основании этого Ивановым было впервые высказано предположение о том, что данные сигналы могут использоваться афалинами для кодирования дос</w:t>
      </w:r>
      <w:r>
        <w:rPr>
          <w:rFonts w:eastAsia="Times New Roman"/>
          <w:sz w:val="26"/>
          <w:szCs w:val="26"/>
        </w:rPr>
        <w:t>таточно сложной информации.</w:t>
      </w:r>
    </w:p>
    <w:p w:rsidR="00000000" w:rsidRDefault="00815432">
      <w:pPr>
        <w:shd w:val="clear" w:color="auto" w:fill="FFFFFF"/>
        <w:spacing w:line="446" w:lineRule="exact"/>
        <w:ind w:firstLine="624"/>
        <w:jc w:val="both"/>
      </w:pPr>
      <w:r>
        <w:rPr>
          <w:rFonts w:eastAsia="Times New Roman"/>
          <w:sz w:val="26"/>
          <w:szCs w:val="26"/>
        </w:rPr>
        <w:t>Но ни в одном из проведенных ранее исследований не приводится данных о существенной доле импульсно-тональных сигналов в общем вокальном репертуаре, а также об их сложной внутренней структуре - то, что является главными результат</w:t>
      </w:r>
      <w:r>
        <w:rPr>
          <w:rFonts w:eastAsia="Times New Roman"/>
          <w:sz w:val="26"/>
          <w:szCs w:val="26"/>
        </w:rPr>
        <w:t>ами нашего анализа данной категории сигналов. Это может быть объяснено особенностями методики и методологии проведения работ. В нашем исследовании основная информация о свойствах импульсно-тональных сигналов была получена в ходе анализа круглосуточных запи</w:t>
      </w:r>
      <w:r>
        <w:rPr>
          <w:rFonts w:eastAsia="Times New Roman"/>
          <w:sz w:val="26"/>
          <w:szCs w:val="26"/>
        </w:rPr>
        <w:t>сей, а также записей, сделанных во время «относительной изоляции» исследуемых особей (дельфинарий Коктебель).</w:t>
      </w:r>
    </w:p>
    <w:p w:rsidR="00000000" w:rsidRDefault="00815432">
      <w:pPr>
        <w:shd w:val="clear" w:color="auto" w:fill="FFFFFF"/>
        <w:spacing w:line="446" w:lineRule="exact"/>
        <w:ind w:firstLine="624"/>
        <w:jc w:val="both"/>
        <w:sectPr w:rsidR="00000000">
          <w:pgSz w:w="11909" w:h="16834"/>
          <w:pgMar w:top="1246" w:right="850" w:bottom="360" w:left="1704" w:header="720" w:footer="720" w:gutter="0"/>
          <w:cols w:space="60"/>
          <w:noEndnote/>
        </w:sectPr>
      </w:pPr>
    </w:p>
    <w:p w:rsidR="00000000" w:rsidRDefault="00815432">
      <w:pPr>
        <w:shd w:val="clear" w:color="auto" w:fill="FFFFFF"/>
        <w:ind w:left="72"/>
        <w:jc w:val="center"/>
      </w:pPr>
      <w:r>
        <w:rPr>
          <w:sz w:val="24"/>
          <w:szCs w:val="24"/>
        </w:rPr>
        <w:t>133</w:t>
      </w:r>
    </w:p>
    <w:p w:rsidR="00000000" w:rsidRDefault="00815432">
      <w:pPr>
        <w:shd w:val="clear" w:color="auto" w:fill="FFFFFF"/>
        <w:spacing w:before="154" w:line="446" w:lineRule="exact"/>
        <w:ind w:left="125" w:right="48" w:firstLine="624"/>
        <w:jc w:val="both"/>
      </w:pPr>
      <w:r>
        <w:rPr>
          <w:rFonts w:eastAsia="Times New Roman"/>
          <w:sz w:val="26"/>
          <w:szCs w:val="26"/>
        </w:rPr>
        <w:t>Данные, полученные нами во время круглосуточных записей, говорят о том, что в общем объеме тональных и импульсно-тональны</w:t>
      </w:r>
      <w:r>
        <w:rPr>
          <w:rFonts w:eastAsia="Times New Roman"/>
          <w:sz w:val="26"/>
          <w:szCs w:val="26"/>
        </w:rPr>
        <w:t xml:space="preserve">х сигналов, продуцируемых дельфинами в течение суток, последние могут составлять до 60%; интенсивность их продуцирования может достигать более 120 сигн/час на особь (см. раздел </w:t>
      </w:r>
      <w:r>
        <w:rPr>
          <w:rFonts w:eastAsia="Times New Roman"/>
          <w:b/>
          <w:bCs/>
          <w:sz w:val="26"/>
          <w:szCs w:val="26"/>
        </w:rPr>
        <w:t>5.2</w:t>
      </w:r>
      <w:r>
        <w:rPr>
          <w:rFonts w:eastAsia="Times New Roman"/>
          <w:sz w:val="26"/>
          <w:szCs w:val="26"/>
        </w:rPr>
        <w:t xml:space="preserve">, рис. 8 - 11). В таблице 14 представлены численные характеристики динамики </w:t>
      </w:r>
      <w:r>
        <w:rPr>
          <w:rFonts w:eastAsia="Times New Roman"/>
          <w:sz w:val="26"/>
          <w:szCs w:val="26"/>
        </w:rPr>
        <w:t>акустической активности дельфинов во время круглосуточных записей.</w:t>
      </w:r>
    </w:p>
    <w:p w:rsidR="00000000" w:rsidRDefault="00815432">
      <w:pPr>
        <w:shd w:val="clear" w:color="auto" w:fill="FFFFFF"/>
        <w:spacing w:before="446" w:line="446" w:lineRule="exact"/>
        <w:ind w:left="1205" w:right="269" w:firstLine="3245"/>
      </w:pPr>
      <w:r>
        <w:rPr>
          <w:rFonts w:eastAsia="Times New Roman"/>
          <w:sz w:val="26"/>
          <w:szCs w:val="26"/>
        </w:rPr>
        <w:t xml:space="preserve">Таблица 14. </w:t>
      </w:r>
      <w:r>
        <w:rPr>
          <w:rFonts w:eastAsia="Times New Roman"/>
          <w:spacing w:val="-1"/>
          <w:sz w:val="26"/>
          <w:szCs w:val="26"/>
        </w:rPr>
        <w:t>Численные значения продуцирования импульсно-тональных сигналов</w:t>
      </w:r>
    </w:p>
    <w:p w:rsidR="00000000" w:rsidRDefault="00815432">
      <w:pPr>
        <w:shd w:val="clear" w:color="auto" w:fill="FFFFFF"/>
        <w:spacing w:before="120"/>
        <w:ind w:left="72"/>
        <w:jc w:val="center"/>
      </w:pPr>
      <w:r>
        <w:rPr>
          <w:spacing w:val="-1"/>
          <w:sz w:val="26"/>
          <w:szCs w:val="26"/>
        </w:rPr>
        <w:t>(</w:t>
      </w:r>
      <w:r>
        <w:rPr>
          <w:rFonts w:eastAsia="Times New Roman"/>
          <w:spacing w:val="-1"/>
          <w:sz w:val="26"/>
          <w:szCs w:val="26"/>
        </w:rPr>
        <w:t>круглосуточные записи, дельфинарий Коктебель)</w:t>
      </w:r>
    </w:p>
    <w:p w:rsidR="00000000" w:rsidRDefault="00815432">
      <w:pPr>
        <w:spacing w:after="149" w:line="1" w:lineRule="exact"/>
        <w:rPr>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2002"/>
        <w:gridCol w:w="1790"/>
        <w:gridCol w:w="1824"/>
        <w:gridCol w:w="1963"/>
        <w:gridCol w:w="1944"/>
      </w:tblGrid>
      <w:tr w:rsidR="00000000">
        <w:tblPrEx>
          <w:tblCellMar>
            <w:top w:w="0" w:type="dxa"/>
            <w:bottom w:w="0" w:type="dxa"/>
          </w:tblCellMar>
        </w:tblPrEx>
        <w:trPr>
          <w:trHeight w:hRule="exact" w:val="1699"/>
        </w:trPr>
        <w:tc>
          <w:tcPr>
            <w:tcW w:w="200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pPr>
          </w:p>
        </w:tc>
        <w:tc>
          <w:tcPr>
            <w:tcW w:w="179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jc w:val="center"/>
            </w:pPr>
            <w:r>
              <w:rPr>
                <w:rFonts w:eastAsia="Times New Roman"/>
                <w:b/>
                <w:bCs/>
                <w:sz w:val="24"/>
                <w:szCs w:val="24"/>
              </w:rPr>
              <w:t>Май 2010 г.</w:t>
            </w:r>
          </w:p>
          <w:p w:rsidR="00000000" w:rsidRDefault="00815432">
            <w:pPr>
              <w:shd w:val="clear" w:color="auto" w:fill="FFFFFF"/>
              <w:spacing w:line="413" w:lineRule="exact"/>
              <w:jc w:val="center"/>
            </w:pPr>
            <w:r>
              <w:rPr>
                <w:rFonts w:eastAsia="Times New Roman"/>
                <w:b/>
                <w:bCs/>
                <w:sz w:val="24"/>
                <w:szCs w:val="24"/>
              </w:rPr>
              <w:t>Дельфины:</w:t>
            </w:r>
          </w:p>
          <w:p w:rsidR="00000000" w:rsidRDefault="00815432">
            <w:pPr>
              <w:shd w:val="clear" w:color="auto" w:fill="FFFFFF"/>
              <w:spacing w:line="413" w:lineRule="exact"/>
              <w:jc w:val="center"/>
            </w:pPr>
            <w:r>
              <w:rPr>
                <w:rFonts w:eastAsia="Times New Roman"/>
                <w:b/>
                <w:bCs/>
                <w:sz w:val="24"/>
                <w:szCs w:val="24"/>
              </w:rPr>
              <w:t>Даня, Ваня,</w:t>
            </w:r>
          </w:p>
          <w:p w:rsidR="00000000" w:rsidRDefault="00815432">
            <w:pPr>
              <w:shd w:val="clear" w:color="auto" w:fill="FFFFFF"/>
              <w:spacing w:line="413" w:lineRule="exact"/>
              <w:jc w:val="center"/>
            </w:pPr>
            <w:r>
              <w:rPr>
                <w:rFonts w:eastAsia="Times New Roman"/>
                <w:b/>
                <w:bCs/>
                <w:spacing w:val="-2"/>
                <w:sz w:val="24"/>
                <w:szCs w:val="24"/>
              </w:rPr>
              <w:t>Марина, Зоя</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jc w:val="center"/>
            </w:pPr>
            <w:r>
              <w:rPr>
                <w:rFonts w:eastAsia="Times New Roman"/>
                <w:b/>
                <w:bCs/>
                <w:spacing w:val="-2"/>
                <w:sz w:val="24"/>
                <w:szCs w:val="24"/>
              </w:rPr>
              <w:t>Январь 2011 г.</w:t>
            </w:r>
          </w:p>
          <w:p w:rsidR="00000000" w:rsidRDefault="00815432">
            <w:pPr>
              <w:shd w:val="clear" w:color="auto" w:fill="FFFFFF"/>
              <w:spacing w:line="413" w:lineRule="exact"/>
              <w:jc w:val="center"/>
            </w:pPr>
            <w:r>
              <w:rPr>
                <w:rFonts w:eastAsia="Times New Roman"/>
                <w:b/>
                <w:bCs/>
                <w:sz w:val="24"/>
                <w:szCs w:val="24"/>
              </w:rPr>
              <w:t>Дель</w:t>
            </w:r>
            <w:r>
              <w:rPr>
                <w:rFonts w:eastAsia="Times New Roman"/>
                <w:b/>
                <w:bCs/>
                <w:sz w:val="24"/>
                <w:szCs w:val="24"/>
              </w:rPr>
              <w:t>фины:</w:t>
            </w:r>
          </w:p>
          <w:p w:rsidR="00000000" w:rsidRDefault="00815432">
            <w:pPr>
              <w:shd w:val="clear" w:color="auto" w:fill="FFFFFF"/>
              <w:spacing w:line="413" w:lineRule="exact"/>
              <w:jc w:val="center"/>
            </w:pPr>
            <w:r>
              <w:rPr>
                <w:rFonts w:eastAsia="Times New Roman"/>
                <w:b/>
                <w:bCs/>
                <w:sz w:val="24"/>
                <w:szCs w:val="24"/>
              </w:rPr>
              <w:t>Даня, Ваня,</w:t>
            </w:r>
          </w:p>
          <w:p w:rsidR="00000000" w:rsidRDefault="00815432">
            <w:pPr>
              <w:shd w:val="clear" w:color="auto" w:fill="FFFFFF"/>
              <w:spacing w:line="413" w:lineRule="exact"/>
              <w:jc w:val="center"/>
            </w:pPr>
            <w:r>
              <w:rPr>
                <w:rFonts w:eastAsia="Times New Roman"/>
                <w:b/>
                <w:bCs/>
                <w:sz w:val="24"/>
                <w:szCs w:val="24"/>
              </w:rPr>
              <w:t>Марина, Зоя</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5"/>
            </w:pPr>
            <w:r>
              <w:rPr>
                <w:rFonts w:eastAsia="Times New Roman"/>
                <w:b/>
                <w:bCs/>
                <w:spacing w:val="-2"/>
                <w:sz w:val="24"/>
                <w:szCs w:val="24"/>
              </w:rPr>
              <w:t>Октябрь 2013 г.</w:t>
            </w:r>
          </w:p>
          <w:p w:rsidR="00000000" w:rsidRDefault="00815432">
            <w:pPr>
              <w:shd w:val="clear" w:color="auto" w:fill="FFFFFF"/>
              <w:spacing w:line="413" w:lineRule="exact"/>
              <w:jc w:val="center"/>
            </w:pPr>
            <w:r>
              <w:rPr>
                <w:rFonts w:eastAsia="Times New Roman"/>
                <w:b/>
                <w:bCs/>
                <w:spacing w:val="-1"/>
                <w:sz w:val="24"/>
                <w:szCs w:val="24"/>
              </w:rPr>
              <w:t>Дельфины:</w:t>
            </w:r>
          </w:p>
          <w:p w:rsidR="00000000" w:rsidRDefault="00815432">
            <w:pPr>
              <w:shd w:val="clear" w:color="auto" w:fill="FFFFFF"/>
              <w:spacing w:line="413" w:lineRule="exact"/>
              <w:jc w:val="center"/>
            </w:pPr>
            <w:r>
              <w:rPr>
                <w:rFonts w:eastAsia="Times New Roman"/>
                <w:b/>
                <w:bCs/>
                <w:sz w:val="24"/>
                <w:szCs w:val="24"/>
              </w:rPr>
              <w:t>Даня, Марина,</w:t>
            </w:r>
          </w:p>
          <w:p w:rsidR="00000000" w:rsidRDefault="00815432">
            <w:pPr>
              <w:shd w:val="clear" w:color="auto" w:fill="FFFFFF"/>
              <w:spacing w:line="413" w:lineRule="exact"/>
              <w:jc w:val="center"/>
            </w:pPr>
            <w:r>
              <w:rPr>
                <w:rFonts w:eastAsia="Times New Roman"/>
                <w:b/>
                <w:bCs/>
                <w:sz w:val="24"/>
                <w:szCs w:val="24"/>
              </w:rPr>
              <w:t>Зоя</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10"/>
            </w:pPr>
            <w:r>
              <w:rPr>
                <w:rFonts w:eastAsia="Times New Roman"/>
                <w:b/>
                <w:bCs/>
                <w:spacing w:val="-2"/>
                <w:sz w:val="24"/>
                <w:szCs w:val="24"/>
              </w:rPr>
              <w:t>Декабрь 2013 г.</w:t>
            </w:r>
          </w:p>
          <w:p w:rsidR="00000000" w:rsidRDefault="00815432">
            <w:pPr>
              <w:shd w:val="clear" w:color="auto" w:fill="FFFFFF"/>
              <w:spacing w:line="413" w:lineRule="exact"/>
              <w:jc w:val="center"/>
            </w:pPr>
            <w:r>
              <w:rPr>
                <w:rFonts w:eastAsia="Times New Roman"/>
                <w:b/>
                <w:bCs/>
                <w:sz w:val="24"/>
                <w:szCs w:val="24"/>
              </w:rPr>
              <w:t>Дельфины:</w:t>
            </w:r>
          </w:p>
          <w:p w:rsidR="00000000" w:rsidRDefault="00815432">
            <w:pPr>
              <w:shd w:val="clear" w:color="auto" w:fill="FFFFFF"/>
              <w:spacing w:line="413" w:lineRule="exact"/>
              <w:jc w:val="center"/>
            </w:pPr>
            <w:r>
              <w:rPr>
                <w:rFonts w:eastAsia="Times New Roman"/>
                <w:b/>
                <w:bCs/>
                <w:sz w:val="24"/>
                <w:szCs w:val="24"/>
              </w:rPr>
              <w:t>Даня, Марина,</w:t>
            </w:r>
          </w:p>
          <w:p w:rsidR="00000000" w:rsidRDefault="00815432">
            <w:pPr>
              <w:shd w:val="clear" w:color="auto" w:fill="FFFFFF"/>
              <w:spacing w:line="413" w:lineRule="exact"/>
              <w:jc w:val="center"/>
            </w:pPr>
            <w:r>
              <w:rPr>
                <w:rFonts w:eastAsia="Times New Roman"/>
                <w:b/>
                <w:bCs/>
                <w:sz w:val="24"/>
                <w:szCs w:val="24"/>
              </w:rPr>
              <w:t>Зоя, Майя</w:t>
            </w:r>
          </w:p>
        </w:tc>
      </w:tr>
      <w:tr w:rsidR="00000000">
        <w:tblPrEx>
          <w:tblCellMar>
            <w:top w:w="0" w:type="dxa"/>
            <w:bottom w:w="0" w:type="dxa"/>
          </w:tblCellMar>
        </w:tblPrEx>
        <w:trPr>
          <w:trHeight w:hRule="exact" w:val="1272"/>
        </w:trPr>
        <w:tc>
          <w:tcPr>
            <w:tcW w:w="200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43"/>
            </w:pPr>
            <w:r>
              <w:rPr>
                <w:rFonts w:eastAsia="Times New Roman"/>
                <w:b/>
                <w:bCs/>
                <w:sz w:val="24"/>
                <w:szCs w:val="24"/>
              </w:rPr>
              <w:t>Общее кол-во</w:t>
            </w:r>
          </w:p>
          <w:p w:rsidR="00000000" w:rsidRDefault="00815432">
            <w:pPr>
              <w:shd w:val="clear" w:color="auto" w:fill="FFFFFF"/>
              <w:spacing w:line="413" w:lineRule="exact"/>
              <w:ind w:left="43"/>
            </w:pPr>
            <w:r>
              <w:rPr>
                <w:rFonts w:eastAsia="Times New Roman"/>
                <w:b/>
                <w:bCs/>
                <w:sz w:val="24"/>
                <w:szCs w:val="24"/>
              </w:rPr>
              <w:t>ИТ сигналов</w:t>
            </w:r>
          </w:p>
          <w:p w:rsidR="00000000" w:rsidRDefault="00815432">
            <w:pPr>
              <w:shd w:val="clear" w:color="auto" w:fill="FFFFFF"/>
              <w:spacing w:line="413" w:lineRule="exact"/>
              <w:ind w:left="43"/>
            </w:pPr>
            <w:r>
              <w:rPr>
                <w:rFonts w:eastAsia="Times New Roman"/>
                <w:b/>
                <w:bCs/>
                <w:spacing w:val="-2"/>
                <w:sz w:val="24"/>
                <w:szCs w:val="24"/>
              </w:rPr>
              <w:t>в течение суток</w:t>
            </w:r>
          </w:p>
        </w:tc>
        <w:tc>
          <w:tcPr>
            <w:tcW w:w="179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18081</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19014</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2684</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4563</w:t>
            </w:r>
          </w:p>
        </w:tc>
      </w:tr>
      <w:tr w:rsidR="00000000">
        <w:tblPrEx>
          <w:tblCellMar>
            <w:top w:w="0" w:type="dxa"/>
            <w:bottom w:w="0" w:type="dxa"/>
          </w:tblCellMar>
        </w:tblPrEx>
        <w:trPr>
          <w:trHeight w:hRule="exact" w:val="2102"/>
        </w:trPr>
        <w:tc>
          <w:tcPr>
            <w:tcW w:w="200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144"/>
            </w:pPr>
            <w:r>
              <w:rPr>
                <w:rFonts w:eastAsia="Times New Roman"/>
                <w:b/>
                <w:bCs/>
                <w:sz w:val="24"/>
                <w:szCs w:val="24"/>
              </w:rPr>
              <w:t>Доля ИТ</w:t>
            </w:r>
          </w:p>
          <w:p w:rsidR="00000000" w:rsidRDefault="00815432">
            <w:pPr>
              <w:shd w:val="clear" w:color="auto" w:fill="FFFFFF"/>
              <w:spacing w:line="413" w:lineRule="exact"/>
              <w:ind w:left="144"/>
            </w:pPr>
            <w:r>
              <w:rPr>
                <w:rFonts w:eastAsia="Times New Roman"/>
                <w:b/>
                <w:bCs/>
                <w:sz w:val="24"/>
                <w:szCs w:val="24"/>
              </w:rPr>
              <w:t>сигналов в</w:t>
            </w:r>
          </w:p>
          <w:p w:rsidR="00000000" w:rsidRDefault="00815432">
            <w:pPr>
              <w:shd w:val="clear" w:color="auto" w:fill="FFFFFF"/>
              <w:spacing w:line="413" w:lineRule="exact"/>
              <w:ind w:left="144"/>
            </w:pPr>
            <w:r>
              <w:rPr>
                <w:rFonts w:eastAsia="Times New Roman"/>
                <w:b/>
                <w:bCs/>
                <w:sz w:val="24"/>
                <w:szCs w:val="24"/>
              </w:rPr>
              <w:t>общем</w:t>
            </w:r>
          </w:p>
          <w:p w:rsidR="00000000" w:rsidRDefault="00815432">
            <w:pPr>
              <w:shd w:val="clear" w:color="auto" w:fill="FFFFFF"/>
              <w:spacing w:line="413" w:lineRule="exact"/>
              <w:ind w:left="144"/>
            </w:pPr>
            <w:r>
              <w:rPr>
                <w:rFonts w:eastAsia="Times New Roman"/>
                <w:b/>
                <w:bCs/>
                <w:spacing w:val="-2"/>
                <w:sz w:val="24"/>
                <w:szCs w:val="24"/>
              </w:rPr>
              <w:t>репертуаре со</w:t>
            </w:r>
          </w:p>
          <w:p w:rsidR="00000000" w:rsidRDefault="00815432">
            <w:pPr>
              <w:shd w:val="clear" w:color="auto" w:fill="FFFFFF"/>
              <w:spacing w:line="413" w:lineRule="exact"/>
              <w:ind w:left="144"/>
            </w:pPr>
            <w:r>
              <w:rPr>
                <w:rFonts w:eastAsia="Times New Roman"/>
                <w:b/>
                <w:bCs/>
                <w:spacing w:val="-2"/>
                <w:sz w:val="24"/>
                <w:szCs w:val="24"/>
              </w:rPr>
              <w:t>свистами (%)</w:t>
            </w:r>
          </w:p>
        </w:tc>
        <w:tc>
          <w:tcPr>
            <w:tcW w:w="179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57,2</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63,2</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45,9</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30,6</w:t>
            </w:r>
          </w:p>
        </w:tc>
      </w:tr>
      <w:tr w:rsidR="00000000">
        <w:tblPrEx>
          <w:tblCellMar>
            <w:top w:w="0" w:type="dxa"/>
            <w:bottom w:w="0" w:type="dxa"/>
          </w:tblCellMar>
        </w:tblPrEx>
        <w:trPr>
          <w:trHeight w:hRule="exact" w:val="2525"/>
        </w:trPr>
        <w:tc>
          <w:tcPr>
            <w:tcW w:w="2002"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spacing w:line="413" w:lineRule="exact"/>
              <w:ind w:left="10"/>
            </w:pPr>
            <w:r>
              <w:rPr>
                <w:rFonts w:eastAsia="Times New Roman"/>
                <w:b/>
                <w:bCs/>
                <w:sz w:val="24"/>
                <w:szCs w:val="24"/>
              </w:rPr>
              <w:t>Максимальное</w:t>
            </w:r>
          </w:p>
          <w:p w:rsidR="00000000" w:rsidRDefault="00815432">
            <w:pPr>
              <w:shd w:val="clear" w:color="auto" w:fill="FFFFFF"/>
              <w:spacing w:line="413" w:lineRule="exact"/>
              <w:ind w:left="10"/>
            </w:pPr>
            <w:r>
              <w:rPr>
                <w:rFonts w:eastAsia="Times New Roman"/>
                <w:b/>
                <w:bCs/>
                <w:sz w:val="24"/>
                <w:szCs w:val="24"/>
              </w:rPr>
              <w:t>количество</w:t>
            </w:r>
          </w:p>
          <w:p w:rsidR="00000000" w:rsidRDefault="00815432">
            <w:pPr>
              <w:shd w:val="clear" w:color="auto" w:fill="FFFFFF"/>
              <w:spacing w:line="413" w:lineRule="exact"/>
              <w:ind w:left="10"/>
            </w:pPr>
            <w:r>
              <w:rPr>
                <w:rFonts w:eastAsia="Times New Roman"/>
                <w:b/>
                <w:bCs/>
                <w:spacing w:val="-2"/>
                <w:sz w:val="24"/>
                <w:szCs w:val="24"/>
              </w:rPr>
              <w:t>ИТсигналов/час</w:t>
            </w:r>
          </w:p>
          <w:p w:rsidR="00000000" w:rsidRDefault="00815432">
            <w:pPr>
              <w:shd w:val="clear" w:color="auto" w:fill="FFFFFF"/>
              <w:spacing w:line="413" w:lineRule="exact"/>
              <w:ind w:left="10"/>
            </w:pPr>
            <w:r>
              <w:rPr>
                <w:rFonts w:eastAsia="Times New Roman"/>
                <w:b/>
                <w:bCs/>
                <w:sz w:val="24"/>
                <w:szCs w:val="24"/>
              </w:rPr>
              <w:t>на особь (за</w:t>
            </w:r>
          </w:p>
          <w:p w:rsidR="00000000" w:rsidRDefault="00815432">
            <w:pPr>
              <w:shd w:val="clear" w:color="auto" w:fill="FFFFFF"/>
              <w:spacing w:line="413" w:lineRule="exact"/>
              <w:ind w:left="10"/>
            </w:pPr>
            <w:r>
              <w:rPr>
                <w:rFonts w:eastAsia="Times New Roman"/>
                <w:b/>
                <w:bCs/>
                <w:sz w:val="24"/>
                <w:szCs w:val="24"/>
              </w:rPr>
              <w:t>двухчасовой</w:t>
            </w:r>
          </w:p>
          <w:p w:rsidR="00000000" w:rsidRDefault="00815432">
            <w:pPr>
              <w:shd w:val="clear" w:color="auto" w:fill="FFFFFF"/>
              <w:spacing w:line="413" w:lineRule="exact"/>
              <w:ind w:left="10"/>
            </w:pPr>
            <w:r>
              <w:rPr>
                <w:rFonts w:eastAsia="Times New Roman"/>
                <w:b/>
                <w:bCs/>
                <w:sz w:val="24"/>
                <w:szCs w:val="24"/>
              </w:rPr>
              <w:t>интервал)</w:t>
            </w:r>
          </w:p>
        </w:tc>
        <w:tc>
          <w:tcPr>
            <w:tcW w:w="1790"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122</w:t>
            </w:r>
          </w:p>
        </w:tc>
        <w:tc>
          <w:tcPr>
            <w:tcW w:w="182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117</w:t>
            </w:r>
          </w:p>
        </w:tc>
        <w:tc>
          <w:tcPr>
            <w:tcW w:w="1963"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53</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000000" w:rsidRDefault="00815432">
            <w:pPr>
              <w:shd w:val="clear" w:color="auto" w:fill="FFFFFF"/>
              <w:jc w:val="center"/>
            </w:pPr>
            <w:r>
              <w:rPr>
                <w:b/>
                <w:bCs/>
                <w:sz w:val="24"/>
                <w:szCs w:val="24"/>
              </w:rPr>
              <w:t>120</w:t>
            </w:r>
          </w:p>
        </w:tc>
      </w:tr>
    </w:tbl>
    <w:p w:rsidR="00000000" w:rsidRDefault="00815432">
      <w:pPr>
        <w:shd w:val="clear" w:color="auto" w:fill="FFFFFF"/>
        <w:spacing w:before="326" w:line="446" w:lineRule="exact"/>
        <w:ind w:left="125" w:right="53" w:firstLine="624"/>
        <w:jc w:val="both"/>
      </w:pPr>
      <w:r>
        <w:rPr>
          <w:rFonts w:eastAsia="Times New Roman"/>
          <w:sz w:val="26"/>
          <w:szCs w:val="26"/>
        </w:rPr>
        <w:t xml:space="preserve">Динамика акустической активности афалин существенно различается в разные периоды и зависит от многих факторов. Основными из них являются: </w:t>
      </w:r>
      <w:r>
        <w:rPr>
          <w:rFonts w:eastAsia="Times New Roman"/>
          <w:spacing w:val="-1"/>
          <w:sz w:val="26"/>
          <w:szCs w:val="26"/>
        </w:rPr>
        <w:t>состав исследуемых дел</w:t>
      </w:r>
      <w:r>
        <w:rPr>
          <w:rFonts w:eastAsia="Times New Roman"/>
          <w:spacing w:val="-1"/>
          <w:sz w:val="26"/>
          <w:szCs w:val="26"/>
        </w:rPr>
        <w:t>ьфинов, время проведения записей, наличие или отсутствие</w:t>
      </w:r>
    </w:p>
    <w:p w:rsidR="00000000" w:rsidRDefault="00815432">
      <w:pPr>
        <w:shd w:val="clear" w:color="auto" w:fill="FFFFFF"/>
        <w:spacing w:before="326" w:line="446" w:lineRule="exact"/>
        <w:ind w:left="125" w:right="53" w:firstLine="624"/>
        <w:jc w:val="both"/>
        <w:sectPr w:rsidR="00000000">
          <w:pgSz w:w="11909" w:h="16834"/>
          <w:pgMar w:top="1258" w:right="806" w:bottom="360" w:left="1579" w:header="720" w:footer="720" w:gutter="0"/>
          <w:cols w:space="60"/>
          <w:noEndnote/>
        </w:sectPr>
      </w:pPr>
    </w:p>
    <w:p w:rsidR="00000000" w:rsidRDefault="00815432">
      <w:pPr>
        <w:shd w:val="clear" w:color="auto" w:fill="FFFFFF"/>
        <w:ind w:left="4493"/>
      </w:pPr>
      <w:r>
        <w:rPr>
          <w:sz w:val="24"/>
          <w:szCs w:val="24"/>
        </w:rPr>
        <w:t>134</w:t>
      </w:r>
    </w:p>
    <w:p w:rsidR="00000000" w:rsidRDefault="00815432">
      <w:pPr>
        <w:shd w:val="clear" w:color="auto" w:fill="FFFFFF"/>
        <w:spacing w:before="154" w:line="446" w:lineRule="exact"/>
        <w:ind w:right="211"/>
        <w:jc w:val="both"/>
      </w:pPr>
      <w:r>
        <w:rPr>
          <w:rFonts w:eastAsia="Times New Roman"/>
          <w:sz w:val="26"/>
          <w:szCs w:val="26"/>
        </w:rPr>
        <w:t xml:space="preserve">людей в дельфинарии во время записи, а также - характер деятельности дельфинов </w:t>
      </w:r>
      <w:r>
        <w:rPr>
          <w:rFonts w:eastAsia="Times New Roman"/>
          <w:spacing w:val="-1"/>
          <w:sz w:val="26"/>
          <w:szCs w:val="26"/>
        </w:rPr>
        <w:t xml:space="preserve">в период проведения записей. Было отмечено, что при увеличении продуцирования </w:t>
      </w:r>
      <w:r>
        <w:rPr>
          <w:rFonts w:eastAsia="Times New Roman"/>
          <w:sz w:val="26"/>
          <w:szCs w:val="26"/>
        </w:rPr>
        <w:t xml:space="preserve">сигналов одной </w:t>
      </w:r>
      <w:r>
        <w:rPr>
          <w:rFonts w:eastAsia="Times New Roman"/>
          <w:sz w:val="26"/>
          <w:szCs w:val="26"/>
        </w:rPr>
        <w:t>категории, как правило, снижается продуцирование другой. Кроме того, при появлении людей в дельфинарии и, особенно, - при их активном взаимодействии с дельфинами, продуцировались, в основном, свисты (т.е., само присутствие исследователя во время записи мож</w:t>
      </w:r>
      <w:r>
        <w:rPr>
          <w:rFonts w:eastAsia="Times New Roman"/>
          <w:sz w:val="26"/>
          <w:szCs w:val="26"/>
        </w:rPr>
        <w:t>ет существенно влиять на акустическую картину).</w:t>
      </w:r>
    </w:p>
    <w:p w:rsidR="00000000" w:rsidRDefault="00815432">
      <w:pPr>
        <w:shd w:val="clear" w:color="auto" w:fill="FFFFFF"/>
        <w:spacing w:line="446" w:lineRule="exact"/>
        <w:ind w:right="211" w:firstLine="624"/>
        <w:jc w:val="both"/>
      </w:pPr>
      <w:r>
        <w:rPr>
          <w:rFonts w:eastAsia="Times New Roman"/>
          <w:sz w:val="26"/>
          <w:szCs w:val="26"/>
        </w:rPr>
        <w:t>Кроме того, для получения полноценного представления о структуре импульсно-тональных сигналов требуется соответствующая настройка окна спектроанализатора (и диапазона звукозаписи). Так, в вышеупомянутой работ</w:t>
      </w:r>
      <w:r>
        <w:rPr>
          <w:rFonts w:eastAsia="Times New Roman"/>
          <w:sz w:val="26"/>
          <w:szCs w:val="26"/>
        </w:rPr>
        <w:t>е Луис и др. записи (и, соответственно, просмотр спектрограмм) производились в диапазоне до 96 кГц, в результате чего зарегистрированные сигналы представлялись уплощенными, мало отличающимися друг от друга (рис. 124).</w:t>
      </w:r>
    </w:p>
    <w:p w:rsidR="00000000" w:rsidRDefault="009A3D12">
      <w:pPr>
        <w:spacing w:before="571"/>
        <w:ind w:left="29"/>
        <w:rPr>
          <w:sz w:val="24"/>
          <w:szCs w:val="24"/>
        </w:rPr>
      </w:pPr>
      <w:r>
        <w:rPr>
          <w:noProof/>
          <w:sz w:val="24"/>
          <w:szCs w:val="24"/>
        </w:rPr>
        <w:drawing>
          <wp:inline distT="0" distB="0" distL="0" distR="0">
            <wp:extent cx="6059805" cy="318008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59805" cy="3180080"/>
                    </a:xfrm>
                    <a:prstGeom prst="rect">
                      <a:avLst/>
                    </a:prstGeom>
                    <a:noFill/>
                    <a:ln>
                      <a:noFill/>
                    </a:ln>
                  </pic:spPr>
                </pic:pic>
              </a:graphicData>
            </a:graphic>
          </wp:inline>
        </w:drawing>
      </w:r>
    </w:p>
    <w:p w:rsidR="00000000" w:rsidRDefault="00815432">
      <w:pPr>
        <w:shd w:val="clear" w:color="auto" w:fill="FFFFFF"/>
        <w:spacing w:before="14" w:line="446" w:lineRule="exact"/>
      </w:pPr>
      <w:r>
        <w:rPr>
          <w:rFonts w:eastAsia="Times New Roman"/>
          <w:spacing w:val="-12"/>
          <w:sz w:val="26"/>
          <w:szCs w:val="26"/>
        </w:rPr>
        <w:t xml:space="preserve">Рис.      124.      Спектрограммы      импульсных      сигналов      свободноживущих      афалин, </w:t>
      </w:r>
      <w:r>
        <w:rPr>
          <w:rFonts w:eastAsia="Times New Roman"/>
          <w:sz w:val="26"/>
          <w:szCs w:val="26"/>
        </w:rPr>
        <w:t xml:space="preserve">записанные в эстуарии реки Садо (Португалия) (по: </w:t>
      </w:r>
      <w:r>
        <w:rPr>
          <w:rFonts w:eastAsia="Times New Roman"/>
          <w:sz w:val="26"/>
          <w:szCs w:val="26"/>
          <w:lang w:val="en-US"/>
        </w:rPr>
        <w:t>Luis et al., 2016).</w:t>
      </w:r>
    </w:p>
    <w:p w:rsidR="00000000" w:rsidRDefault="00815432">
      <w:pPr>
        <w:shd w:val="clear" w:color="auto" w:fill="FFFFFF"/>
        <w:spacing w:before="446" w:line="446" w:lineRule="exact"/>
        <w:ind w:firstLine="624"/>
      </w:pPr>
      <w:r>
        <w:rPr>
          <w:rFonts w:eastAsia="Times New Roman"/>
          <w:spacing w:val="-15"/>
          <w:sz w:val="26"/>
          <w:szCs w:val="26"/>
        </w:rPr>
        <w:t>Примеры        спектрограмм        сигналов        и</w:t>
      </w:r>
      <w:r>
        <w:rPr>
          <w:rFonts w:eastAsia="Times New Roman"/>
          <w:spacing w:val="-15"/>
          <w:sz w:val="26"/>
          <w:szCs w:val="26"/>
        </w:rPr>
        <w:t xml:space="preserve">з        наших        записей        при        разном </w:t>
      </w:r>
      <w:r>
        <w:rPr>
          <w:rFonts w:eastAsia="Times New Roman"/>
          <w:sz w:val="26"/>
          <w:szCs w:val="26"/>
        </w:rPr>
        <w:t>масштабировании показаны на рис. 125.</w:t>
      </w:r>
    </w:p>
    <w:p w:rsidR="00000000" w:rsidRDefault="00815432">
      <w:pPr>
        <w:shd w:val="clear" w:color="auto" w:fill="FFFFFF"/>
        <w:spacing w:before="446" w:line="446" w:lineRule="exact"/>
        <w:ind w:firstLine="624"/>
        <w:sectPr w:rsidR="00000000">
          <w:pgSz w:w="11909" w:h="16834"/>
          <w:pgMar w:top="1363" w:right="643" w:bottom="360" w:left="1704" w:header="720" w:footer="720" w:gutter="0"/>
          <w:cols w:space="60"/>
          <w:noEndnote/>
        </w:sectPr>
      </w:pPr>
    </w:p>
    <w:p w:rsidR="00000000" w:rsidRDefault="00815432">
      <w:pPr>
        <w:shd w:val="clear" w:color="auto" w:fill="FFFFFF"/>
        <w:ind w:left="4522"/>
      </w:pPr>
      <w:r>
        <w:rPr>
          <w:sz w:val="24"/>
          <w:szCs w:val="24"/>
        </w:rPr>
        <w:t>135</w:t>
      </w:r>
    </w:p>
    <w:p w:rsidR="00000000" w:rsidRDefault="00815432">
      <w:pPr>
        <w:shd w:val="clear" w:color="auto" w:fill="FFFFFF"/>
        <w:ind w:left="4522"/>
        <w:sectPr w:rsidR="00000000">
          <w:pgSz w:w="11909" w:h="16834"/>
          <w:pgMar w:top="1440" w:right="854" w:bottom="360" w:left="1704" w:header="720" w:footer="720" w:gutter="0"/>
          <w:cols w:space="60"/>
          <w:noEndnote/>
        </w:sectPr>
      </w:pPr>
    </w:p>
    <w:p w:rsidR="00000000" w:rsidRDefault="009A3D12">
      <w:pPr>
        <w:framePr w:h="6796" w:hSpace="38" w:wrap="auto" w:vAnchor="text" w:hAnchor="margin" w:x="1215" w:y="-2687"/>
        <w:rPr>
          <w:sz w:val="24"/>
          <w:szCs w:val="24"/>
        </w:rPr>
      </w:pPr>
      <w:r>
        <w:rPr>
          <w:noProof/>
          <w:sz w:val="24"/>
          <w:szCs w:val="24"/>
        </w:rPr>
        <w:drawing>
          <wp:inline distT="0" distB="0" distL="0" distR="0">
            <wp:extent cx="5172710" cy="431292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172710" cy="4312920"/>
                    </a:xfrm>
                    <a:prstGeom prst="rect">
                      <a:avLst/>
                    </a:prstGeom>
                    <a:noFill/>
                    <a:ln>
                      <a:noFill/>
                    </a:ln>
                  </pic:spPr>
                </pic:pic>
              </a:graphicData>
            </a:graphic>
          </wp:inline>
        </w:drawing>
      </w:r>
    </w:p>
    <w:p w:rsidR="00000000" w:rsidRDefault="00815432">
      <w:pPr>
        <w:shd w:val="clear" w:color="auto" w:fill="FFFFFF"/>
        <w:spacing w:before="326"/>
        <w:ind w:left="931"/>
      </w:pPr>
      <w:r>
        <w:rPr>
          <w:rFonts w:eastAsia="Times New Roman"/>
          <w:b/>
          <w:bCs/>
          <w:sz w:val="26"/>
          <w:szCs w:val="26"/>
        </w:rPr>
        <w:t>А</w:t>
      </w:r>
    </w:p>
    <w:p w:rsidR="00000000" w:rsidRDefault="00815432">
      <w:pPr>
        <w:shd w:val="clear" w:color="auto" w:fill="FFFFFF"/>
        <w:spacing w:before="3115" w:line="446" w:lineRule="exact"/>
        <w:ind w:left="955"/>
      </w:pPr>
      <w:r>
        <w:rPr>
          <w:rFonts w:eastAsia="Times New Roman"/>
          <w:b/>
          <w:bCs/>
          <w:sz w:val="26"/>
          <w:szCs w:val="26"/>
        </w:rPr>
        <w:t>Б</w:t>
      </w:r>
    </w:p>
    <w:p w:rsidR="00000000" w:rsidRDefault="00815432">
      <w:pPr>
        <w:shd w:val="clear" w:color="auto" w:fill="FFFFFF"/>
        <w:spacing w:line="446" w:lineRule="exact"/>
        <w:jc w:val="both"/>
      </w:pPr>
      <w:r>
        <w:rPr>
          <w:rFonts w:eastAsia="Times New Roman"/>
          <w:sz w:val="26"/>
          <w:szCs w:val="26"/>
        </w:rPr>
        <w:t xml:space="preserve">Рис. 125. </w:t>
      </w:r>
      <w:r>
        <w:rPr>
          <w:rFonts w:eastAsia="Times New Roman"/>
          <w:b/>
          <w:bCs/>
          <w:sz w:val="26"/>
          <w:szCs w:val="26"/>
        </w:rPr>
        <w:t xml:space="preserve">А </w:t>
      </w:r>
      <w:r>
        <w:rPr>
          <w:rFonts w:eastAsia="Times New Roman"/>
          <w:sz w:val="26"/>
          <w:szCs w:val="26"/>
        </w:rPr>
        <w:t>- спектрограмма импульсно-тональных сигналов, масштаб окна п</w:t>
      </w:r>
      <w:r>
        <w:rPr>
          <w:rFonts w:eastAsia="Times New Roman"/>
          <w:sz w:val="26"/>
          <w:szCs w:val="26"/>
        </w:rPr>
        <w:t xml:space="preserve">о частоте 0 - 24 кгц; </w:t>
      </w:r>
      <w:r>
        <w:rPr>
          <w:rFonts w:eastAsia="Times New Roman"/>
          <w:b/>
          <w:bCs/>
          <w:sz w:val="26"/>
          <w:szCs w:val="26"/>
        </w:rPr>
        <w:t xml:space="preserve">Б </w:t>
      </w:r>
      <w:r>
        <w:rPr>
          <w:rFonts w:eastAsia="Times New Roman"/>
          <w:sz w:val="26"/>
          <w:szCs w:val="26"/>
        </w:rPr>
        <w:t>- спектрограмма того же фрагмента, масштаб окна по частоте 2 - 5 кГц.</w:t>
      </w:r>
    </w:p>
    <w:p w:rsidR="00000000" w:rsidRDefault="00815432">
      <w:pPr>
        <w:shd w:val="clear" w:color="auto" w:fill="FFFFFF"/>
        <w:spacing w:before="442" w:line="446" w:lineRule="exact"/>
        <w:ind w:right="5" w:firstLine="624"/>
        <w:jc w:val="both"/>
      </w:pPr>
      <w:r>
        <w:rPr>
          <w:rFonts w:eastAsia="Times New Roman"/>
          <w:sz w:val="26"/>
          <w:szCs w:val="26"/>
        </w:rPr>
        <w:t xml:space="preserve">Таким образом, визуально различия между сигналами становятся гораздо </w:t>
      </w:r>
      <w:r>
        <w:rPr>
          <w:rFonts w:eastAsia="Times New Roman"/>
          <w:spacing w:val="-1"/>
          <w:sz w:val="26"/>
          <w:szCs w:val="26"/>
        </w:rPr>
        <w:t xml:space="preserve">заметнее, что позволяет проводить более глубокий структурный анализ (напомним, </w:t>
      </w:r>
      <w:r>
        <w:rPr>
          <w:rFonts w:eastAsia="Times New Roman"/>
          <w:sz w:val="26"/>
          <w:szCs w:val="26"/>
        </w:rPr>
        <w:t>что для данной</w:t>
      </w:r>
      <w:r>
        <w:rPr>
          <w:rFonts w:eastAsia="Times New Roman"/>
          <w:sz w:val="26"/>
          <w:szCs w:val="26"/>
        </w:rPr>
        <w:t xml:space="preserve"> категории сигналов их контур на спектрограмме отображает скорость следования импульсов).</w:t>
      </w:r>
    </w:p>
    <w:p w:rsidR="00000000" w:rsidRDefault="00815432">
      <w:pPr>
        <w:shd w:val="clear" w:color="auto" w:fill="FFFFFF"/>
        <w:spacing w:line="446" w:lineRule="exact"/>
        <w:ind w:firstLine="624"/>
        <w:jc w:val="both"/>
      </w:pPr>
      <w:r>
        <w:rPr>
          <w:rFonts w:eastAsia="Times New Roman"/>
          <w:sz w:val="26"/>
          <w:szCs w:val="26"/>
        </w:rPr>
        <w:t xml:space="preserve">В целом, по нашим представлениям, импульсно-тональные сигналы афалин представляют собой высокоградуальную систему; отдельные сигналы не сводимы к определенному числу </w:t>
      </w:r>
      <w:r>
        <w:rPr>
          <w:rFonts w:eastAsia="Times New Roman"/>
          <w:sz w:val="26"/>
          <w:szCs w:val="26"/>
        </w:rPr>
        <w:t>типов, и, по-видимому, представляют собой комбинации простых элементов. По своим основным физическим характеристикам (длительность, максимальная и минимальные частоты, коэффициент модуляции) импульсно-тональные сигналы практически не отличаются у разных ос</w:t>
      </w:r>
      <w:r>
        <w:rPr>
          <w:rFonts w:eastAsia="Times New Roman"/>
          <w:sz w:val="26"/>
          <w:szCs w:val="26"/>
        </w:rPr>
        <w:t>обей.</w:t>
      </w:r>
    </w:p>
    <w:p w:rsidR="00000000" w:rsidRDefault="00815432">
      <w:pPr>
        <w:shd w:val="clear" w:color="auto" w:fill="FFFFFF"/>
        <w:spacing w:line="446" w:lineRule="exact"/>
        <w:ind w:firstLine="624"/>
        <w:jc w:val="both"/>
        <w:sectPr w:rsidR="00000000">
          <w:type w:val="continuous"/>
          <w:pgSz w:w="11909" w:h="16834"/>
          <w:pgMar w:top="1440" w:right="854" w:bottom="360" w:left="1704" w:header="720" w:footer="720" w:gutter="0"/>
          <w:cols w:space="60"/>
          <w:noEndnote/>
        </w:sectPr>
      </w:pPr>
    </w:p>
    <w:p w:rsidR="00000000" w:rsidRDefault="00815432">
      <w:pPr>
        <w:shd w:val="clear" w:color="auto" w:fill="FFFFFF"/>
        <w:ind w:right="14"/>
        <w:jc w:val="center"/>
      </w:pPr>
      <w:r>
        <w:rPr>
          <w:sz w:val="24"/>
          <w:szCs w:val="24"/>
        </w:rPr>
        <w:t>136</w:t>
      </w:r>
    </w:p>
    <w:p w:rsidR="00000000" w:rsidRDefault="00815432">
      <w:pPr>
        <w:shd w:val="clear" w:color="auto" w:fill="FFFFFF"/>
        <w:spacing w:before="283"/>
        <w:ind w:left="101"/>
      </w:pPr>
      <w:r>
        <w:rPr>
          <w:b/>
          <w:bCs/>
          <w:sz w:val="26"/>
          <w:szCs w:val="26"/>
        </w:rPr>
        <w:t xml:space="preserve">6.4. </w:t>
      </w:r>
      <w:r>
        <w:rPr>
          <w:rFonts w:eastAsia="Times New Roman"/>
          <w:b/>
          <w:bCs/>
          <w:sz w:val="26"/>
          <w:szCs w:val="26"/>
        </w:rPr>
        <w:t>Свисты и импульсно-тональные сигналы, как две системы акустической</w:t>
      </w:r>
    </w:p>
    <w:p w:rsidR="00000000" w:rsidRDefault="00815432">
      <w:pPr>
        <w:shd w:val="clear" w:color="auto" w:fill="FFFFFF"/>
        <w:spacing w:before="149"/>
        <w:ind w:right="14"/>
        <w:jc w:val="center"/>
      </w:pPr>
      <w:r>
        <w:rPr>
          <w:rFonts w:eastAsia="Times New Roman"/>
          <w:b/>
          <w:bCs/>
          <w:sz w:val="26"/>
          <w:szCs w:val="26"/>
        </w:rPr>
        <w:t>коммуникации афалин</w:t>
      </w:r>
    </w:p>
    <w:p w:rsidR="00000000" w:rsidRDefault="00815432">
      <w:pPr>
        <w:shd w:val="clear" w:color="auto" w:fill="FFFFFF"/>
        <w:spacing w:before="466" w:line="446" w:lineRule="exact"/>
        <w:ind w:right="10" w:firstLine="624"/>
        <w:jc w:val="both"/>
      </w:pPr>
      <w:r>
        <w:rPr>
          <w:rFonts w:eastAsia="Times New Roman"/>
          <w:sz w:val="26"/>
          <w:szCs w:val="26"/>
        </w:rPr>
        <w:t>Рассматривая сигнализацию афалин, как коммуникативную систему (или несколько систем), мы неизбежно сталкиваемся с ключевым понятие</w:t>
      </w:r>
      <w:r>
        <w:rPr>
          <w:rFonts w:eastAsia="Times New Roman"/>
          <w:sz w:val="26"/>
          <w:szCs w:val="26"/>
        </w:rPr>
        <w:t>м «знак». Проблеме знака (и знаковых систем) посвящено огромное количество работ, относящихся к самым разным направлениям науки (Леонтьев, 1975; Панов, 2005; Пирс, 2009; Слобин, Грин, 1976; Соссюр, 2006; Степанов, 1971). В наиболее общем определении знак т</w:t>
      </w:r>
      <w:r>
        <w:rPr>
          <w:rFonts w:eastAsia="Times New Roman"/>
          <w:sz w:val="26"/>
          <w:szCs w:val="26"/>
        </w:rPr>
        <w:t xml:space="preserve">рактуется как некий материальный объект, связанный в сознании субъекта психического отражения с другими предметами или явлениями, </w:t>
      </w:r>
      <w:r>
        <w:rPr>
          <w:rFonts w:eastAsia="Times New Roman"/>
          <w:spacing w:val="-1"/>
          <w:sz w:val="26"/>
          <w:szCs w:val="26"/>
        </w:rPr>
        <w:t xml:space="preserve">и, тем самым, их замещающий. В семиотике, семантике и лингвистике эти свойства </w:t>
      </w:r>
      <w:r>
        <w:rPr>
          <w:rFonts w:eastAsia="Times New Roman"/>
          <w:sz w:val="26"/>
          <w:szCs w:val="26"/>
        </w:rPr>
        <w:t>знака обычно представляются в виде «семантическ</w:t>
      </w:r>
      <w:r>
        <w:rPr>
          <w:rFonts w:eastAsia="Times New Roman"/>
          <w:sz w:val="26"/>
          <w:szCs w:val="26"/>
        </w:rPr>
        <w:t>ого треугольника» (рис. 126).</w:t>
      </w:r>
    </w:p>
    <w:p w:rsidR="00000000" w:rsidRDefault="009A3D12">
      <w:pPr>
        <w:spacing w:before="120"/>
        <w:ind w:left="3010"/>
        <w:rPr>
          <w:sz w:val="24"/>
          <w:szCs w:val="24"/>
        </w:rPr>
      </w:pPr>
      <w:r>
        <w:rPr>
          <w:noProof/>
          <w:sz w:val="24"/>
          <w:szCs w:val="24"/>
        </w:rPr>
        <w:drawing>
          <wp:inline distT="0" distB="0" distL="0" distR="0">
            <wp:extent cx="4025900" cy="300228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25900" cy="3002280"/>
                    </a:xfrm>
                    <a:prstGeom prst="rect">
                      <a:avLst/>
                    </a:prstGeom>
                    <a:noFill/>
                    <a:ln>
                      <a:noFill/>
                    </a:ln>
                  </pic:spPr>
                </pic:pic>
              </a:graphicData>
            </a:graphic>
          </wp:inline>
        </w:drawing>
      </w:r>
    </w:p>
    <w:p w:rsidR="00000000" w:rsidRDefault="00815432">
      <w:pPr>
        <w:shd w:val="clear" w:color="auto" w:fill="FFFFFF"/>
        <w:spacing w:before="134"/>
      </w:pPr>
      <w:r>
        <w:rPr>
          <w:rFonts w:eastAsia="Times New Roman"/>
          <w:sz w:val="26"/>
          <w:szCs w:val="26"/>
        </w:rPr>
        <w:t>Рис. 126. Схема «семантического треугольника».</w:t>
      </w:r>
    </w:p>
    <w:p w:rsidR="00000000" w:rsidRDefault="00815432">
      <w:pPr>
        <w:shd w:val="clear" w:color="auto" w:fill="FFFFFF"/>
        <w:spacing w:before="475" w:line="446" w:lineRule="exact"/>
        <w:ind w:right="10" w:firstLine="624"/>
        <w:jc w:val="both"/>
      </w:pPr>
      <w:r>
        <w:rPr>
          <w:rFonts w:eastAsia="Times New Roman"/>
          <w:sz w:val="26"/>
          <w:szCs w:val="26"/>
        </w:rPr>
        <w:t>У знака имеется материальная сторона и идеальная нагрузка (значение), в которой закрепляются реальные предметы, явления и их взаимоотношения. С</w:t>
      </w:r>
      <w:r>
        <w:rPr>
          <w:rFonts w:eastAsia="Times New Roman"/>
          <w:sz w:val="26"/>
          <w:szCs w:val="26"/>
        </w:rPr>
        <w:t>вязь между материальной стороной знака и его значением существует в сознании носителя (пользователя) знаковой системы. Причем, свойства и отношения предметов существуют объективно до и вне создания знака, однако как значения они могут быть рассмотрены толь</w:t>
      </w:r>
      <w:r>
        <w:rPr>
          <w:rFonts w:eastAsia="Times New Roman"/>
          <w:sz w:val="26"/>
          <w:szCs w:val="26"/>
        </w:rPr>
        <w:t xml:space="preserve">ко будучи перенесенными на новый </w:t>
      </w:r>
      <w:r>
        <w:rPr>
          <w:rFonts w:eastAsia="Times New Roman"/>
          <w:spacing w:val="-11"/>
          <w:sz w:val="26"/>
          <w:szCs w:val="26"/>
        </w:rPr>
        <w:t>материальный       субстрат.       Важной       характеристикой       значения       является       его</w:t>
      </w:r>
    </w:p>
    <w:p w:rsidR="00000000" w:rsidRDefault="00815432">
      <w:pPr>
        <w:shd w:val="clear" w:color="auto" w:fill="FFFFFF"/>
        <w:spacing w:before="475" w:line="446" w:lineRule="exact"/>
        <w:ind w:right="10" w:firstLine="624"/>
        <w:jc w:val="both"/>
        <w:sectPr w:rsidR="00000000">
          <w:pgSz w:w="11909" w:h="16834"/>
          <w:pgMar w:top="1051" w:right="845" w:bottom="360" w:left="1704" w:header="720" w:footer="720" w:gutter="0"/>
          <w:cols w:space="60"/>
          <w:noEndnote/>
        </w:sectPr>
      </w:pPr>
    </w:p>
    <w:p w:rsidR="00000000" w:rsidRDefault="00815432">
      <w:pPr>
        <w:shd w:val="clear" w:color="auto" w:fill="FFFFFF"/>
        <w:ind w:right="5"/>
        <w:jc w:val="center"/>
      </w:pPr>
      <w:r>
        <w:rPr>
          <w:sz w:val="24"/>
          <w:szCs w:val="24"/>
        </w:rPr>
        <w:t>137</w:t>
      </w:r>
    </w:p>
    <w:p w:rsidR="00000000" w:rsidRDefault="00815432">
      <w:pPr>
        <w:shd w:val="clear" w:color="auto" w:fill="FFFFFF"/>
        <w:spacing w:before="154" w:line="446" w:lineRule="exact"/>
        <w:ind w:right="5"/>
        <w:jc w:val="both"/>
      </w:pPr>
      <w:r>
        <w:rPr>
          <w:rFonts w:eastAsia="Times New Roman"/>
          <w:sz w:val="26"/>
          <w:szCs w:val="26"/>
        </w:rPr>
        <w:t>обобщающий характер; таким образом, знак всегда связан как с конкретным предметом или явлени</w:t>
      </w:r>
      <w:r>
        <w:rPr>
          <w:rFonts w:eastAsia="Times New Roman"/>
          <w:sz w:val="26"/>
          <w:szCs w:val="26"/>
        </w:rPr>
        <w:t>ем, так и с некоторой категорией. Функционально знак рассматривается в двух аспектах: а) как средство для передачи информации об обозначаемом им предмете или явлении; б) как средство отражения и осознания окружающего мира (Леонтьев, 1975, 2005, 2006).</w:t>
      </w:r>
    </w:p>
    <w:p w:rsidR="00000000" w:rsidRDefault="00815432">
      <w:pPr>
        <w:shd w:val="clear" w:color="auto" w:fill="FFFFFF"/>
        <w:spacing w:line="446" w:lineRule="exact"/>
        <w:ind w:firstLine="624"/>
        <w:jc w:val="both"/>
      </w:pPr>
      <w:r>
        <w:rPr>
          <w:rFonts w:eastAsia="Times New Roman"/>
          <w:sz w:val="26"/>
          <w:szCs w:val="26"/>
        </w:rPr>
        <w:t>Осно</w:t>
      </w:r>
      <w:r>
        <w:rPr>
          <w:rFonts w:eastAsia="Times New Roman"/>
          <w:sz w:val="26"/>
          <w:szCs w:val="26"/>
        </w:rPr>
        <w:t>вой, на которой строится система тональных сигналов афалин, являются «свисты-автографы». Будучи ассоциированными с продуцентами, они выполняют коммуникативную функцию, поскольку являются носителями информации, как минимум, о самом факте присутствия продуце</w:t>
      </w:r>
      <w:r>
        <w:rPr>
          <w:rFonts w:eastAsia="Times New Roman"/>
          <w:sz w:val="26"/>
          <w:szCs w:val="26"/>
        </w:rPr>
        <w:t xml:space="preserve">нта и его местоположении. Следовательно, «автографы» могут рассматриваться в качестве знаков. Их спецификой является то, что в данном случае обозначаемое оказывается </w:t>
      </w:r>
      <w:r>
        <w:rPr>
          <w:rFonts w:eastAsia="Times New Roman"/>
          <w:spacing w:val="-1"/>
          <w:sz w:val="26"/>
          <w:szCs w:val="26"/>
        </w:rPr>
        <w:t xml:space="preserve">одновременно и субъектом. Впрочем, подобная категория «сигналов» присутствует </w:t>
      </w:r>
      <w:r>
        <w:rPr>
          <w:rFonts w:eastAsia="Times New Roman"/>
          <w:sz w:val="26"/>
          <w:szCs w:val="26"/>
        </w:rPr>
        <w:t>и в человече</w:t>
      </w:r>
      <w:r>
        <w:rPr>
          <w:rFonts w:eastAsia="Times New Roman"/>
          <w:sz w:val="26"/>
          <w:szCs w:val="26"/>
        </w:rPr>
        <w:t>ских языках - это имена собственные. Однако мы не можем принять прямой аналогии между именем человека и «автографом» афалин в силу ряда важных особенностей последнего.</w:t>
      </w:r>
    </w:p>
    <w:p w:rsidR="00000000" w:rsidRDefault="00815432">
      <w:pPr>
        <w:shd w:val="clear" w:color="auto" w:fill="FFFFFF"/>
        <w:spacing w:line="446" w:lineRule="exact"/>
        <w:ind w:firstLine="686"/>
        <w:jc w:val="both"/>
      </w:pPr>
      <w:r>
        <w:rPr>
          <w:rFonts w:eastAsia="Times New Roman"/>
          <w:sz w:val="26"/>
          <w:szCs w:val="26"/>
        </w:rPr>
        <w:t>По своим физическим свойствам «автографы» представляются весьма удобным инструментом для</w:t>
      </w:r>
      <w:r>
        <w:rPr>
          <w:rFonts w:eastAsia="Times New Roman"/>
          <w:sz w:val="26"/>
          <w:szCs w:val="26"/>
        </w:rPr>
        <w:t xml:space="preserve"> идентификации особей и определения их местоположения при диффузии группы дельфинов в пределах достаточно обширного пространства. Так, даже с помощью используемой нами аппаратуры, при определенных условиях можно слышать свисты афалин в море в пределах неск</w:t>
      </w:r>
      <w:r>
        <w:rPr>
          <w:rFonts w:eastAsia="Times New Roman"/>
          <w:sz w:val="26"/>
          <w:szCs w:val="26"/>
        </w:rPr>
        <w:t xml:space="preserve">ольких тысяч метров. Многочисленные эксперименты показали, что слуховая чувствительность дельфинов гораздо выше, чем человека, кроме того, они обладают способностью определять местоположения источника звука (обзор см.: </w:t>
      </w:r>
      <w:r>
        <w:rPr>
          <w:rFonts w:eastAsia="Times New Roman"/>
          <w:spacing w:val="-1"/>
          <w:sz w:val="26"/>
          <w:szCs w:val="26"/>
        </w:rPr>
        <w:t>Попов, Супин, 2013). Теоретически, на</w:t>
      </w:r>
      <w:r>
        <w:rPr>
          <w:rFonts w:eastAsia="Times New Roman"/>
          <w:spacing w:val="-1"/>
          <w:sz w:val="26"/>
          <w:szCs w:val="26"/>
        </w:rPr>
        <w:t xml:space="preserve">значение «автографов» действительно могло </w:t>
      </w:r>
      <w:r>
        <w:rPr>
          <w:rFonts w:eastAsia="Times New Roman"/>
          <w:sz w:val="26"/>
          <w:szCs w:val="26"/>
        </w:rPr>
        <w:t>бы ограничиваться ролью индивидуально-опознавательных сигналов, тогда для нормального функционирования подобной системы (с человеческой точки зрения) было бы достаточно, чтобы каждая особь при удалении от других чл</w:t>
      </w:r>
      <w:r>
        <w:rPr>
          <w:rFonts w:eastAsia="Times New Roman"/>
          <w:sz w:val="26"/>
          <w:szCs w:val="26"/>
        </w:rPr>
        <w:t>енов группы время от времени продуцировала бы четкий и стабильный сигнал-маркер. Однако полученные нами результаты демонстрируют, что реальная система свистов афалин является гораздо более сложной и неоднозначной. В качестве свидетельства такой неоднозначн</w:t>
      </w:r>
      <w:r>
        <w:rPr>
          <w:rFonts w:eastAsia="Times New Roman"/>
          <w:sz w:val="26"/>
          <w:szCs w:val="26"/>
        </w:rPr>
        <w:t>ости можно привести следующие факты:</w:t>
      </w:r>
    </w:p>
    <w:p w:rsidR="00000000" w:rsidRDefault="00815432">
      <w:pPr>
        <w:shd w:val="clear" w:color="auto" w:fill="FFFFFF"/>
        <w:spacing w:line="446" w:lineRule="exact"/>
        <w:ind w:firstLine="686"/>
        <w:jc w:val="both"/>
        <w:sectPr w:rsidR="00000000">
          <w:pgSz w:w="11909" w:h="16834"/>
          <w:pgMar w:top="1246" w:right="854" w:bottom="360" w:left="1704" w:header="720" w:footer="720" w:gutter="0"/>
          <w:cols w:space="60"/>
          <w:noEndnote/>
        </w:sectPr>
      </w:pPr>
    </w:p>
    <w:p w:rsidR="00000000" w:rsidRDefault="00815432">
      <w:pPr>
        <w:shd w:val="clear" w:color="auto" w:fill="FFFFFF"/>
        <w:ind w:right="5"/>
        <w:jc w:val="center"/>
      </w:pPr>
      <w:r>
        <w:rPr>
          <w:sz w:val="24"/>
          <w:szCs w:val="24"/>
        </w:rPr>
        <w:t>138</w:t>
      </w:r>
    </w:p>
    <w:p w:rsidR="00000000" w:rsidRDefault="00815432" w:rsidP="009A3D12">
      <w:pPr>
        <w:numPr>
          <w:ilvl w:val="0"/>
          <w:numId w:val="19"/>
        </w:numPr>
        <w:shd w:val="clear" w:color="auto" w:fill="FFFFFF"/>
        <w:tabs>
          <w:tab w:val="left" w:pos="360"/>
          <w:tab w:val="left" w:pos="2256"/>
          <w:tab w:val="left" w:pos="3499"/>
          <w:tab w:val="left" w:pos="5242"/>
          <w:tab w:val="left" w:pos="6619"/>
          <w:tab w:val="left" w:pos="7776"/>
        </w:tabs>
        <w:spacing w:before="154" w:line="446" w:lineRule="exact"/>
        <w:ind w:left="360" w:hanging="360"/>
        <w:jc w:val="both"/>
        <w:rPr>
          <w:spacing w:val="-2"/>
          <w:sz w:val="26"/>
          <w:szCs w:val="26"/>
        </w:rPr>
      </w:pPr>
      <w:r>
        <w:rPr>
          <w:rFonts w:eastAsia="Times New Roman"/>
          <w:spacing w:val="-2"/>
          <w:sz w:val="26"/>
          <w:szCs w:val="26"/>
        </w:rPr>
        <w:t>Стабильность</w:t>
      </w:r>
      <w:r>
        <w:rPr>
          <w:rFonts w:ascii="Arial" w:eastAsia="Times New Roman" w:hAnsi="Arial" w:cs="Arial"/>
          <w:sz w:val="26"/>
          <w:szCs w:val="26"/>
        </w:rPr>
        <w:tab/>
      </w:r>
      <w:r>
        <w:rPr>
          <w:rFonts w:eastAsia="Times New Roman"/>
          <w:spacing w:val="-3"/>
          <w:sz w:val="26"/>
          <w:szCs w:val="26"/>
        </w:rPr>
        <w:t>контура</w:t>
      </w:r>
      <w:r>
        <w:rPr>
          <w:rFonts w:ascii="Arial" w:eastAsia="Times New Roman" w:hAnsi="Arial" w:cs="Arial"/>
          <w:sz w:val="26"/>
          <w:szCs w:val="26"/>
        </w:rPr>
        <w:tab/>
      </w:r>
      <w:r>
        <w:rPr>
          <w:rFonts w:eastAsia="Times New Roman"/>
          <w:spacing w:val="-2"/>
          <w:sz w:val="26"/>
          <w:szCs w:val="26"/>
        </w:rPr>
        <w:t>«автографа»</w:t>
      </w:r>
      <w:r>
        <w:rPr>
          <w:rFonts w:ascii="Arial" w:eastAsia="Times New Roman" w:hAnsi="Arial" w:cs="Arial"/>
          <w:sz w:val="26"/>
          <w:szCs w:val="26"/>
        </w:rPr>
        <w:tab/>
      </w:r>
      <w:r>
        <w:rPr>
          <w:rFonts w:eastAsia="Times New Roman"/>
          <w:spacing w:val="-2"/>
          <w:sz w:val="26"/>
          <w:szCs w:val="26"/>
        </w:rPr>
        <w:t>является,</w:t>
      </w:r>
      <w:r>
        <w:rPr>
          <w:rFonts w:ascii="Arial" w:eastAsia="Times New Roman" w:cs="Arial"/>
          <w:sz w:val="26"/>
          <w:szCs w:val="26"/>
        </w:rPr>
        <w:tab/>
      </w:r>
      <w:r>
        <w:rPr>
          <w:rFonts w:eastAsia="Times New Roman"/>
          <w:spacing w:val="-2"/>
          <w:sz w:val="26"/>
          <w:szCs w:val="26"/>
        </w:rPr>
        <w:t>скорее,</w:t>
      </w:r>
      <w:r>
        <w:rPr>
          <w:rFonts w:ascii="Arial" w:eastAsia="Times New Roman" w:cs="Arial"/>
          <w:sz w:val="26"/>
          <w:szCs w:val="26"/>
        </w:rPr>
        <w:tab/>
      </w:r>
      <w:r>
        <w:rPr>
          <w:rFonts w:eastAsia="Times New Roman"/>
          <w:spacing w:val="-2"/>
          <w:sz w:val="26"/>
          <w:szCs w:val="26"/>
        </w:rPr>
        <w:t xml:space="preserve">исключением. </w:t>
      </w:r>
      <w:r>
        <w:rPr>
          <w:rFonts w:eastAsia="Times New Roman"/>
          <w:sz w:val="26"/>
          <w:szCs w:val="26"/>
        </w:rPr>
        <w:t xml:space="preserve">Подавляющее большинство этих сигналов в разной степени вариабельны, более </w:t>
      </w:r>
      <w:r>
        <w:rPr>
          <w:rFonts w:eastAsia="Times New Roman"/>
          <w:spacing w:val="-1"/>
          <w:sz w:val="26"/>
          <w:szCs w:val="26"/>
        </w:rPr>
        <w:t>того, некоторые «автографы» существуют в форме не</w:t>
      </w:r>
      <w:r>
        <w:rPr>
          <w:rFonts w:eastAsia="Times New Roman"/>
          <w:spacing w:val="-1"/>
          <w:sz w:val="26"/>
          <w:szCs w:val="26"/>
        </w:rPr>
        <w:t xml:space="preserve">скольких подтипов, в свою </w:t>
      </w:r>
      <w:r>
        <w:rPr>
          <w:rFonts w:eastAsia="Times New Roman"/>
          <w:sz w:val="26"/>
          <w:szCs w:val="26"/>
        </w:rPr>
        <w:t>очередь являющихся вариабельными. Кроме того, наблюдались случаи существенных изменений автографов в течение достаточно короткого периода времени.</w:t>
      </w:r>
    </w:p>
    <w:p w:rsidR="00000000" w:rsidRDefault="00815432" w:rsidP="009A3D12">
      <w:pPr>
        <w:numPr>
          <w:ilvl w:val="0"/>
          <w:numId w:val="19"/>
        </w:numPr>
        <w:shd w:val="clear" w:color="auto" w:fill="FFFFFF"/>
        <w:tabs>
          <w:tab w:val="left" w:pos="360"/>
        </w:tabs>
        <w:spacing w:line="446" w:lineRule="exact"/>
        <w:ind w:left="360" w:right="5" w:hanging="360"/>
        <w:jc w:val="both"/>
        <w:rPr>
          <w:spacing w:val="-2"/>
          <w:sz w:val="26"/>
          <w:szCs w:val="26"/>
        </w:rPr>
      </w:pPr>
      <w:r>
        <w:rPr>
          <w:rFonts w:eastAsia="Times New Roman"/>
          <w:sz w:val="26"/>
          <w:szCs w:val="26"/>
        </w:rPr>
        <w:t>Иногда возможны: а) продуцирование «чужих автографов» (мимикрия); б) совместно</w:t>
      </w:r>
      <w:r>
        <w:rPr>
          <w:rFonts w:eastAsia="Times New Roman"/>
          <w:sz w:val="26"/>
          <w:szCs w:val="26"/>
        </w:rPr>
        <w:t>е использование одного «автографа» несколькими особями.</w:t>
      </w:r>
    </w:p>
    <w:p w:rsidR="00000000" w:rsidRDefault="00815432" w:rsidP="009A3D12">
      <w:pPr>
        <w:numPr>
          <w:ilvl w:val="0"/>
          <w:numId w:val="19"/>
        </w:numPr>
        <w:shd w:val="clear" w:color="auto" w:fill="FFFFFF"/>
        <w:tabs>
          <w:tab w:val="left" w:pos="360"/>
        </w:tabs>
        <w:spacing w:line="446" w:lineRule="exact"/>
        <w:ind w:left="360" w:right="5" w:hanging="360"/>
        <w:jc w:val="both"/>
        <w:rPr>
          <w:spacing w:val="-2"/>
          <w:sz w:val="26"/>
          <w:szCs w:val="26"/>
        </w:rPr>
      </w:pPr>
      <w:r>
        <w:rPr>
          <w:rFonts w:eastAsia="Times New Roman"/>
          <w:sz w:val="26"/>
          <w:szCs w:val="26"/>
        </w:rPr>
        <w:t xml:space="preserve">Сигналы, сходные с «автографами» конкретных особей, могут сохраняться после изъятия последних из дельфинария в </w:t>
      </w:r>
      <w:r>
        <w:rPr>
          <w:rFonts w:eastAsia="Times New Roman"/>
          <w:sz w:val="26"/>
          <w:szCs w:val="26"/>
          <w:lang w:val="uk-UA"/>
        </w:rPr>
        <w:t xml:space="preserve">репертуарах </w:t>
      </w:r>
      <w:r>
        <w:rPr>
          <w:rFonts w:eastAsia="Times New Roman"/>
          <w:sz w:val="26"/>
          <w:szCs w:val="26"/>
        </w:rPr>
        <w:t>оставшихся дельфинов («наследование автографа»).</w:t>
      </w:r>
    </w:p>
    <w:p w:rsidR="00000000" w:rsidRDefault="00815432" w:rsidP="009A3D12">
      <w:pPr>
        <w:numPr>
          <w:ilvl w:val="0"/>
          <w:numId w:val="19"/>
        </w:numPr>
        <w:shd w:val="clear" w:color="auto" w:fill="FFFFFF"/>
        <w:tabs>
          <w:tab w:val="left" w:pos="360"/>
        </w:tabs>
        <w:spacing w:line="446" w:lineRule="exact"/>
        <w:ind w:left="360" w:hanging="360"/>
        <w:jc w:val="both"/>
        <w:rPr>
          <w:spacing w:val="-2"/>
          <w:sz w:val="26"/>
          <w:szCs w:val="26"/>
        </w:rPr>
      </w:pPr>
      <w:r>
        <w:rPr>
          <w:rFonts w:eastAsia="Times New Roman"/>
          <w:sz w:val="26"/>
          <w:szCs w:val="26"/>
        </w:rPr>
        <w:t xml:space="preserve">В </w:t>
      </w:r>
      <w:r>
        <w:rPr>
          <w:rFonts w:eastAsia="Times New Roman"/>
          <w:sz w:val="26"/>
          <w:szCs w:val="26"/>
          <w:lang w:val="uk-UA"/>
        </w:rPr>
        <w:t xml:space="preserve">репертуарах </w:t>
      </w:r>
      <w:r>
        <w:rPr>
          <w:rFonts w:eastAsia="Times New Roman"/>
          <w:sz w:val="26"/>
          <w:szCs w:val="26"/>
        </w:rPr>
        <w:t>неко</w:t>
      </w:r>
      <w:r>
        <w:rPr>
          <w:rFonts w:eastAsia="Times New Roman"/>
          <w:sz w:val="26"/>
          <w:szCs w:val="26"/>
        </w:rPr>
        <w:t>торых особей присутствуют свисты (названные нами «псевдоавтографами»), по внешним признакам похожие на автографы, но не являющиеся постоянно доминирующими в репертуаре. Некоторые из них, возможно, связаны с определенным поведенческим контекстом.</w:t>
      </w:r>
    </w:p>
    <w:p w:rsidR="00000000" w:rsidRDefault="00815432" w:rsidP="009A3D12">
      <w:pPr>
        <w:numPr>
          <w:ilvl w:val="0"/>
          <w:numId w:val="19"/>
        </w:numPr>
        <w:shd w:val="clear" w:color="auto" w:fill="FFFFFF"/>
        <w:tabs>
          <w:tab w:val="left" w:pos="360"/>
        </w:tabs>
        <w:spacing w:line="446" w:lineRule="exact"/>
        <w:ind w:left="360" w:hanging="360"/>
        <w:jc w:val="both"/>
        <w:rPr>
          <w:spacing w:val="-2"/>
          <w:sz w:val="26"/>
          <w:szCs w:val="26"/>
        </w:rPr>
      </w:pPr>
      <w:r>
        <w:rPr>
          <w:rFonts w:eastAsia="Times New Roman"/>
          <w:sz w:val="26"/>
          <w:szCs w:val="26"/>
        </w:rPr>
        <w:t>Након</w:t>
      </w:r>
      <w:r>
        <w:rPr>
          <w:rFonts w:eastAsia="Times New Roman"/>
          <w:sz w:val="26"/>
          <w:szCs w:val="26"/>
        </w:rPr>
        <w:t>ец, многочисленные вопросы вызывает сам факт продуцирования «автографов» в больших количествах при пребывании дельфинов в дельфинариях (в особенности там, где они постоянно находятся в едином пространстве). Если рассматривать эти сигналы как идентификацион</w:t>
      </w:r>
      <w:r>
        <w:rPr>
          <w:rFonts w:eastAsia="Times New Roman"/>
          <w:sz w:val="26"/>
          <w:szCs w:val="26"/>
        </w:rPr>
        <w:t>ные, используемые в море для поддержания пространственной структуры стада на расстояниях нескольких сотен метров между особями, то в бассейне они представляются функционально-избыточными, поскольку для восприятия друг друга дельфины могут использовать зрен</w:t>
      </w:r>
      <w:r>
        <w:rPr>
          <w:rFonts w:eastAsia="Times New Roman"/>
          <w:sz w:val="26"/>
          <w:szCs w:val="26"/>
        </w:rPr>
        <w:t>ие (или ближнюю локацию).</w:t>
      </w:r>
    </w:p>
    <w:p w:rsidR="00000000" w:rsidRDefault="00815432">
      <w:pPr>
        <w:shd w:val="clear" w:color="auto" w:fill="FFFFFF"/>
        <w:spacing w:line="446" w:lineRule="exact"/>
        <w:ind w:right="5" w:firstLine="624"/>
        <w:jc w:val="both"/>
      </w:pPr>
      <w:r>
        <w:rPr>
          <w:rFonts w:eastAsia="Times New Roman"/>
          <w:sz w:val="26"/>
          <w:szCs w:val="26"/>
        </w:rPr>
        <w:t>Хотя приведенные факты и кажутся противоречивыми, само их наличие говорит о том, что за ними стоит определенная реальность; в таком случае, возникает задача сформулировать некую непротиворечивую функциональную модель, эту реальнос</w:t>
      </w:r>
      <w:r>
        <w:rPr>
          <w:rFonts w:eastAsia="Times New Roman"/>
          <w:sz w:val="26"/>
          <w:szCs w:val="26"/>
        </w:rPr>
        <w:t>ть объясняющую.</w:t>
      </w:r>
    </w:p>
    <w:p w:rsidR="00000000" w:rsidRDefault="00815432">
      <w:pPr>
        <w:shd w:val="clear" w:color="auto" w:fill="FFFFFF"/>
        <w:spacing w:line="446" w:lineRule="exact"/>
        <w:ind w:right="5" w:firstLine="686"/>
        <w:jc w:val="both"/>
      </w:pPr>
      <w:r>
        <w:rPr>
          <w:rFonts w:eastAsia="Times New Roman"/>
          <w:sz w:val="26"/>
          <w:szCs w:val="26"/>
        </w:rPr>
        <w:t xml:space="preserve">С нашей точки зрения, ключевым моментом здесь является именно то, что продуцирование афалинами свистов происходит постоянно и в любых условиях, </w:t>
      </w:r>
      <w:r>
        <w:rPr>
          <w:rFonts w:eastAsia="Times New Roman"/>
          <w:spacing w:val="-10"/>
          <w:sz w:val="26"/>
          <w:szCs w:val="26"/>
        </w:rPr>
        <w:t>как   в   естественной   среде   обитания,   так   и   в   дельфинариях;   при   этом   в   масс</w:t>
      </w:r>
      <w:r>
        <w:rPr>
          <w:rFonts w:eastAsia="Times New Roman"/>
          <w:spacing w:val="-10"/>
          <w:sz w:val="26"/>
          <w:szCs w:val="26"/>
        </w:rPr>
        <w:t>иве</w:t>
      </w:r>
    </w:p>
    <w:p w:rsidR="00000000" w:rsidRDefault="00815432">
      <w:pPr>
        <w:shd w:val="clear" w:color="auto" w:fill="FFFFFF"/>
        <w:spacing w:line="446" w:lineRule="exact"/>
        <w:ind w:right="5" w:firstLine="686"/>
        <w:jc w:val="both"/>
        <w:sectPr w:rsidR="00000000">
          <w:pgSz w:w="11909" w:h="16834"/>
          <w:pgMar w:top="1440" w:right="854" w:bottom="360" w:left="1704" w:header="720" w:footer="720" w:gutter="0"/>
          <w:cols w:space="60"/>
          <w:noEndnote/>
        </w:sectPr>
      </w:pPr>
    </w:p>
    <w:p w:rsidR="00000000" w:rsidRDefault="00815432">
      <w:pPr>
        <w:shd w:val="clear" w:color="auto" w:fill="FFFFFF"/>
        <w:ind w:right="10"/>
        <w:jc w:val="center"/>
      </w:pPr>
      <w:r>
        <w:rPr>
          <w:sz w:val="24"/>
          <w:szCs w:val="24"/>
        </w:rPr>
        <w:t>139</w:t>
      </w:r>
    </w:p>
    <w:p w:rsidR="00000000" w:rsidRDefault="00815432">
      <w:pPr>
        <w:shd w:val="clear" w:color="auto" w:fill="FFFFFF"/>
        <w:spacing w:before="154" w:line="446" w:lineRule="exact"/>
        <w:ind w:right="10"/>
        <w:jc w:val="both"/>
      </w:pPr>
      <w:r>
        <w:rPr>
          <w:rFonts w:eastAsia="Times New Roman"/>
          <w:sz w:val="26"/>
          <w:szCs w:val="26"/>
        </w:rPr>
        <w:t>свистов всегда можно выделить конечное число доминирующих типов («персонифицированных», согласно нашему определению).</w:t>
      </w:r>
    </w:p>
    <w:p w:rsidR="00000000" w:rsidRDefault="00815432">
      <w:pPr>
        <w:shd w:val="clear" w:color="auto" w:fill="FFFFFF"/>
        <w:tabs>
          <w:tab w:val="left" w:pos="1987"/>
          <w:tab w:val="left" w:pos="3701"/>
          <w:tab w:val="left" w:pos="4546"/>
          <w:tab w:val="left" w:pos="6494"/>
          <w:tab w:val="left" w:pos="7483"/>
        </w:tabs>
        <w:spacing w:line="446" w:lineRule="exact"/>
        <w:ind w:firstLine="624"/>
        <w:jc w:val="both"/>
      </w:pPr>
      <w:r>
        <w:rPr>
          <w:rFonts w:eastAsia="Times New Roman"/>
          <w:sz w:val="26"/>
          <w:szCs w:val="26"/>
        </w:rPr>
        <w:t>Здесь уместно было бы вспомнить сформулированную Н.П.Наумовым в</w:t>
      </w:r>
      <w:r>
        <w:rPr>
          <w:rFonts w:eastAsia="Times New Roman"/>
          <w:sz w:val="26"/>
          <w:szCs w:val="26"/>
        </w:rPr>
        <w:br/>
      </w:r>
      <w:r>
        <w:rPr>
          <w:rFonts w:eastAsia="Times New Roman"/>
          <w:spacing w:val="-1"/>
          <w:sz w:val="26"/>
          <w:szCs w:val="26"/>
        </w:rPr>
        <w:t>начале 70-х г.г. ХХ века концепцию «биологи</w:t>
      </w:r>
      <w:r>
        <w:rPr>
          <w:rFonts w:eastAsia="Times New Roman"/>
          <w:spacing w:val="-1"/>
          <w:sz w:val="26"/>
          <w:szCs w:val="26"/>
        </w:rPr>
        <w:t>ческого сигнального поля» и его роли</w:t>
      </w:r>
      <w:r>
        <w:rPr>
          <w:rFonts w:eastAsia="Times New Roman"/>
          <w:spacing w:val="-1"/>
          <w:sz w:val="26"/>
          <w:szCs w:val="26"/>
        </w:rPr>
        <w:br/>
      </w:r>
      <w:r>
        <w:rPr>
          <w:rFonts w:eastAsia="Times New Roman"/>
          <w:sz w:val="26"/>
          <w:szCs w:val="26"/>
        </w:rPr>
        <w:t>в структуре и жизнедеятельности популяций (Наумов, 1971, 1973, 1977). Наумов</w:t>
      </w:r>
      <w:r>
        <w:rPr>
          <w:rFonts w:eastAsia="Times New Roman"/>
          <w:sz w:val="26"/>
          <w:szCs w:val="26"/>
        </w:rPr>
        <w:br/>
        <w:t>охарактеризовал биологическое сигнальное поле, как некоторое пространство, на</w:t>
      </w:r>
      <w:r>
        <w:rPr>
          <w:rFonts w:eastAsia="Times New Roman"/>
          <w:sz w:val="26"/>
          <w:szCs w:val="26"/>
        </w:rPr>
        <w:br/>
        <w:t>котором в виде следов (продуктов) жизнедеятельности организмов з</w:t>
      </w:r>
      <w:r>
        <w:rPr>
          <w:rFonts w:eastAsia="Times New Roman"/>
          <w:sz w:val="26"/>
          <w:szCs w:val="26"/>
        </w:rPr>
        <w:t>акреплены (и</w:t>
      </w:r>
      <w:r>
        <w:rPr>
          <w:rFonts w:eastAsia="Times New Roman"/>
          <w:sz w:val="26"/>
          <w:szCs w:val="26"/>
        </w:rPr>
        <w:br/>
        <w:t>отражены) те или иные процессы этой жизнедеятельности. Согласно Наумову, оно</w:t>
      </w:r>
      <w:r>
        <w:rPr>
          <w:rFonts w:eastAsia="Times New Roman"/>
          <w:sz w:val="26"/>
          <w:szCs w:val="26"/>
        </w:rPr>
        <w:br/>
        <w:t>представляет собой «…</w:t>
      </w:r>
      <w:r>
        <w:rPr>
          <w:rFonts w:eastAsia="Times New Roman"/>
          <w:i/>
          <w:iCs/>
          <w:sz w:val="26"/>
          <w:szCs w:val="26"/>
        </w:rPr>
        <w:t>совокупность оптических, акустических и иных физических</w:t>
      </w:r>
      <w:r>
        <w:rPr>
          <w:rFonts w:eastAsia="Times New Roman"/>
          <w:i/>
          <w:iCs/>
          <w:sz w:val="26"/>
          <w:szCs w:val="26"/>
        </w:rPr>
        <w:br/>
        <w:t>и химических явлений, своим возникновением связанных с обитающими в данном</w:t>
      </w:r>
      <w:r>
        <w:rPr>
          <w:rFonts w:eastAsia="Times New Roman"/>
          <w:i/>
          <w:iCs/>
          <w:sz w:val="26"/>
          <w:szCs w:val="26"/>
        </w:rPr>
        <w:br/>
        <w:t>месте организм</w:t>
      </w:r>
      <w:r>
        <w:rPr>
          <w:rFonts w:eastAsia="Times New Roman"/>
          <w:i/>
          <w:iCs/>
          <w:sz w:val="26"/>
          <w:szCs w:val="26"/>
        </w:rPr>
        <w:t>ами; они определённым образом сочетаются во времени и в</w:t>
      </w:r>
      <w:r>
        <w:rPr>
          <w:rFonts w:eastAsia="Times New Roman"/>
          <w:i/>
          <w:iCs/>
          <w:sz w:val="26"/>
          <w:szCs w:val="26"/>
        </w:rPr>
        <w:br/>
        <w:t>пространстве и имеют биологическое (сигнальное) значение, т.е. несут</w:t>
      </w:r>
      <w:r>
        <w:rPr>
          <w:rFonts w:eastAsia="Times New Roman"/>
          <w:i/>
          <w:iCs/>
          <w:sz w:val="26"/>
          <w:szCs w:val="26"/>
        </w:rPr>
        <w:br/>
        <w:t>определённую информацию…</w:t>
      </w:r>
      <w:r>
        <w:rPr>
          <w:rFonts w:eastAsia="Times New Roman"/>
          <w:sz w:val="26"/>
          <w:szCs w:val="26"/>
        </w:rPr>
        <w:t>» (Наумов, 1971). Элементами, создающими</w:t>
      </w:r>
      <w:r>
        <w:rPr>
          <w:rFonts w:eastAsia="Times New Roman"/>
          <w:sz w:val="26"/>
          <w:szCs w:val="26"/>
        </w:rPr>
        <w:br/>
        <w:t>структуру сигнального поля наземных животных, являются тропы, норы</w:t>
      </w:r>
      <w:r>
        <w:rPr>
          <w:rFonts w:eastAsia="Times New Roman"/>
          <w:sz w:val="26"/>
          <w:szCs w:val="26"/>
        </w:rPr>
        <w:t>,</w:t>
      </w:r>
      <w:r>
        <w:rPr>
          <w:rFonts w:eastAsia="Times New Roman"/>
          <w:sz w:val="26"/>
          <w:szCs w:val="26"/>
        </w:rPr>
        <w:br/>
        <w:t>экскременты, различные метки, оставляемые животными и т.д. Особое значение</w:t>
      </w:r>
      <w:r>
        <w:rPr>
          <w:rFonts w:eastAsia="Times New Roman"/>
          <w:sz w:val="26"/>
          <w:szCs w:val="26"/>
        </w:rPr>
        <w:br/>
        <w:t>Наумов придавал «долгоживущим» сигналам, сохраняющимся на протяжении</w:t>
      </w:r>
      <w:r>
        <w:rPr>
          <w:rFonts w:eastAsia="Times New Roman"/>
          <w:sz w:val="26"/>
          <w:szCs w:val="26"/>
        </w:rPr>
        <w:br/>
        <w:t>нескольких поколений (таким, как например, бобровые плотины), считая, что с</w:t>
      </w:r>
      <w:r>
        <w:rPr>
          <w:rFonts w:eastAsia="Times New Roman"/>
          <w:sz w:val="26"/>
          <w:szCs w:val="26"/>
        </w:rPr>
        <w:br/>
        <w:t>помощью них происходит передача оп</w:t>
      </w:r>
      <w:r>
        <w:rPr>
          <w:rFonts w:eastAsia="Times New Roman"/>
          <w:sz w:val="26"/>
          <w:szCs w:val="26"/>
        </w:rPr>
        <w:t>ыта предшествующих поколений новым.</w:t>
      </w:r>
      <w:r>
        <w:rPr>
          <w:rFonts w:eastAsia="Times New Roman"/>
          <w:sz w:val="26"/>
          <w:szCs w:val="26"/>
        </w:rPr>
        <w:br/>
        <w:t>Теория «биологического сигнального поля» получила дальнейшее развитие в виде</w:t>
      </w:r>
      <w:r>
        <w:rPr>
          <w:rFonts w:eastAsia="Times New Roman"/>
          <w:sz w:val="26"/>
          <w:szCs w:val="26"/>
        </w:rPr>
        <w:br/>
        <w:t>более широкого представления об «информационно-знаковом поле» животных</w:t>
      </w:r>
      <w:r>
        <w:rPr>
          <w:rFonts w:eastAsia="Times New Roman"/>
          <w:sz w:val="26"/>
          <w:szCs w:val="26"/>
        </w:rPr>
        <w:br/>
      </w:r>
      <w:r>
        <w:rPr>
          <w:rFonts w:eastAsia="Times New Roman"/>
          <w:spacing w:val="-1"/>
          <w:sz w:val="26"/>
          <w:szCs w:val="26"/>
        </w:rPr>
        <w:t>(Мозговой, 2004). Авторами делается акцент на восприятии и реакции живот</w:t>
      </w:r>
      <w:r>
        <w:rPr>
          <w:rFonts w:eastAsia="Times New Roman"/>
          <w:spacing w:val="-1"/>
          <w:sz w:val="26"/>
          <w:szCs w:val="26"/>
        </w:rPr>
        <w:t>ных на</w:t>
      </w:r>
      <w:r>
        <w:rPr>
          <w:rFonts w:eastAsia="Times New Roman"/>
          <w:spacing w:val="-1"/>
          <w:sz w:val="26"/>
          <w:szCs w:val="26"/>
        </w:rPr>
        <w:br/>
      </w:r>
      <w:r>
        <w:rPr>
          <w:rFonts w:eastAsia="Times New Roman"/>
          <w:sz w:val="26"/>
          <w:szCs w:val="26"/>
        </w:rPr>
        <w:t>информационные элементы поля, а также на индивидуальных особенностях</w:t>
      </w:r>
      <w:r>
        <w:rPr>
          <w:rFonts w:eastAsia="Times New Roman"/>
          <w:sz w:val="26"/>
          <w:szCs w:val="26"/>
        </w:rPr>
        <w:br/>
      </w:r>
      <w:r>
        <w:rPr>
          <w:rFonts w:eastAsia="Times New Roman"/>
          <w:spacing w:val="-2"/>
          <w:sz w:val="26"/>
          <w:szCs w:val="26"/>
        </w:rPr>
        <w:t>перципиентов:</w:t>
      </w:r>
      <w:r>
        <w:rPr>
          <w:rFonts w:ascii="Arial" w:eastAsia="Times New Roman" w:cs="Arial"/>
          <w:sz w:val="26"/>
          <w:szCs w:val="26"/>
        </w:rPr>
        <w:tab/>
      </w:r>
      <w:r>
        <w:rPr>
          <w:rFonts w:eastAsia="Times New Roman"/>
          <w:spacing w:val="-6"/>
          <w:sz w:val="26"/>
          <w:szCs w:val="26"/>
        </w:rPr>
        <w:t>«</w:t>
      </w:r>
      <w:r>
        <w:rPr>
          <w:rFonts w:eastAsia="Times New Roman"/>
          <w:i/>
          <w:iCs/>
          <w:spacing w:val="-6"/>
          <w:sz w:val="26"/>
          <w:szCs w:val="26"/>
        </w:rPr>
        <w:t>…Знаковое</w:t>
      </w:r>
      <w:r>
        <w:rPr>
          <w:rFonts w:ascii="Arial" w:eastAsia="Times New Roman" w:hAnsi="Arial" w:cs="Arial"/>
          <w:i/>
          <w:iCs/>
          <w:sz w:val="26"/>
          <w:szCs w:val="26"/>
        </w:rPr>
        <w:tab/>
      </w:r>
      <w:r>
        <w:rPr>
          <w:rFonts w:eastAsia="Times New Roman"/>
          <w:i/>
          <w:iCs/>
          <w:spacing w:val="-2"/>
          <w:sz w:val="26"/>
          <w:szCs w:val="26"/>
        </w:rPr>
        <w:t>поле</w:t>
      </w:r>
      <w:r>
        <w:rPr>
          <w:rFonts w:ascii="Arial" w:eastAsia="Times New Roman" w:hAnsi="Arial" w:cs="Arial"/>
          <w:i/>
          <w:iCs/>
          <w:sz w:val="26"/>
          <w:szCs w:val="26"/>
        </w:rPr>
        <w:tab/>
      </w:r>
      <w:r>
        <w:rPr>
          <w:rFonts w:eastAsia="Times New Roman"/>
          <w:i/>
          <w:iCs/>
          <w:spacing w:val="-2"/>
          <w:sz w:val="26"/>
          <w:szCs w:val="26"/>
        </w:rPr>
        <w:t>представляет</w:t>
      </w:r>
      <w:r>
        <w:rPr>
          <w:rFonts w:ascii="Arial" w:eastAsia="Times New Roman" w:hAnsi="Arial" w:cs="Arial"/>
          <w:i/>
          <w:iCs/>
          <w:sz w:val="26"/>
          <w:szCs w:val="26"/>
        </w:rPr>
        <w:tab/>
      </w:r>
      <w:r>
        <w:rPr>
          <w:rFonts w:eastAsia="Times New Roman"/>
          <w:i/>
          <w:iCs/>
          <w:spacing w:val="-3"/>
          <w:sz w:val="26"/>
          <w:szCs w:val="26"/>
        </w:rPr>
        <w:t>собой</w:t>
      </w:r>
      <w:r>
        <w:rPr>
          <w:rFonts w:ascii="Arial" w:eastAsia="Times New Roman" w:hAnsi="Arial" w:cs="Arial"/>
          <w:i/>
          <w:iCs/>
          <w:sz w:val="26"/>
          <w:szCs w:val="26"/>
        </w:rPr>
        <w:tab/>
      </w:r>
      <w:r>
        <w:rPr>
          <w:rFonts w:eastAsia="Times New Roman"/>
          <w:i/>
          <w:iCs/>
          <w:spacing w:val="-2"/>
          <w:sz w:val="26"/>
          <w:szCs w:val="26"/>
        </w:rPr>
        <w:t>информационно-</w:t>
      </w:r>
    </w:p>
    <w:p w:rsidR="00000000" w:rsidRDefault="00815432">
      <w:pPr>
        <w:shd w:val="clear" w:color="auto" w:fill="FFFFFF"/>
        <w:spacing w:line="446" w:lineRule="exact"/>
        <w:ind w:right="5"/>
        <w:jc w:val="both"/>
      </w:pPr>
      <w:r>
        <w:rPr>
          <w:rFonts w:eastAsia="Times New Roman"/>
          <w:i/>
          <w:iCs/>
          <w:sz w:val="26"/>
          <w:szCs w:val="26"/>
        </w:rPr>
        <w:t>коммуникативный процесс взаимодействия млекопитающих с окружающей средой; при этом получение информации, её перекоди</w:t>
      </w:r>
      <w:r>
        <w:rPr>
          <w:rFonts w:eastAsia="Times New Roman"/>
          <w:i/>
          <w:iCs/>
          <w:sz w:val="26"/>
          <w:szCs w:val="26"/>
        </w:rPr>
        <w:t>рование, накопление и хранение изучаются с учётом специфики получателя знаковой информации…</w:t>
      </w:r>
      <w:r>
        <w:rPr>
          <w:rFonts w:eastAsia="Times New Roman"/>
          <w:sz w:val="26"/>
          <w:szCs w:val="26"/>
        </w:rPr>
        <w:t>» (там же). Однако в условиях водной среды формирование «сигнального («знакового») поля», основанного на каких-либо продуктах или следах жизнедеятельности, по понятн</w:t>
      </w:r>
      <w:r>
        <w:rPr>
          <w:rFonts w:eastAsia="Times New Roman"/>
          <w:sz w:val="26"/>
          <w:szCs w:val="26"/>
        </w:rPr>
        <w:t>ым причинам является невозможным.</w:t>
      </w:r>
    </w:p>
    <w:p w:rsidR="00000000" w:rsidRDefault="00815432">
      <w:pPr>
        <w:shd w:val="clear" w:color="auto" w:fill="FFFFFF"/>
        <w:spacing w:line="446" w:lineRule="exact"/>
        <w:ind w:right="5" w:firstLine="624"/>
        <w:jc w:val="both"/>
      </w:pPr>
      <w:r>
        <w:rPr>
          <w:rFonts w:eastAsia="Times New Roman"/>
          <w:sz w:val="26"/>
          <w:szCs w:val="26"/>
        </w:rPr>
        <w:t xml:space="preserve">С определенной точки зрения, персонифицированные свисты афалин могут </w:t>
      </w:r>
      <w:r>
        <w:rPr>
          <w:rFonts w:eastAsia="Times New Roman"/>
          <w:spacing w:val="-12"/>
          <w:sz w:val="26"/>
          <w:szCs w:val="26"/>
        </w:rPr>
        <w:t>рассматриваться,        как        составляющие        элементы        некоего        информационного</w:t>
      </w:r>
    </w:p>
    <w:p w:rsidR="00000000" w:rsidRDefault="00815432">
      <w:pPr>
        <w:shd w:val="clear" w:color="auto" w:fill="FFFFFF"/>
        <w:spacing w:line="446" w:lineRule="exact"/>
        <w:ind w:right="5" w:firstLine="624"/>
        <w:jc w:val="both"/>
        <w:sectPr w:rsidR="00000000">
          <w:pgSz w:w="11909" w:h="16834"/>
          <w:pgMar w:top="1246" w:right="850" w:bottom="360" w:left="1704" w:header="720" w:footer="720" w:gutter="0"/>
          <w:cols w:space="60"/>
          <w:noEndnote/>
        </w:sectPr>
      </w:pPr>
    </w:p>
    <w:p w:rsidR="00000000" w:rsidRDefault="00815432">
      <w:pPr>
        <w:shd w:val="clear" w:color="auto" w:fill="FFFFFF"/>
        <w:ind w:right="10"/>
        <w:jc w:val="center"/>
      </w:pPr>
      <w:r>
        <w:rPr>
          <w:sz w:val="24"/>
          <w:szCs w:val="24"/>
        </w:rPr>
        <w:t>140</w:t>
      </w:r>
    </w:p>
    <w:p w:rsidR="00000000" w:rsidRDefault="00815432">
      <w:pPr>
        <w:shd w:val="clear" w:color="auto" w:fill="FFFFFF"/>
        <w:tabs>
          <w:tab w:val="left" w:pos="1699"/>
          <w:tab w:val="left" w:pos="2746"/>
          <w:tab w:val="left" w:pos="4051"/>
          <w:tab w:val="left" w:pos="5664"/>
          <w:tab w:val="left" w:pos="7834"/>
        </w:tabs>
        <w:spacing w:before="154" w:line="446" w:lineRule="exact"/>
        <w:ind w:right="5"/>
        <w:jc w:val="both"/>
      </w:pPr>
      <w:r>
        <w:rPr>
          <w:rFonts w:eastAsia="Times New Roman"/>
          <w:sz w:val="26"/>
          <w:szCs w:val="26"/>
        </w:rPr>
        <w:t>пространства данного вида.</w:t>
      </w:r>
      <w:r>
        <w:rPr>
          <w:rFonts w:eastAsia="Times New Roman"/>
          <w:sz w:val="26"/>
          <w:szCs w:val="26"/>
        </w:rPr>
        <w:t xml:space="preserve"> Разумеется, в связи с тем, что акустические сигналы не</w:t>
      </w:r>
      <w:r>
        <w:rPr>
          <w:rFonts w:eastAsia="Times New Roman"/>
          <w:sz w:val="26"/>
          <w:szCs w:val="26"/>
        </w:rPr>
        <w:br/>
        <w:t>являются «долгоживущими», оно не может быть эквивалентом «сигнального поля»</w:t>
      </w:r>
      <w:r>
        <w:rPr>
          <w:rFonts w:eastAsia="Times New Roman"/>
          <w:sz w:val="26"/>
          <w:szCs w:val="26"/>
        </w:rPr>
        <w:br/>
        <w:t>наземных животных. Его, скорее, можно определить, как «перманентный</w:t>
      </w:r>
      <w:r>
        <w:rPr>
          <w:rFonts w:eastAsia="Times New Roman"/>
          <w:sz w:val="26"/>
          <w:szCs w:val="26"/>
        </w:rPr>
        <w:br/>
        <w:t xml:space="preserve">сигнальный контекст». Учитывая высокую скорость звука в </w:t>
      </w:r>
      <w:r>
        <w:rPr>
          <w:rFonts w:eastAsia="Times New Roman"/>
          <w:sz w:val="26"/>
          <w:szCs w:val="26"/>
        </w:rPr>
        <w:t>воде (порядка 1500</w:t>
      </w:r>
      <w:r>
        <w:rPr>
          <w:rFonts w:eastAsia="Times New Roman"/>
          <w:sz w:val="26"/>
          <w:szCs w:val="26"/>
        </w:rPr>
        <w:br/>
        <w:t>м/с) и возможности его распространения на большие расстояния, легко</w:t>
      </w:r>
      <w:r>
        <w:rPr>
          <w:rFonts w:eastAsia="Times New Roman"/>
          <w:sz w:val="26"/>
          <w:szCs w:val="26"/>
        </w:rPr>
        <w:br/>
      </w:r>
      <w:r>
        <w:rPr>
          <w:rFonts w:eastAsia="Times New Roman"/>
          <w:spacing w:val="-1"/>
          <w:sz w:val="26"/>
          <w:szCs w:val="26"/>
        </w:rPr>
        <w:t>представить себе, что группа дельфинов, даже разделившись, может ощущать себя,</w:t>
      </w:r>
      <w:r>
        <w:rPr>
          <w:rFonts w:eastAsia="Times New Roman"/>
          <w:spacing w:val="-1"/>
          <w:sz w:val="26"/>
          <w:szCs w:val="26"/>
        </w:rPr>
        <w:br/>
      </w:r>
      <w:r>
        <w:rPr>
          <w:rFonts w:eastAsia="Times New Roman"/>
          <w:sz w:val="26"/>
          <w:szCs w:val="26"/>
        </w:rPr>
        <w:t>как единый социум, на акватории площадью в несколько десятков квадратных</w:t>
      </w:r>
      <w:r>
        <w:rPr>
          <w:rFonts w:eastAsia="Times New Roman"/>
          <w:sz w:val="26"/>
          <w:szCs w:val="26"/>
        </w:rPr>
        <w:br/>
      </w:r>
      <w:r>
        <w:rPr>
          <w:rFonts w:eastAsia="Times New Roman"/>
          <w:spacing w:val="-2"/>
          <w:sz w:val="26"/>
          <w:szCs w:val="26"/>
        </w:rPr>
        <w:t>километров.</w:t>
      </w:r>
      <w:r>
        <w:rPr>
          <w:rFonts w:ascii="Arial" w:eastAsia="Times New Roman" w:cs="Arial"/>
          <w:sz w:val="26"/>
          <w:szCs w:val="26"/>
        </w:rPr>
        <w:tab/>
      </w:r>
      <w:r>
        <w:rPr>
          <w:rFonts w:eastAsia="Times New Roman"/>
          <w:spacing w:val="-2"/>
          <w:sz w:val="26"/>
          <w:szCs w:val="26"/>
        </w:rPr>
        <w:t>Таким</w:t>
      </w:r>
      <w:r>
        <w:rPr>
          <w:rFonts w:ascii="Arial" w:eastAsia="Times New Roman" w:hAnsi="Arial" w:cs="Arial"/>
          <w:sz w:val="26"/>
          <w:szCs w:val="26"/>
        </w:rPr>
        <w:tab/>
      </w:r>
      <w:r>
        <w:rPr>
          <w:rFonts w:eastAsia="Times New Roman"/>
          <w:spacing w:val="-3"/>
          <w:sz w:val="26"/>
          <w:szCs w:val="26"/>
        </w:rPr>
        <w:t>образом,</w:t>
      </w:r>
      <w:r>
        <w:rPr>
          <w:rFonts w:ascii="Arial" w:eastAsia="Times New Roman" w:cs="Arial"/>
          <w:sz w:val="26"/>
          <w:szCs w:val="26"/>
        </w:rPr>
        <w:tab/>
      </w:r>
      <w:r>
        <w:rPr>
          <w:rFonts w:eastAsia="Times New Roman"/>
          <w:spacing w:val="-2"/>
          <w:sz w:val="26"/>
          <w:szCs w:val="26"/>
        </w:rPr>
        <w:t>постоянное</w:t>
      </w:r>
      <w:r>
        <w:rPr>
          <w:rFonts w:ascii="Arial" w:eastAsia="Times New Roman" w:hAnsi="Arial" w:cs="Arial"/>
          <w:sz w:val="26"/>
          <w:szCs w:val="26"/>
        </w:rPr>
        <w:tab/>
      </w:r>
      <w:r>
        <w:rPr>
          <w:rFonts w:eastAsia="Times New Roman"/>
          <w:spacing w:val="-2"/>
          <w:sz w:val="26"/>
          <w:szCs w:val="26"/>
        </w:rPr>
        <w:t>продуцирование</w:t>
      </w:r>
      <w:r>
        <w:rPr>
          <w:rFonts w:ascii="Arial" w:eastAsia="Times New Roman" w:hAnsi="Arial" w:cs="Arial"/>
          <w:sz w:val="26"/>
          <w:szCs w:val="26"/>
        </w:rPr>
        <w:tab/>
      </w:r>
      <w:r>
        <w:rPr>
          <w:rFonts w:eastAsia="Times New Roman"/>
          <w:spacing w:val="-2"/>
          <w:sz w:val="26"/>
          <w:szCs w:val="26"/>
        </w:rPr>
        <w:t>«автографов»</w:t>
      </w:r>
    </w:p>
    <w:p w:rsidR="00000000" w:rsidRDefault="00815432">
      <w:pPr>
        <w:shd w:val="clear" w:color="auto" w:fill="FFFFFF"/>
        <w:spacing w:line="446" w:lineRule="exact"/>
        <w:ind w:right="10"/>
        <w:jc w:val="both"/>
      </w:pPr>
      <w:r>
        <w:rPr>
          <w:rFonts w:eastAsia="Times New Roman"/>
          <w:sz w:val="26"/>
          <w:szCs w:val="26"/>
        </w:rPr>
        <w:t>представляется вполне закономерным процессом, закрепленным на протяжении миллионов лет эволюции.</w:t>
      </w:r>
    </w:p>
    <w:p w:rsidR="00000000" w:rsidRDefault="00815432">
      <w:pPr>
        <w:shd w:val="clear" w:color="auto" w:fill="FFFFFF"/>
        <w:spacing w:line="446" w:lineRule="exact"/>
        <w:ind w:firstLine="624"/>
        <w:jc w:val="both"/>
      </w:pPr>
      <w:r>
        <w:rPr>
          <w:rFonts w:eastAsia="Times New Roman"/>
          <w:sz w:val="26"/>
          <w:szCs w:val="26"/>
        </w:rPr>
        <w:t xml:space="preserve">Очевидно, что «автографы» являются носителями информации, как о самих продуцентах, так и об их местоположении </w:t>
      </w:r>
      <w:r>
        <w:rPr>
          <w:rFonts w:eastAsia="Times New Roman"/>
          <w:sz w:val="26"/>
          <w:szCs w:val="26"/>
        </w:rPr>
        <w:t>в пространстве. Также весьма вероятной представляется их роль, как социальных детерминантов. На примере афалин дельфинария Коктебель было показано, что мимикрия «автографов» имеет иерархическую составляющую. Вполне логично предположить, что периодическое п</w:t>
      </w:r>
      <w:r>
        <w:rPr>
          <w:rFonts w:eastAsia="Times New Roman"/>
          <w:sz w:val="26"/>
          <w:szCs w:val="26"/>
        </w:rPr>
        <w:t xml:space="preserve">родуцирование «чужих автографов» является демонстрацией социального статуса данной особи, а в случае образования «альянса» из особей равного ранга -становится возможным совместное использование «автографа» (или его вариантов). Более гипотетичными являются </w:t>
      </w:r>
      <w:r>
        <w:rPr>
          <w:rFonts w:eastAsia="Times New Roman"/>
          <w:sz w:val="26"/>
          <w:szCs w:val="26"/>
        </w:rPr>
        <w:t>предположения о природе «наследования автографов» и «псевдоавтографов». Возможно, например, что в первом случае имеет место демонстрация отношений, в которых находились исчезнувшая особь и та, в репертуаре которой сохранился ее «автограф», а «псевдоавтогра</w:t>
      </w:r>
      <w:r>
        <w:rPr>
          <w:rFonts w:eastAsia="Times New Roman"/>
          <w:sz w:val="26"/>
          <w:szCs w:val="26"/>
        </w:rPr>
        <w:t>фы» в свою очередь, являются «унаследованными» в более ранние периоды жизни дельфинов.</w:t>
      </w:r>
    </w:p>
    <w:p w:rsidR="00000000" w:rsidRDefault="00815432">
      <w:pPr>
        <w:shd w:val="clear" w:color="auto" w:fill="FFFFFF"/>
        <w:tabs>
          <w:tab w:val="left" w:pos="1061"/>
          <w:tab w:val="left" w:pos="2698"/>
          <w:tab w:val="left" w:pos="3197"/>
          <w:tab w:val="left" w:pos="5256"/>
          <w:tab w:val="left" w:pos="6734"/>
          <w:tab w:val="left" w:pos="8443"/>
        </w:tabs>
        <w:spacing w:line="446" w:lineRule="exact"/>
        <w:ind w:firstLine="624"/>
        <w:jc w:val="both"/>
      </w:pPr>
      <w:r>
        <w:rPr>
          <w:rFonts w:eastAsia="Times New Roman"/>
          <w:sz w:val="26"/>
          <w:szCs w:val="26"/>
        </w:rPr>
        <w:t>Не исключено, что характер продуцирования «автографа» каким-то образом</w:t>
      </w:r>
      <w:r>
        <w:rPr>
          <w:rFonts w:eastAsia="Times New Roman"/>
          <w:sz w:val="26"/>
          <w:szCs w:val="26"/>
        </w:rPr>
        <w:br/>
      </w:r>
      <w:r>
        <w:rPr>
          <w:rFonts w:eastAsia="Times New Roman"/>
          <w:spacing w:val="-2"/>
          <w:sz w:val="26"/>
          <w:szCs w:val="26"/>
        </w:rPr>
        <w:t>может</w:t>
      </w:r>
      <w:r>
        <w:rPr>
          <w:rFonts w:ascii="Arial" w:eastAsia="Times New Roman" w:hAnsi="Arial" w:cs="Arial"/>
          <w:sz w:val="26"/>
          <w:szCs w:val="26"/>
        </w:rPr>
        <w:tab/>
      </w:r>
      <w:r>
        <w:rPr>
          <w:rFonts w:eastAsia="Times New Roman"/>
          <w:spacing w:val="-2"/>
          <w:sz w:val="26"/>
          <w:szCs w:val="26"/>
        </w:rPr>
        <w:t>отображать</w:t>
      </w:r>
      <w:r>
        <w:rPr>
          <w:rFonts w:ascii="Arial" w:eastAsia="Times New Roman" w:hAnsi="Arial" w:cs="Arial"/>
          <w:sz w:val="26"/>
          <w:szCs w:val="26"/>
        </w:rPr>
        <w:tab/>
      </w:r>
      <w:r>
        <w:rPr>
          <w:rFonts w:eastAsia="Times New Roman"/>
          <w:sz w:val="26"/>
          <w:szCs w:val="26"/>
        </w:rPr>
        <w:t>и</w:t>
      </w:r>
      <w:r>
        <w:rPr>
          <w:rFonts w:ascii="Arial" w:eastAsia="Times New Roman" w:hAnsi="Arial" w:cs="Arial"/>
          <w:sz w:val="26"/>
          <w:szCs w:val="26"/>
        </w:rPr>
        <w:tab/>
      </w:r>
      <w:r>
        <w:rPr>
          <w:rFonts w:eastAsia="Times New Roman"/>
          <w:spacing w:val="-2"/>
          <w:sz w:val="26"/>
          <w:szCs w:val="26"/>
        </w:rPr>
        <w:t>эмоциональное</w:t>
      </w:r>
      <w:r>
        <w:rPr>
          <w:rFonts w:ascii="Arial" w:eastAsia="Times New Roman" w:hAnsi="Arial" w:cs="Arial"/>
          <w:sz w:val="26"/>
          <w:szCs w:val="26"/>
        </w:rPr>
        <w:tab/>
      </w:r>
      <w:r>
        <w:rPr>
          <w:rFonts w:eastAsia="Times New Roman"/>
          <w:spacing w:val="-2"/>
          <w:sz w:val="26"/>
          <w:szCs w:val="26"/>
        </w:rPr>
        <w:t>состояние</w:t>
      </w:r>
      <w:r>
        <w:rPr>
          <w:rFonts w:ascii="Arial" w:eastAsia="Times New Roman" w:hAnsi="Arial" w:cs="Arial"/>
          <w:sz w:val="26"/>
          <w:szCs w:val="26"/>
        </w:rPr>
        <w:tab/>
      </w:r>
      <w:r>
        <w:rPr>
          <w:rFonts w:eastAsia="Times New Roman"/>
          <w:spacing w:val="-2"/>
          <w:sz w:val="26"/>
          <w:szCs w:val="26"/>
        </w:rPr>
        <w:t>продуцента.</w:t>
      </w:r>
      <w:r>
        <w:rPr>
          <w:rFonts w:ascii="Arial" w:eastAsia="Times New Roman" w:cs="Arial"/>
          <w:sz w:val="26"/>
          <w:szCs w:val="26"/>
        </w:rPr>
        <w:tab/>
      </w:r>
      <w:r>
        <w:rPr>
          <w:rFonts w:eastAsia="Times New Roman"/>
          <w:spacing w:val="-1"/>
          <w:sz w:val="26"/>
          <w:szCs w:val="26"/>
        </w:rPr>
        <w:t>Прямых</w:t>
      </w:r>
    </w:p>
    <w:p w:rsidR="00000000" w:rsidRDefault="00815432">
      <w:pPr>
        <w:shd w:val="clear" w:color="auto" w:fill="FFFFFF"/>
        <w:spacing w:line="446" w:lineRule="exact"/>
        <w:ind w:right="5"/>
        <w:jc w:val="both"/>
      </w:pPr>
      <w:r>
        <w:rPr>
          <w:rFonts w:eastAsia="Times New Roman"/>
          <w:sz w:val="26"/>
          <w:szCs w:val="26"/>
        </w:rPr>
        <w:t>подтверждений этому нет; некоторые з</w:t>
      </w:r>
      <w:r>
        <w:rPr>
          <w:rFonts w:eastAsia="Times New Roman"/>
          <w:sz w:val="26"/>
          <w:szCs w:val="26"/>
        </w:rPr>
        <w:t xml:space="preserve">арубежные исследователи предполагают, что с эмоциональным состоянием могут быть связаны «дрожь» и «прерывистость» </w:t>
      </w:r>
      <w:r>
        <w:rPr>
          <w:rFonts w:eastAsia="Times New Roman"/>
          <w:spacing w:val="-1"/>
          <w:sz w:val="26"/>
          <w:szCs w:val="26"/>
        </w:rPr>
        <w:t xml:space="preserve">контура, разное число «петель» в свисте (см. </w:t>
      </w:r>
      <w:r>
        <w:rPr>
          <w:rFonts w:eastAsia="Times New Roman"/>
          <w:spacing w:val="-1"/>
          <w:sz w:val="26"/>
          <w:szCs w:val="26"/>
          <w:lang w:val="en-US"/>
        </w:rPr>
        <w:t xml:space="preserve">Caldwell et al., 1990). </w:t>
      </w:r>
      <w:r>
        <w:rPr>
          <w:rFonts w:eastAsia="Times New Roman"/>
          <w:spacing w:val="-1"/>
          <w:sz w:val="26"/>
          <w:szCs w:val="26"/>
        </w:rPr>
        <w:t>В наших работах подобной связи не было отмечено; впрочем, этот вопрос, не</w:t>
      </w:r>
      <w:r>
        <w:rPr>
          <w:rFonts w:eastAsia="Times New Roman"/>
          <w:spacing w:val="-1"/>
          <w:sz w:val="26"/>
          <w:szCs w:val="26"/>
        </w:rPr>
        <w:t xml:space="preserve">сомненно, представляет </w:t>
      </w:r>
      <w:r>
        <w:rPr>
          <w:rFonts w:eastAsia="Times New Roman"/>
          <w:sz w:val="26"/>
          <w:szCs w:val="26"/>
        </w:rPr>
        <w:t>большой интерес и требует дальнейшего изучения.</w:t>
      </w:r>
    </w:p>
    <w:p w:rsidR="00000000" w:rsidRDefault="00815432">
      <w:pPr>
        <w:shd w:val="clear" w:color="auto" w:fill="FFFFFF"/>
        <w:spacing w:line="446" w:lineRule="exact"/>
        <w:ind w:right="5"/>
        <w:jc w:val="both"/>
        <w:sectPr w:rsidR="00000000">
          <w:pgSz w:w="11909" w:h="16834"/>
          <w:pgMar w:top="1246" w:right="850" w:bottom="360" w:left="1704" w:header="720" w:footer="720" w:gutter="0"/>
          <w:cols w:space="60"/>
          <w:noEndnote/>
        </w:sectPr>
      </w:pPr>
    </w:p>
    <w:p w:rsidR="00000000" w:rsidRDefault="00815432">
      <w:pPr>
        <w:shd w:val="clear" w:color="auto" w:fill="FFFFFF"/>
        <w:ind w:right="5"/>
        <w:jc w:val="center"/>
      </w:pPr>
      <w:r>
        <w:rPr>
          <w:sz w:val="24"/>
          <w:szCs w:val="24"/>
        </w:rPr>
        <w:t>141</w:t>
      </w:r>
    </w:p>
    <w:p w:rsidR="00000000" w:rsidRDefault="00815432">
      <w:pPr>
        <w:shd w:val="clear" w:color="auto" w:fill="FFFFFF"/>
        <w:spacing w:before="154" w:line="446" w:lineRule="exact"/>
        <w:ind w:firstLine="624"/>
        <w:jc w:val="both"/>
      </w:pPr>
      <w:r>
        <w:rPr>
          <w:rFonts w:eastAsia="Times New Roman"/>
          <w:sz w:val="26"/>
          <w:szCs w:val="26"/>
        </w:rPr>
        <w:t>Концепция системы свистов, как «перманентного сигнального контекста», помогает пониманию процесса формирования «автографов». Ведь с самого рождения детеныш попа</w:t>
      </w:r>
      <w:r>
        <w:rPr>
          <w:rFonts w:eastAsia="Times New Roman"/>
          <w:sz w:val="26"/>
          <w:szCs w:val="26"/>
        </w:rPr>
        <w:t>дает в окружение «автографов» других особей, что становится не только привычным, но и необходимым фактором для полноценного социального существования. Соответственно, под влиянием этого контекста, возможно, и происходит формирование собственного «автографа</w:t>
      </w:r>
      <w:r>
        <w:rPr>
          <w:rFonts w:eastAsia="Times New Roman"/>
          <w:sz w:val="26"/>
          <w:szCs w:val="26"/>
        </w:rPr>
        <w:t>». При этом, с одной стороны, используются некоторые элементы свистов присутствующих особей (и даже - сигналов, транслируемых людьми), а с другой - исключается сходство с другими «автографами».</w:t>
      </w:r>
    </w:p>
    <w:p w:rsidR="00000000" w:rsidRDefault="00815432">
      <w:pPr>
        <w:shd w:val="clear" w:color="auto" w:fill="FFFFFF"/>
        <w:spacing w:line="446" w:lineRule="exact"/>
        <w:ind w:firstLine="624"/>
        <w:jc w:val="both"/>
      </w:pPr>
      <w:r>
        <w:rPr>
          <w:rFonts w:eastAsia="Times New Roman"/>
          <w:sz w:val="26"/>
          <w:szCs w:val="26"/>
        </w:rPr>
        <w:t>Что касается импульсно-тональных сигналов, то до настоящего вр</w:t>
      </w:r>
      <w:r>
        <w:rPr>
          <w:rFonts w:eastAsia="Times New Roman"/>
          <w:sz w:val="26"/>
          <w:szCs w:val="26"/>
        </w:rPr>
        <w:t>емени коммуникативная функция этой категории сигналов не доказана. Речь скорее может идти об их потенциальных информационных возможностях, представление о которых, основывается на анализе их системно-структурных свойств. Резюмируя результаты такого анализа</w:t>
      </w:r>
      <w:r>
        <w:rPr>
          <w:rFonts w:eastAsia="Times New Roman"/>
          <w:sz w:val="26"/>
          <w:szCs w:val="26"/>
        </w:rPr>
        <w:t>, можно отметить следующее:</w:t>
      </w:r>
    </w:p>
    <w:p w:rsidR="00000000" w:rsidRDefault="00815432" w:rsidP="009A3D12">
      <w:pPr>
        <w:numPr>
          <w:ilvl w:val="0"/>
          <w:numId w:val="15"/>
        </w:numPr>
        <w:shd w:val="clear" w:color="auto" w:fill="FFFFFF"/>
        <w:tabs>
          <w:tab w:val="left" w:pos="782"/>
        </w:tabs>
        <w:spacing w:line="446" w:lineRule="exact"/>
        <w:ind w:right="5" w:firstLine="624"/>
        <w:jc w:val="both"/>
        <w:rPr>
          <w:sz w:val="26"/>
          <w:szCs w:val="26"/>
        </w:rPr>
      </w:pPr>
      <w:r>
        <w:rPr>
          <w:rFonts w:eastAsia="Times New Roman"/>
          <w:sz w:val="26"/>
          <w:szCs w:val="26"/>
        </w:rPr>
        <w:t>с одной стороны, эти сигналы имеют общее структурное сходство, характер распределения их основных частотно-временных характеристик близок у всех исследованных дельфинов;</w:t>
      </w:r>
    </w:p>
    <w:p w:rsidR="00000000" w:rsidRDefault="00815432" w:rsidP="009A3D12">
      <w:pPr>
        <w:numPr>
          <w:ilvl w:val="0"/>
          <w:numId w:val="15"/>
        </w:numPr>
        <w:shd w:val="clear" w:color="auto" w:fill="FFFFFF"/>
        <w:tabs>
          <w:tab w:val="left" w:pos="782"/>
        </w:tabs>
        <w:spacing w:line="446" w:lineRule="exact"/>
        <w:ind w:firstLine="624"/>
        <w:jc w:val="both"/>
        <w:rPr>
          <w:sz w:val="26"/>
          <w:szCs w:val="26"/>
        </w:rPr>
      </w:pPr>
      <w:r>
        <w:rPr>
          <w:rFonts w:eastAsia="Times New Roman"/>
          <w:sz w:val="26"/>
          <w:szCs w:val="26"/>
        </w:rPr>
        <w:t>с другой стороны, импульсно-тональные сигналы хара</w:t>
      </w:r>
      <w:r>
        <w:rPr>
          <w:rFonts w:eastAsia="Times New Roman"/>
          <w:sz w:val="26"/>
          <w:szCs w:val="26"/>
        </w:rPr>
        <w:t>ктеризуются высокой вариабельностью, их невозможно свести к некому конечному числу типов;</w:t>
      </w:r>
    </w:p>
    <w:p w:rsidR="00000000" w:rsidRDefault="00815432" w:rsidP="009A3D12">
      <w:pPr>
        <w:numPr>
          <w:ilvl w:val="0"/>
          <w:numId w:val="15"/>
        </w:numPr>
        <w:shd w:val="clear" w:color="auto" w:fill="FFFFFF"/>
        <w:tabs>
          <w:tab w:val="left" w:pos="782"/>
        </w:tabs>
        <w:spacing w:line="446" w:lineRule="exact"/>
        <w:ind w:right="10" w:firstLine="624"/>
        <w:jc w:val="both"/>
        <w:rPr>
          <w:sz w:val="26"/>
          <w:szCs w:val="26"/>
        </w:rPr>
      </w:pPr>
      <w:r>
        <w:rPr>
          <w:rFonts w:eastAsia="Times New Roman"/>
          <w:sz w:val="26"/>
          <w:szCs w:val="26"/>
        </w:rPr>
        <w:t>внутри сигналов можно выделить составляющие элементы, которые могут повторяться в разных комбинациях;</w:t>
      </w:r>
    </w:p>
    <w:p w:rsidR="00000000" w:rsidRDefault="00815432" w:rsidP="009A3D12">
      <w:pPr>
        <w:numPr>
          <w:ilvl w:val="0"/>
          <w:numId w:val="15"/>
        </w:numPr>
        <w:shd w:val="clear" w:color="auto" w:fill="FFFFFF"/>
        <w:tabs>
          <w:tab w:val="left" w:pos="782"/>
        </w:tabs>
        <w:spacing w:line="446" w:lineRule="exact"/>
        <w:ind w:firstLine="624"/>
        <w:jc w:val="both"/>
        <w:rPr>
          <w:sz w:val="26"/>
          <w:szCs w:val="26"/>
        </w:rPr>
      </w:pPr>
      <w:r>
        <w:rPr>
          <w:rFonts w:eastAsia="Times New Roman"/>
          <w:sz w:val="26"/>
          <w:szCs w:val="26"/>
        </w:rPr>
        <w:t>сходные элементы могут встречаться как в составе сложных</w:t>
      </w:r>
      <w:r>
        <w:rPr>
          <w:rFonts w:eastAsia="Times New Roman"/>
          <w:sz w:val="26"/>
          <w:szCs w:val="26"/>
        </w:rPr>
        <w:t xml:space="preserve"> сигналов, так и в качестве самостоятельных простых сигналов;</w:t>
      </w:r>
    </w:p>
    <w:p w:rsidR="00000000" w:rsidRDefault="00815432">
      <w:pPr>
        <w:shd w:val="clear" w:color="auto" w:fill="FFFFFF"/>
        <w:tabs>
          <w:tab w:val="left" w:pos="854"/>
        </w:tabs>
        <w:spacing w:line="446" w:lineRule="exact"/>
        <w:ind w:right="10" w:firstLine="624"/>
        <w:jc w:val="both"/>
      </w:pPr>
      <w:r>
        <w:rPr>
          <w:sz w:val="26"/>
          <w:szCs w:val="26"/>
        </w:rPr>
        <w:t>-</w:t>
      </w:r>
      <w:r>
        <w:rPr>
          <w:sz w:val="26"/>
          <w:szCs w:val="26"/>
        </w:rPr>
        <w:tab/>
      </w:r>
      <w:r>
        <w:rPr>
          <w:rFonts w:eastAsia="Times New Roman"/>
          <w:sz w:val="26"/>
          <w:szCs w:val="26"/>
        </w:rPr>
        <w:t xml:space="preserve">сходные сигналы (и их элементы) присутствуют в </w:t>
      </w:r>
      <w:r>
        <w:rPr>
          <w:rFonts w:eastAsia="Times New Roman"/>
          <w:sz w:val="26"/>
          <w:szCs w:val="26"/>
          <w:lang w:val="uk-UA"/>
        </w:rPr>
        <w:t xml:space="preserve">репертуарах </w:t>
      </w:r>
      <w:r>
        <w:rPr>
          <w:rFonts w:eastAsia="Times New Roman"/>
          <w:sz w:val="26"/>
          <w:szCs w:val="26"/>
        </w:rPr>
        <w:t>разных</w:t>
      </w:r>
      <w:r>
        <w:rPr>
          <w:rFonts w:eastAsia="Times New Roman"/>
          <w:sz w:val="26"/>
          <w:szCs w:val="26"/>
        </w:rPr>
        <w:br/>
        <w:t>особей.</w:t>
      </w:r>
    </w:p>
    <w:p w:rsidR="00000000" w:rsidRDefault="00815432">
      <w:pPr>
        <w:shd w:val="clear" w:color="auto" w:fill="FFFFFF"/>
        <w:spacing w:line="446" w:lineRule="exact"/>
        <w:ind w:firstLine="624"/>
        <w:jc w:val="both"/>
      </w:pPr>
      <w:r>
        <w:rPr>
          <w:rFonts w:eastAsia="Times New Roman"/>
          <w:sz w:val="26"/>
          <w:szCs w:val="26"/>
        </w:rPr>
        <w:t>Таким образом, у нас есть основания рассматривать категорию импульсно-тональных сигналов афалин, как определенным обра</w:t>
      </w:r>
      <w:r>
        <w:rPr>
          <w:rFonts w:eastAsia="Times New Roman"/>
          <w:sz w:val="26"/>
          <w:szCs w:val="26"/>
        </w:rPr>
        <w:t>зом организованную иерархическую систему. Причем, причем, исходя из вышеназванных свойств, эта система обладает признаками «коммуникативной системы открытого типа» (к каковой относится человеческая речь). Основными критериями  подобных систем,</w:t>
      </w:r>
    </w:p>
    <w:p w:rsidR="00000000" w:rsidRDefault="00815432">
      <w:pPr>
        <w:shd w:val="clear" w:color="auto" w:fill="FFFFFF"/>
        <w:spacing w:line="446" w:lineRule="exact"/>
        <w:ind w:firstLine="624"/>
        <w:jc w:val="both"/>
        <w:sectPr w:rsidR="00000000">
          <w:pgSz w:w="11909" w:h="16834"/>
          <w:pgMar w:top="1440" w:right="854" w:bottom="360" w:left="1704" w:header="720" w:footer="720" w:gutter="0"/>
          <w:cols w:space="60"/>
          <w:noEndnote/>
        </w:sectPr>
      </w:pPr>
    </w:p>
    <w:p w:rsidR="00000000" w:rsidRDefault="00815432">
      <w:pPr>
        <w:shd w:val="clear" w:color="auto" w:fill="FFFFFF"/>
        <w:ind w:right="10"/>
        <w:jc w:val="center"/>
      </w:pPr>
      <w:r>
        <w:rPr>
          <w:sz w:val="24"/>
          <w:szCs w:val="24"/>
        </w:rPr>
        <w:t>142</w:t>
      </w:r>
    </w:p>
    <w:p w:rsidR="00000000" w:rsidRDefault="00815432">
      <w:pPr>
        <w:shd w:val="clear" w:color="auto" w:fill="FFFFFF"/>
        <w:spacing w:before="154" w:line="446" w:lineRule="exact"/>
        <w:ind w:right="10"/>
        <w:jc w:val="both"/>
      </w:pPr>
      <w:r>
        <w:rPr>
          <w:rFonts w:eastAsia="Times New Roman"/>
          <w:sz w:val="26"/>
          <w:szCs w:val="26"/>
        </w:rPr>
        <w:t>основанными на самых общих характеристиках любых языков, являются следующие:</w:t>
      </w:r>
    </w:p>
    <w:p w:rsidR="00000000" w:rsidRDefault="00815432">
      <w:pPr>
        <w:shd w:val="clear" w:color="auto" w:fill="FFFFFF"/>
        <w:spacing w:line="446" w:lineRule="exact"/>
        <w:ind w:firstLine="624"/>
        <w:jc w:val="both"/>
      </w:pPr>
      <w:r>
        <w:rPr>
          <w:rFonts w:eastAsia="Times New Roman"/>
          <w:sz w:val="26"/>
          <w:szCs w:val="26"/>
        </w:rPr>
        <w:t xml:space="preserve">Во-первых, сигналы по своим физическим характеристикам должны быть однотипными, схожими между собой. Во-вторых, они должны продуцироваться </w:t>
      </w:r>
      <w:r>
        <w:rPr>
          <w:rFonts w:eastAsia="Times New Roman"/>
          <w:spacing w:val="-1"/>
          <w:sz w:val="26"/>
          <w:szCs w:val="26"/>
        </w:rPr>
        <w:t>всеми носител</w:t>
      </w:r>
      <w:r>
        <w:rPr>
          <w:rFonts w:eastAsia="Times New Roman"/>
          <w:spacing w:val="-1"/>
          <w:sz w:val="26"/>
          <w:szCs w:val="26"/>
        </w:rPr>
        <w:t xml:space="preserve">ями языка. Однако эти два признака могут быть присущи и обычным </w:t>
      </w:r>
      <w:r>
        <w:rPr>
          <w:rFonts w:eastAsia="Times New Roman"/>
          <w:sz w:val="26"/>
          <w:szCs w:val="26"/>
        </w:rPr>
        <w:t>системам коммуникации животных (т.е. системам «закрытого типа»). Главной отличительной чертой коммуникативной системы открытого типа считается ее иерархичность, многоуровневость (на основе кот</w:t>
      </w:r>
      <w:r>
        <w:rPr>
          <w:rFonts w:eastAsia="Times New Roman"/>
          <w:sz w:val="26"/>
          <w:szCs w:val="26"/>
        </w:rPr>
        <w:t xml:space="preserve">орой и происходит кодирование сложной информации). Сигналы, относящиеся к такой системе, возможно </w:t>
      </w:r>
      <w:r>
        <w:rPr>
          <w:rFonts w:eastAsia="Times New Roman"/>
          <w:spacing w:val="-1"/>
          <w:sz w:val="26"/>
          <w:szCs w:val="26"/>
        </w:rPr>
        <w:t xml:space="preserve">разложить на элементы, из которых складываются более крупные единицы, а из тех </w:t>
      </w:r>
      <w:r>
        <w:rPr>
          <w:rFonts w:eastAsia="Times New Roman"/>
          <w:sz w:val="26"/>
          <w:szCs w:val="26"/>
        </w:rPr>
        <w:t xml:space="preserve">- еще более крупные. Эти элементы должны, соответственно, встречаться в </w:t>
      </w:r>
      <w:r>
        <w:rPr>
          <w:rFonts w:eastAsia="Times New Roman"/>
          <w:sz w:val="26"/>
          <w:szCs w:val="26"/>
          <w:lang w:val="uk-UA"/>
        </w:rPr>
        <w:t>реперту</w:t>
      </w:r>
      <w:r>
        <w:rPr>
          <w:rFonts w:eastAsia="Times New Roman"/>
          <w:sz w:val="26"/>
          <w:szCs w:val="26"/>
          <w:lang w:val="uk-UA"/>
        </w:rPr>
        <w:t xml:space="preserve">арах </w:t>
      </w:r>
      <w:r>
        <w:rPr>
          <w:rFonts w:eastAsia="Times New Roman"/>
          <w:sz w:val="26"/>
          <w:szCs w:val="26"/>
        </w:rPr>
        <w:t xml:space="preserve">всех особей-продуцентов. При увеличении объема «текста» </w:t>
      </w:r>
      <w:r>
        <w:rPr>
          <w:rFonts w:eastAsia="Times New Roman"/>
          <w:spacing w:val="-1"/>
          <w:sz w:val="26"/>
          <w:szCs w:val="26"/>
        </w:rPr>
        <w:t xml:space="preserve">периодически должны появляться одинаковые сигналы, причем, чем проще сигнал, </w:t>
      </w:r>
      <w:r>
        <w:rPr>
          <w:rFonts w:eastAsia="Times New Roman"/>
          <w:sz w:val="26"/>
          <w:szCs w:val="26"/>
        </w:rPr>
        <w:t>тем больше вероятность его повторяемости. И, наконец, единицы более низкого уровня объединяются в конструкции более вы</w:t>
      </w:r>
      <w:r>
        <w:rPr>
          <w:rFonts w:eastAsia="Times New Roman"/>
          <w:sz w:val="26"/>
          <w:szCs w:val="26"/>
        </w:rPr>
        <w:t>сокого уровня не произвольно: существуют более частые комбинации; некоторые типы комбинаций, напротив, невозможны (Солнцев, 1971).</w:t>
      </w:r>
    </w:p>
    <w:p w:rsidR="00000000" w:rsidRDefault="00815432">
      <w:pPr>
        <w:shd w:val="clear" w:color="auto" w:fill="FFFFFF"/>
        <w:spacing w:line="446" w:lineRule="exact"/>
        <w:ind w:right="5" w:firstLine="624"/>
        <w:jc w:val="both"/>
      </w:pPr>
      <w:r>
        <w:rPr>
          <w:rFonts w:eastAsia="Times New Roman"/>
          <w:sz w:val="26"/>
          <w:szCs w:val="26"/>
        </w:rPr>
        <w:t>Следует отметить, что по своим структурным свойствам, импульсно-тональные сигналы афалин вполне удовлетворяют названным крите</w:t>
      </w:r>
      <w:r>
        <w:rPr>
          <w:rFonts w:eastAsia="Times New Roman"/>
          <w:sz w:val="26"/>
          <w:szCs w:val="26"/>
        </w:rPr>
        <w:t>риям. В таком случае, с точки зрения потенциальных информационных возможностей, эти сигналы могут представлять значительно больший интерес, чем свисты. Принимая во внимание высокий уровень когнитивных способностей афалин, их социальный образ жизни и сложны</w:t>
      </w:r>
      <w:r>
        <w:rPr>
          <w:rFonts w:eastAsia="Times New Roman"/>
          <w:sz w:val="26"/>
          <w:szCs w:val="26"/>
        </w:rPr>
        <w:t>е формы поведения, вполне возможно допустить, что они обладают коммуникативной системой, значительно превосходящей по своим возможностям существующие у других видов млекопитающих.</w:t>
      </w:r>
    </w:p>
    <w:p w:rsidR="00000000" w:rsidRDefault="00815432">
      <w:pPr>
        <w:shd w:val="clear" w:color="auto" w:fill="FFFFFF"/>
        <w:spacing w:line="446" w:lineRule="exact"/>
        <w:ind w:right="5" w:firstLine="624"/>
        <w:jc w:val="both"/>
      </w:pPr>
      <w:r>
        <w:rPr>
          <w:rFonts w:eastAsia="Times New Roman"/>
          <w:sz w:val="26"/>
          <w:szCs w:val="26"/>
        </w:rPr>
        <w:t xml:space="preserve">Следует сказать несколько слов о возможных механизмах формирования подобной </w:t>
      </w:r>
      <w:r>
        <w:rPr>
          <w:rFonts w:eastAsia="Times New Roman"/>
          <w:sz w:val="26"/>
          <w:szCs w:val="26"/>
        </w:rPr>
        <w:t xml:space="preserve">системы. Еще в 80-х годах прошлого века высказывались предположения (Агафонов, 1987; Сергеев, 2010), что в этом процессе существенную роль могла сыграть способность дельфинов к эхолокации. Как уже неоднократно отмечалось, для ориентации в пространстве ими </w:t>
      </w:r>
      <w:r>
        <w:rPr>
          <w:rFonts w:eastAsia="Times New Roman"/>
          <w:sz w:val="26"/>
          <w:szCs w:val="26"/>
        </w:rPr>
        <w:t xml:space="preserve">излучаются серии широкополосных </w:t>
      </w:r>
      <w:r>
        <w:rPr>
          <w:rFonts w:eastAsia="Times New Roman"/>
          <w:spacing w:val="-9"/>
          <w:sz w:val="26"/>
          <w:szCs w:val="26"/>
        </w:rPr>
        <w:t>акустических    импульсов    (щелчков).    Эти    сигналы    отражаются    от    окружающих</w:t>
      </w:r>
    </w:p>
    <w:p w:rsidR="00000000" w:rsidRDefault="00815432">
      <w:pPr>
        <w:shd w:val="clear" w:color="auto" w:fill="FFFFFF"/>
        <w:spacing w:line="446" w:lineRule="exact"/>
        <w:ind w:right="5" w:firstLine="624"/>
        <w:jc w:val="both"/>
        <w:sectPr w:rsidR="00000000">
          <w:pgSz w:w="11909" w:h="16834"/>
          <w:pgMar w:top="1246" w:right="850" w:bottom="360" w:left="1704" w:header="720" w:footer="720" w:gutter="0"/>
          <w:cols w:space="60"/>
          <w:noEndnote/>
        </w:sectPr>
      </w:pPr>
    </w:p>
    <w:p w:rsidR="00000000" w:rsidRDefault="00815432">
      <w:pPr>
        <w:shd w:val="clear" w:color="auto" w:fill="FFFFFF"/>
        <w:ind w:right="10"/>
        <w:jc w:val="center"/>
      </w:pPr>
      <w:r>
        <w:rPr>
          <w:sz w:val="24"/>
          <w:szCs w:val="24"/>
        </w:rPr>
        <w:t>143</w:t>
      </w:r>
    </w:p>
    <w:p w:rsidR="00000000" w:rsidRDefault="00815432">
      <w:pPr>
        <w:shd w:val="clear" w:color="auto" w:fill="FFFFFF"/>
        <w:tabs>
          <w:tab w:val="left" w:pos="1186"/>
          <w:tab w:val="left" w:pos="3005"/>
          <w:tab w:val="left" w:pos="5006"/>
          <w:tab w:val="left" w:pos="6278"/>
          <w:tab w:val="left" w:pos="7810"/>
        </w:tabs>
        <w:spacing w:before="154" w:line="446" w:lineRule="exact"/>
        <w:jc w:val="both"/>
      </w:pPr>
      <w:r>
        <w:rPr>
          <w:rFonts w:eastAsia="Times New Roman"/>
          <w:sz w:val="26"/>
          <w:szCs w:val="26"/>
        </w:rPr>
        <w:t>предметов в виде эха, которое несет информацию об их свойствах; таким образом,</w:t>
      </w:r>
      <w:r>
        <w:rPr>
          <w:rFonts w:eastAsia="Times New Roman"/>
          <w:sz w:val="26"/>
          <w:szCs w:val="26"/>
        </w:rPr>
        <w:br/>
        <w:t>у дельфинов должны формирова</w:t>
      </w:r>
      <w:r>
        <w:rPr>
          <w:rFonts w:eastAsia="Times New Roman"/>
          <w:sz w:val="26"/>
          <w:szCs w:val="26"/>
        </w:rPr>
        <w:t>ться «звуковые образы» предметов. По точности</w:t>
      </w:r>
      <w:r>
        <w:rPr>
          <w:rFonts w:eastAsia="Times New Roman"/>
          <w:sz w:val="26"/>
          <w:szCs w:val="26"/>
        </w:rPr>
        <w:br/>
        <w:t>восприятия такое «звуковидение» вполне соответствует зрению, которым под</w:t>
      </w:r>
      <w:r>
        <w:rPr>
          <w:rFonts w:eastAsia="Times New Roman"/>
          <w:sz w:val="26"/>
          <w:szCs w:val="26"/>
        </w:rPr>
        <w:br/>
        <w:t>водой дальше нескольких десятков метров пользоваться невозможно (Белькович,</w:t>
      </w:r>
      <w:r>
        <w:rPr>
          <w:rFonts w:eastAsia="Times New Roman"/>
          <w:sz w:val="26"/>
          <w:szCs w:val="26"/>
        </w:rPr>
        <w:br/>
      </w:r>
      <w:r>
        <w:rPr>
          <w:rFonts w:eastAsia="Times New Roman"/>
          <w:spacing w:val="-2"/>
          <w:sz w:val="26"/>
          <w:szCs w:val="26"/>
        </w:rPr>
        <w:t>2001;</w:t>
      </w:r>
      <w:r>
        <w:rPr>
          <w:rFonts w:ascii="Arial" w:eastAsia="Times New Roman" w:cs="Arial"/>
          <w:sz w:val="26"/>
          <w:szCs w:val="26"/>
        </w:rPr>
        <w:tab/>
      </w:r>
      <w:r>
        <w:rPr>
          <w:rFonts w:eastAsia="Times New Roman"/>
          <w:spacing w:val="-2"/>
          <w:sz w:val="26"/>
          <w:szCs w:val="26"/>
        </w:rPr>
        <w:t>Белькович,</w:t>
      </w:r>
      <w:r>
        <w:rPr>
          <w:rFonts w:ascii="Arial" w:eastAsia="Times New Roman" w:cs="Arial"/>
          <w:sz w:val="26"/>
          <w:szCs w:val="26"/>
        </w:rPr>
        <w:tab/>
      </w:r>
      <w:r>
        <w:rPr>
          <w:rFonts w:eastAsia="Times New Roman"/>
          <w:spacing w:val="-2"/>
          <w:sz w:val="26"/>
          <w:szCs w:val="26"/>
        </w:rPr>
        <w:t>Дубровский,</w:t>
      </w:r>
      <w:r>
        <w:rPr>
          <w:rFonts w:ascii="Arial" w:eastAsia="Times New Roman" w:cs="Arial"/>
          <w:sz w:val="26"/>
          <w:szCs w:val="26"/>
        </w:rPr>
        <w:tab/>
      </w:r>
      <w:r>
        <w:rPr>
          <w:rFonts w:eastAsia="Times New Roman"/>
          <w:spacing w:val="-1"/>
          <w:sz w:val="26"/>
          <w:szCs w:val="26"/>
        </w:rPr>
        <w:t>1976).</w:t>
      </w:r>
      <w:r>
        <w:rPr>
          <w:rFonts w:ascii="Arial" w:eastAsia="Times New Roman" w:cs="Arial"/>
          <w:sz w:val="26"/>
          <w:szCs w:val="26"/>
        </w:rPr>
        <w:tab/>
      </w:r>
      <w:r>
        <w:rPr>
          <w:rFonts w:eastAsia="Times New Roman"/>
          <w:spacing w:val="-2"/>
          <w:sz w:val="26"/>
          <w:szCs w:val="26"/>
        </w:rPr>
        <w:t>Обладая</w:t>
      </w:r>
      <w:r>
        <w:rPr>
          <w:rFonts w:ascii="Arial" w:eastAsia="Times New Roman" w:hAnsi="Arial" w:cs="Arial"/>
          <w:sz w:val="26"/>
          <w:szCs w:val="26"/>
        </w:rPr>
        <w:tab/>
      </w:r>
      <w:r>
        <w:rPr>
          <w:rFonts w:eastAsia="Times New Roman"/>
          <w:spacing w:val="-2"/>
          <w:sz w:val="26"/>
          <w:szCs w:val="26"/>
        </w:rPr>
        <w:t>совершенным</w:t>
      </w:r>
    </w:p>
    <w:p w:rsidR="00000000" w:rsidRDefault="00815432">
      <w:pPr>
        <w:shd w:val="clear" w:color="auto" w:fill="FFFFFF"/>
        <w:tabs>
          <w:tab w:val="left" w:pos="1493"/>
          <w:tab w:val="left" w:pos="2818"/>
          <w:tab w:val="left" w:pos="3782"/>
          <w:tab w:val="left" w:pos="4344"/>
          <w:tab w:val="left" w:pos="7099"/>
          <w:tab w:val="left" w:pos="8621"/>
        </w:tabs>
        <w:spacing w:line="446" w:lineRule="exact"/>
        <w:ind w:right="5"/>
        <w:jc w:val="both"/>
      </w:pPr>
      <w:r>
        <w:rPr>
          <w:rFonts w:eastAsia="Times New Roman"/>
          <w:sz w:val="26"/>
          <w:szCs w:val="26"/>
        </w:rPr>
        <w:t>звуко</w:t>
      </w:r>
      <w:r>
        <w:rPr>
          <w:rFonts w:eastAsia="Times New Roman"/>
          <w:sz w:val="26"/>
          <w:szCs w:val="26"/>
        </w:rPr>
        <w:t>воспроизводящим органом, дельфин, теоретически, может сымитировать эхо,</w:t>
      </w:r>
      <w:r>
        <w:rPr>
          <w:rFonts w:eastAsia="Times New Roman"/>
          <w:sz w:val="26"/>
          <w:szCs w:val="26"/>
        </w:rPr>
        <w:br/>
        <w:t>отраженное от того или иного предмета, создав в таком случае то, что в семиотике</w:t>
      </w:r>
      <w:r>
        <w:rPr>
          <w:rFonts w:eastAsia="Times New Roman"/>
          <w:sz w:val="26"/>
          <w:szCs w:val="26"/>
        </w:rPr>
        <w:br/>
        <w:t>характеризуется как «иконический знак» (Панов, 2005). Напомним, что и многие</w:t>
      </w:r>
      <w:r>
        <w:rPr>
          <w:rFonts w:eastAsia="Times New Roman"/>
          <w:sz w:val="26"/>
          <w:szCs w:val="26"/>
        </w:rPr>
        <w:br/>
        <w:t>гипотезы о происхождении я</w:t>
      </w:r>
      <w:r>
        <w:rPr>
          <w:rFonts w:eastAsia="Times New Roman"/>
          <w:sz w:val="26"/>
          <w:szCs w:val="26"/>
        </w:rPr>
        <w:t>зыка человека строятся на том, что первичные</w:t>
      </w:r>
      <w:r>
        <w:rPr>
          <w:rFonts w:eastAsia="Times New Roman"/>
          <w:sz w:val="26"/>
          <w:szCs w:val="26"/>
        </w:rPr>
        <w:br/>
        <w:t>сигналы-символы имели звукоподражательную основу (Бикертон, 2012; Бурлак,</w:t>
      </w:r>
      <w:r>
        <w:rPr>
          <w:rFonts w:eastAsia="Times New Roman"/>
          <w:sz w:val="26"/>
          <w:szCs w:val="26"/>
        </w:rPr>
        <w:br/>
        <w:t>2011). При этом установление ассоциативной связи между самим объектом, его</w:t>
      </w:r>
      <w:r>
        <w:rPr>
          <w:rFonts w:eastAsia="Times New Roman"/>
          <w:sz w:val="26"/>
          <w:szCs w:val="26"/>
        </w:rPr>
        <w:br/>
      </w:r>
      <w:r>
        <w:rPr>
          <w:rFonts w:eastAsia="Times New Roman"/>
          <w:spacing w:val="-2"/>
          <w:sz w:val="26"/>
          <w:szCs w:val="26"/>
        </w:rPr>
        <w:t>звуковым</w:t>
      </w:r>
      <w:r>
        <w:rPr>
          <w:rFonts w:ascii="Arial" w:eastAsia="Times New Roman" w:hAnsi="Arial" w:cs="Arial"/>
          <w:sz w:val="26"/>
          <w:szCs w:val="26"/>
        </w:rPr>
        <w:tab/>
      </w:r>
      <w:r>
        <w:rPr>
          <w:rFonts w:eastAsia="Times New Roman"/>
          <w:spacing w:val="-2"/>
          <w:sz w:val="26"/>
          <w:szCs w:val="26"/>
        </w:rPr>
        <w:t>образом</w:t>
      </w:r>
      <w:r>
        <w:rPr>
          <w:rFonts w:ascii="Arial" w:eastAsia="Times New Roman" w:hAnsi="Arial" w:cs="Arial"/>
          <w:sz w:val="26"/>
          <w:szCs w:val="26"/>
        </w:rPr>
        <w:tab/>
      </w:r>
      <w:r>
        <w:rPr>
          <w:rFonts w:eastAsia="Times New Roman" w:hAnsi="Arial"/>
          <w:spacing w:val="-2"/>
          <w:sz w:val="26"/>
          <w:szCs w:val="26"/>
        </w:rPr>
        <w:t>(</w:t>
      </w:r>
      <w:r>
        <w:rPr>
          <w:rFonts w:eastAsia="Times New Roman"/>
          <w:spacing w:val="-2"/>
          <w:sz w:val="26"/>
          <w:szCs w:val="26"/>
        </w:rPr>
        <w:t>эхо)</w:t>
      </w:r>
      <w:r>
        <w:rPr>
          <w:rFonts w:ascii="Arial" w:eastAsia="Times New Roman" w:cs="Arial"/>
          <w:sz w:val="26"/>
          <w:szCs w:val="26"/>
        </w:rPr>
        <w:tab/>
      </w:r>
      <w:r>
        <w:rPr>
          <w:rFonts w:eastAsia="Times New Roman"/>
          <w:sz w:val="26"/>
          <w:szCs w:val="26"/>
        </w:rPr>
        <w:t>и</w:t>
      </w:r>
      <w:r>
        <w:rPr>
          <w:rFonts w:ascii="Arial" w:eastAsia="Times New Roman" w:hAnsi="Arial" w:cs="Arial"/>
          <w:sz w:val="26"/>
          <w:szCs w:val="26"/>
        </w:rPr>
        <w:tab/>
      </w:r>
      <w:r>
        <w:rPr>
          <w:rFonts w:eastAsia="Times New Roman"/>
          <w:spacing w:val="-2"/>
          <w:sz w:val="26"/>
          <w:szCs w:val="26"/>
        </w:rPr>
        <w:t>сигналом-имитацией</w:t>
      </w:r>
      <w:r>
        <w:rPr>
          <w:rFonts w:ascii="Arial" w:eastAsia="Times New Roman" w:hAnsi="Arial" w:cs="Arial"/>
          <w:sz w:val="26"/>
          <w:szCs w:val="26"/>
        </w:rPr>
        <w:tab/>
      </w:r>
      <w:r>
        <w:rPr>
          <w:rFonts w:eastAsia="Times New Roman"/>
          <w:spacing w:val="-2"/>
          <w:sz w:val="26"/>
          <w:szCs w:val="26"/>
        </w:rPr>
        <w:t>звукового</w:t>
      </w:r>
      <w:r>
        <w:rPr>
          <w:rFonts w:ascii="Arial" w:eastAsia="Times New Roman" w:hAnsi="Arial" w:cs="Arial"/>
          <w:sz w:val="26"/>
          <w:szCs w:val="26"/>
        </w:rPr>
        <w:tab/>
      </w:r>
      <w:r>
        <w:rPr>
          <w:rFonts w:eastAsia="Times New Roman"/>
          <w:spacing w:val="-1"/>
          <w:sz w:val="26"/>
          <w:szCs w:val="26"/>
        </w:rPr>
        <w:t>образа</w:t>
      </w:r>
    </w:p>
    <w:p w:rsidR="00000000" w:rsidRDefault="00815432">
      <w:pPr>
        <w:shd w:val="clear" w:color="auto" w:fill="FFFFFF"/>
        <w:spacing w:line="446" w:lineRule="exact"/>
        <w:ind w:right="5"/>
        <w:jc w:val="both"/>
      </w:pPr>
      <w:r>
        <w:rPr>
          <w:sz w:val="26"/>
          <w:szCs w:val="26"/>
        </w:rPr>
        <w:t>(</w:t>
      </w:r>
      <w:r>
        <w:rPr>
          <w:rFonts w:eastAsia="Times New Roman"/>
          <w:sz w:val="26"/>
          <w:szCs w:val="26"/>
        </w:rPr>
        <w:t>знакообразовательный процесс) у дельфина может происходить проще, чем ассоциирование предмета с его звуковым обозначением у человека: ведь эхо от предмета и его имитация существуют в одной (звуковой) модальности. В таком контексте импульсно-тональные сигна</w:t>
      </w:r>
      <w:r>
        <w:rPr>
          <w:rFonts w:eastAsia="Times New Roman"/>
          <w:sz w:val="26"/>
          <w:szCs w:val="26"/>
        </w:rPr>
        <w:t>лы афалин вполне подходят на роль знаков, возникших изначально на базе подобной имитации.</w:t>
      </w:r>
    </w:p>
    <w:p w:rsidR="00000000" w:rsidRDefault="00815432">
      <w:pPr>
        <w:shd w:val="clear" w:color="auto" w:fill="FFFFFF"/>
        <w:spacing w:line="446" w:lineRule="exact"/>
        <w:ind w:right="5"/>
        <w:jc w:val="both"/>
        <w:sectPr w:rsidR="00000000">
          <w:pgSz w:w="11909" w:h="16834"/>
          <w:pgMar w:top="1440" w:right="850" w:bottom="720" w:left="1704" w:header="720" w:footer="720" w:gutter="0"/>
          <w:cols w:space="60"/>
          <w:noEndnote/>
        </w:sectPr>
      </w:pPr>
    </w:p>
    <w:p w:rsidR="00000000" w:rsidRDefault="00815432">
      <w:pPr>
        <w:shd w:val="clear" w:color="auto" w:fill="FFFFFF"/>
        <w:ind w:left="10"/>
        <w:jc w:val="center"/>
      </w:pPr>
      <w:r>
        <w:rPr>
          <w:sz w:val="24"/>
          <w:szCs w:val="24"/>
        </w:rPr>
        <w:t>144</w:t>
      </w:r>
    </w:p>
    <w:p w:rsidR="00000000" w:rsidRDefault="00815432">
      <w:pPr>
        <w:shd w:val="clear" w:color="auto" w:fill="FFFFFF"/>
        <w:spacing w:before="283"/>
        <w:ind w:left="4018"/>
      </w:pPr>
      <w:r>
        <w:rPr>
          <w:rFonts w:eastAsia="Times New Roman"/>
          <w:b/>
          <w:bCs/>
          <w:sz w:val="26"/>
          <w:szCs w:val="26"/>
        </w:rPr>
        <w:t>ЗАКЛЮЧЕНИЕ</w:t>
      </w:r>
    </w:p>
    <w:p w:rsidR="00000000" w:rsidRDefault="00815432">
      <w:pPr>
        <w:shd w:val="clear" w:color="auto" w:fill="FFFFFF"/>
        <w:tabs>
          <w:tab w:val="left" w:pos="3101"/>
          <w:tab w:val="left" w:pos="4622"/>
          <w:tab w:val="left" w:pos="6182"/>
          <w:tab w:val="left" w:pos="9082"/>
        </w:tabs>
        <w:spacing w:before="470" w:line="446" w:lineRule="exact"/>
        <w:ind w:right="5" w:firstLine="624"/>
        <w:jc w:val="both"/>
      </w:pPr>
      <w:r>
        <w:rPr>
          <w:rFonts w:eastAsia="Times New Roman"/>
          <w:sz w:val="26"/>
          <w:szCs w:val="26"/>
        </w:rPr>
        <w:t>Итак, результаты проведенного исследования показывают, что в</w:t>
      </w:r>
      <w:r>
        <w:rPr>
          <w:rFonts w:eastAsia="Times New Roman"/>
          <w:sz w:val="26"/>
          <w:szCs w:val="26"/>
        </w:rPr>
        <w:br/>
        <w:t>акустическом репертуаре афалин присутствуют две категории сигналов, с</w:t>
      </w:r>
      <w:r>
        <w:rPr>
          <w:rFonts w:eastAsia="Times New Roman"/>
          <w:sz w:val="26"/>
          <w:szCs w:val="26"/>
        </w:rPr>
        <w:t xml:space="preserve"> большой</w:t>
      </w:r>
      <w:r>
        <w:rPr>
          <w:rFonts w:eastAsia="Times New Roman"/>
          <w:sz w:val="26"/>
          <w:szCs w:val="26"/>
        </w:rPr>
        <w:br/>
      </w:r>
      <w:r>
        <w:rPr>
          <w:rFonts w:eastAsia="Times New Roman"/>
          <w:spacing w:val="-1"/>
          <w:sz w:val="26"/>
          <w:szCs w:val="26"/>
        </w:rPr>
        <w:t>долей вероятности являющихся коммуникативными: тональные сигналы (свисты) и</w:t>
      </w:r>
      <w:r>
        <w:rPr>
          <w:rFonts w:eastAsia="Times New Roman"/>
          <w:spacing w:val="-1"/>
          <w:sz w:val="26"/>
          <w:szCs w:val="26"/>
        </w:rPr>
        <w:br/>
      </w:r>
      <w:r>
        <w:rPr>
          <w:rFonts w:eastAsia="Times New Roman"/>
          <w:sz w:val="26"/>
          <w:szCs w:val="26"/>
        </w:rPr>
        <w:t>импульсно-тональные. Основу репертуара тональных сигналов составляют</w:t>
      </w:r>
      <w:r>
        <w:rPr>
          <w:rFonts w:eastAsia="Times New Roman"/>
          <w:sz w:val="26"/>
          <w:szCs w:val="26"/>
        </w:rPr>
        <w:br/>
        <w:t>персонифицированные свисты, обладающие индивидуально-специфичной формой</w:t>
      </w:r>
      <w:r>
        <w:rPr>
          <w:rFonts w:eastAsia="Times New Roman"/>
          <w:sz w:val="26"/>
          <w:szCs w:val="26"/>
        </w:rPr>
        <w:br/>
        <w:t>контура и доминирующие в репер</w:t>
      </w:r>
      <w:r>
        <w:rPr>
          <w:rFonts w:eastAsia="Times New Roman"/>
          <w:sz w:val="26"/>
          <w:szCs w:val="26"/>
        </w:rPr>
        <w:t>туаре каждой особи. «Ядром» системы</w:t>
      </w:r>
      <w:r>
        <w:rPr>
          <w:rFonts w:eastAsia="Times New Roman"/>
          <w:sz w:val="26"/>
          <w:szCs w:val="26"/>
        </w:rPr>
        <w:br/>
      </w:r>
      <w:r>
        <w:rPr>
          <w:rFonts w:eastAsia="Times New Roman"/>
          <w:spacing w:val="-2"/>
          <w:sz w:val="26"/>
          <w:szCs w:val="26"/>
        </w:rPr>
        <w:t>персонифицированных</w:t>
      </w:r>
      <w:r>
        <w:rPr>
          <w:rFonts w:ascii="Arial" w:eastAsia="Times New Roman" w:hAnsi="Arial" w:cs="Arial"/>
          <w:sz w:val="26"/>
          <w:szCs w:val="26"/>
        </w:rPr>
        <w:tab/>
      </w:r>
      <w:r>
        <w:rPr>
          <w:rFonts w:eastAsia="Times New Roman"/>
          <w:spacing w:val="-3"/>
          <w:sz w:val="26"/>
          <w:szCs w:val="26"/>
        </w:rPr>
        <w:t>сигналов</w:t>
      </w:r>
      <w:r>
        <w:rPr>
          <w:rFonts w:ascii="Arial" w:eastAsia="Times New Roman" w:hAnsi="Arial" w:cs="Arial"/>
          <w:sz w:val="26"/>
          <w:szCs w:val="26"/>
        </w:rPr>
        <w:tab/>
      </w:r>
      <w:r>
        <w:rPr>
          <w:rFonts w:eastAsia="Times New Roman"/>
          <w:spacing w:val="-2"/>
          <w:sz w:val="26"/>
          <w:szCs w:val="26"/>
        </w:rPr>
        <w:t>являются</w:t>
      </w:r>
      <w:r>
        <w:rPr>
          <w:rFonts w:ascii="Arial" w:eastAsia="Times New Roman" w:hAnsi="Arial" w:cs="Arial"/>
          <w:sz w:val="26"/>
          <w:szCs w:val="26"/>
        </w:rPr>
        <w:tab/>
      </w:r>
      <w:r>
        <w:rPr>
          <w:rFonts w:eastAsia="Times New Roman"/>
          <w:spacing w:val="-2"/>
          <w:sz w:val="26"/>
          <w:szCs w:val="26"/>
        </w:rPr>
        <w:t>«свисты-автографы»,</w:t>
      </w:r>
      <w:r>
        <w:rPr>
          <w:rFonts w:ascii="Arial" w:eastAsia="Times New Roman" w:cs="Arial"/>
          <w:sz w:val="26"/>
          <w:szCs w:val="26"/>
        </w:rPr>
        <w:tab/>
      </w:r>
      <w:r>
        <w:rPr>
          <w:rFonts w:eastAsia="Times New Roman"/>
          <w:spacing w:val="-2"/>
          <w:sz w:val="26"/>
          <w:szCs w:val="26"/>
        </w:rPr>
        <w:t>их</w:t>
      </w:r>
    </w:p>
    <w:p w:rsidR="00000000" w:rsidRDefault="00815432">
      <w:pPr>
        <w:shd w:val="clear" w:color="auto" w:fill="FFFFFF"/>
        <w:spacing w:line="446" w:lineRule="exact"/>
        <w:jc w:val="both"/>
      </w:pPr>
      <w:r>
        <w:rPr>
          <w:rFonts w:eastAsia="Times New Roman"/>
          <w:sz w:val="26"/>
          <w:szCs w:val="26"/>
        </w:rPr>
        <w:t>продуцирование происходит практически постоянно.</w:t>
      </w:r>
    </w:p>
    <w:p w:rsidR="00000000" w:rsidRDefault="00815432">
      <w:pPr>
        <w:shd w:val="clear" w:color="auto" w:fill="FFFFFF"/>
        <w:spacing w:line="446" w:lineRule="exact"/>
        <w:ind w:firstLine="624"/>
        <w:jc w:val="both"/>
      </w:pPr>
      <w:r>
        <w:rPr>
          <w:rFonts w:eastAsia="Times New Roman"/>
          <w:sz w:val="26"/>
          <w:szCs w:val="26"/>
        </w:rPr>
        <w:t>«Автограф» возможно рассматривать, как некоторую совокупность однотипных сигналов, имеющих общие структурные п</w:t>
      </w:r>
      <w:r>
        <w:rPr>
          <w:rFonts w:eastAsia="Times New Roman"/>
          <w:sz w:val="26"/>
          <w:szCs w:val="26"/>
        </w:rPr>
        <w:t>ризнаки, являющиеся ключевыми при опознавании продуцентов другими особями. В таком случае, их основная нагрузка заключается в передаче информации о самом факте присутствия и местонахождении каждого члена группы; в более общем смысле – в создании некоего «с</w:t>
      </w:r>
      <w:r>
        <w:rPr>
          <w:rFonts w:eastAsia="Times New Roman"/>
          <w:sz w:val="26"/>
          <w:szCs w:val="26"/>
        </w:rPr>
        <w:t>игнального контекста» социума. Кроме того, возможными функциями свистов являются также сообщения о социально-иерархическом статусе продуцентов и их эмоциональном состоянии. В целом подобная коммуникативная система может быть охарактеризована, как контекстн</w:t>
      </w:r>
      <w:r>
        <w:rPr>
          <w:rFonts w:eastAsia="Times New Roman"/>
          <w:sz w:val="26"/>
          <w:szCs w:val="26"/>
        </w:rPr>
        <w:t xml:space="preserve">о-ситуативная, или </w:t>
      </w:r>
      <w:r>
        <w:rPr>
          <w:rFonts w:eastAsia="Times New Roman"/>
          <w:b/>
          <w:bCs/>
          <w:sz w:val="26"/>
          <w:szCs w:val="26"/>
        </w:rPr>
        <w:t>«коммуникативная система закрытого типа»</w:t>
      </w:r>
      <w:r>
        <w:rPr>
          <w:rFonts w:eastAsia="Times New Roman"/>
          <w:sz w:val="26"/>
          <w:szCs w:val="26"/>
        </w:rPr>
        <w:t>. Общий принцип организации данной коммуникативной системы показан на рис. 127.</w:t>
      </w:r>
    </w:p>
    <w:p w:rsidR="00000000" w:rsidRDefault="00815432">
      <w:pPr>
        <w:shd w:val="clear" w:color="auto" w:fill="FFFFFF"/>
        <w:spacing w:line="446" w:lineRule="exact"/>
        <w:ind w:right="5" w:firstLine="624"/>
        <w:jc w:val="both"/>
      </w:pPr>
      <w:r>
        <w:rPr>
          <w:rFonts w:eastAsia="Times New Roman"/>
          <w:sz w:val="26"/>
          <w:szCs w:val="26"/>
        </w:rPr>
        <w:t xml:space="preserve">Импульсно-тональные сигналы также представляют собой определенным образом организованную систему, однако принципы ее </w:t>
      </w:r>
      <w:r>
        <w:rPr>
          <w:rFonts w:eastAsia="Times New Roman"/>
          <w:sz w:val="26"/>
          <w:szCs w:val="26"/>
        </w:rPr>
        <w:t>организации коренным образом отличаются от системы свистов. Характерными свойствами импульсно-тональных сигналов являются их «универсальность», отсутствие индивидуальных особенностей в их продуцировании различными особями. Эти сигналы отличаются высокой ва</w:t>
      </w:r>
      <w:r>
        <w:rPr>
          <w:rFonts w:eastAsia="Times New Roman"/>
          <w:sz w:val="26"/>
          <w:szCs w:val="26"/>
        </w:rPr>
        <w:t xml:space="preserve">риабельностью, обуславливаемой тем, что они представляют собой комбинации элементов различной степени сложности. Как уже сказано выше, по ряду формальных признаков система импульсно-тональных сигналов напоминает </w:t>
      </w:r>
      <w:r>
        <w:rPr>
          <w:rFonts w:eastAsia="Times New Roman"/>
          <w:b/>
          <w:bCs/>
          <w:sz w:val="26"/>
          <w:szCs w:val="26"/>
        </w:rPr>
        <w:t>«коммуникативную систему открытого типа»</w:t>
      </w:r>
      <w:r>
        <w:rPr>
          <w:rFonts w:eastAsia="Times New Roman"/>
          <w:sz w:val="26"/>
          <w:szCs w:val="26"/>
        </w:rPr>
        <w:t>.</w:t>
      </w:r>
    </w:p>
    <w:p w:rsidR="00000000" w:rsidRDefault="00815432">
      <w:pPr>
        <w:shd w:val="clear" w:color="auto" w:fill="FFFFFF"/>
        <w:spacing w:line="446" w:lineRule="exact"/>
        <w:ind w:right="5" w:firstLine="624"/>
        <w:jc w:val="both"/>
        <w:sectPr w:rsidR="00000000">
          <w:pgSz w:w="11909" w:h="16834"/>
          <w:pgMar w:top="1440" w:right="850" w:bottom="360" w:left="1704" w:header="720" w:footer="720" w:gutter="0"/>
          <w:cols w:space="60"/>
          <w:noEndnote/>
        </w:sectPr>
      </w:pPr>
    </w:p>
    <w:p w:rsidR="00000000" w:rsidRDefault="00815432">
      <w:pPr>
        <w:shd w:val="clear" w:color="auto" w:fill="FFFFFF"/>
        <w:spacing w:after="413"/>
        <w:ind w:left="4522"/>
      </w:pPr>
      <w:r>
        <w:rPr>
          <w:sz w:val="24"/>
          <w:szCs w:val="24"/>
        </w:rPr>
        <w:t>145</w:t>
      </w:r>
    </w:p>
    <w:p w:rsidR="00000000" w:rsidRDefault="00815432">
      <w:pPr>
        <w:shd w:val="clear" w:color="auto" w:fill="FFFFFF"/>
        <w:spacing w:after="413"/>
        <w:ind w:left="4522"/>
        <w:sectPr w:rsidR="00000000">
          <w:pgSz w:w="11909" w:h="16834"/>
          <w:pgMar w:top="1313" w:right="792" w:bottom="360" w:left="1704" w:header="720" w:footer="720" w:gutter="0"/>
          <w:cols w:space="60"/>
          <w:noEndnote/>
        </w:sectPr>
      </w:pPr>
    </w:p>
    <w:p w:rsidR="00000000" w:rsidRDefault="009A3D12">
      <w:pPr>
        <w:framePr w:h="6029" w:hSpace="10080" w:wrap="notBeside" w:vAnchor="text" w:hAnchor="margin" w:x="35" w:y="1"/>
        <w:rPr>
          <w:sz w:val="24"/>
          <w:szCs w:val="24"/>
        </w:rPr>
      </w:pPr>
      <w:r>
        <w:rPr>
          <w:noProof/>
          <w:sz w:val="24"/>
          <w:szCs w:val="24"/>
        </w:rPr>
        <w:drawing>
          <wp:inline distT="0" distB="0" distL="0" distR="0">
            <wp:extent cx="5950585" cy="382143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50585" cy="3821430"/>
                    </a:xfrm>
                    <a:prstGeom prst="rect">
                      <a:avLst/>
                    </a:prstGeom>
                    <a:noFill/>
                    <a:ln>
                      <a:noFill/>
                    </a:ln>
                  </pic:spPr>
                </pic:pic>
              </a:graphicData>
            </a:graphic>
          </wp:inline>
        </w:drawing>
      </w:r>
    </w:p>
    <w:p w:rsidR="00000000" w:rsidRDefault="00815432">
      <w:pPr>
        <w:spacing w:line="1" w:lineRule="exact"/>
        <w:rPr>
          <w:sz w:val="2"/>
          <w:szCs w:val="2"/>
        </w:rPr>
      </w:pPr>
    </w:p>
    <w:p w:rsidR="00000000" w:rsidRDefault="00815432">
      <w:pPr>
        <w:framePr w:h="6029" w:hSpace="10080" w:wrap="notBeside" w:vAnchor="text" w:hAnchor="margin" w:x="35" w:y="1"/>
        <w:rPr>
          <w:sz w:val="24"/>
          <w:szCs w:val="24"/>
        </w:rPr>
        <w:sectPr w:rsidR="00000000">
          <w:type w:val="continuous"/>
          <w:pgSz w:w="11909" w:h="16834"/>
          <w:pgMar w:top="1313" w:right="792" w:bottom="360" w:left="1704" w:header="720" w:footer="720" w:gutter="0"/>
          <w:cols w:space="720"/>
          <w:noEndnote/>
        </w:sectPr>
      </w:pPr>
    </w:p>
    <w:p w:rsidR="00000000" w:rsidRDefault="00815432">
      <w:pPr>
        <w:shd w:val="clear" w:color="auto" w:fill="FFFFFF"/>
        <w:spacing w:before="139"/>
      </w:pPr>
      <w:r>
        <w:rPr>
          <w:rFonts w:eastAsia="Times New Roman"/>
          <w:spacing w:val="-1"/>
          <w:sz w:val="26"/>
          <w:szCs w:val="26"/>
        </w:rPr>
        <w:t>Рис. 127. Структура системы тональных сигналов афалин.</w:t>
      </w:r>
    </w:p>
    <w:p w:rsidR="00000000" w:rsidRDefault="009A3D12">
      <w:pPr>
        <w:spacing w:before="605"/>
        <w:ind w:left="34"/>
        <w:rPr>
          <w:sz w:val="24"/>
          <w:szCs w:val="24"/>
        </w:rPr>
      </w:pPr>
      <w:r>
        <w:rPr>
          <w:noProof/>
          <w:sz w:val="24"/>
          <w:szCs w:val="24"/>
        </w:rPr>
        <w:drawing>
          <wp:inline distT="0" distB="0" distL="0" distR="0">
            <wp:extent cx="5950585" cy="390334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50585" cy="3903345"/>
                    </a:xfrm>
                    <a:prstGeom prst="rect">
                      <a:avLst/>
                    </a:prstGeom>
                    <a:noFill/>
                    <a:ln>
                      <a:noFill/>
                    </a:ln>
                  </pic:spPr>
                </pic:pic>
              </a:graphicData>
            </a:graphic>
          </wp:inline>
        </w:drawing>
      </w:r>
    </w:p>
    <w:p w:rsidR="00000000" w:rsidRDefault="00815432">
      <w:pPr>
        <w:shd w:val="clear" w:color="auto" w:fill="FFFFFF"/>
        <w:ind w:left="62"/>
      </w:pPr>
      <w:r>
        <w:rPr>
          <w:rFonts w:eastAsia="Times New Roman"/>
          <w:spacing w:val="-1"/>
          <w:sz w:val="26"/>
          <w:szCs w:val="26"/>
        </w:rPr>
        <w:t>Рис. 128. Структура системы импульсно-тональных сигналов афалин.</w:t>
      </w:r>
    </w:p>
    <w:p w:rsidR="00000000" w:rsidRDefault="00815432">
      <w:pPr>
        <w:shd w:val="clear" w:color="auto" w:fill="FFFFFF"/>
        <w:ind w:left="62"/>
        <w:sectPr w:rsidR="00000000">
          <w:type w:val="continuous"/>
          <w:pgSz w:w="11909" w:h="16834"/>
          <w:pgMar w:top="1313" w:right="792" w:bottom="360" w:left="1704" w:header="720" w:footer="720" w:gutter="0"/>
          <w:cols w:space="60"/>
          <w:noEndnote/>
        </w:sectPr>
      </w:pPr>
    </w:p>
    <w:p w:rsidR="00000000" w:rsidRDefault="00815432">
      <w:pPr>
        <w:shd w:val="clear" w:color="auto" w:fill="FFFFFF"/>
        <w:ind w:right="5"/>
        <w:jc w:val="center"/>
      </w:pPr>
      <w:r>
        <w:rPr>
          <w:sz w:val="24"/>
          <w:szCs w:val="24"/>
        </w:rPr>
        <w:t>146</w:t>
      </w:r>
    </w:p>
    <w:p w:rsidR="00000000" w:rsidRDefault="00815432">
      <w:pPr>
        <w:shd w:val="clear" w:color="auto" w:fill="FFFFFF"/>
        <w:spacing w:before="154" w:line="446" w:lineRule="exact"/>
        <w:ind w:firstLine="624"/>
        <w:jc w:val="both"/>
      </w:pPr>
      <w:r>
        <w:rPr>
          <w:rFonts w:eastAsia="Times New Roman"/>
          <w:sz w:val="26"/>
          <w:szCs w:val="26"/>
        </w:rPr>
        <w:t>В таком случае, с точки зрения потенциальных информационных возможностей, эти сигналы могут представлять значительно больший ин</w:t>
      </w:r>
      <w:r>
        <w:rPr>
          <w:rFonts w:eastAsia="Times New Roman"/>
          <w:sz w:val="26"/>
          <w:szCs w:val="26"/>
        </w:rPr>
        <w:t>терес, чем свисты. Принимая во внимание высокий уровень когнитивных способностей афалин, их социальный образ жизни и сложные формы поведения, вполне возможно допустить, что они обладают коммуникативной системой, значительно превосходящей по своим возможнос</w:t>
      </w:r>
      <w:r>
        <w:rPr>
          <w:rFonts w:eastAsia="Times New Roman"/>
          <w:sz w:val="26"/>
          <w:szCs w:val="26"/>
        </w:rPr>
        <w:t>тям существующие у других видов млекопитающих. Схема системы импульсно-тональных сигналов показана на рис. 128.</w:t>
      </w:r>
    </w:p>
    <w:p w:rsidR="00000000" w:rsidRDefault="00815432">
      <w:pPr>
        <w:shd w:val="clear" w:color="auto" w:fill="FFFFFF"/>
        <w:spacing w:line="446" w:lineRule="exact"/>
        <w:ind w:firstLine="624"/>
        <w:jc w:val="both"/>
      </w:pPr>
      <w:r>
        <w:rPr>
          <w:rFonts w:eastAsia="Times New Roman"/>
          <w:sz w:val="26"/>
          <w:szCs w:val="26"/>
        </w:rPr>
        <w:t>Разумеется, в настоящее время подобные представления являются гипотетичными. Однако они достаточно легко могли бы быть проверены в ходе проведен</w:t>
      </w:r>
      <w:r>
        <w:rPr>
          <w:rFonts w:eastAsia="Times New Roman"/>
          <w:sz w:val="26"/>
          <w:szCs w:val="26"/>
        </w:rPr>
        <w:t xml:space="preserve">ия коммуникативных экспериментов, в которых дельфинам для успешного совместного решения задачи требовалось бы передавать друг другу некие определенные, заданные экспериментатором сообщения, меняющиеся по ходу эксперимента (с записью и последующем анализом </w:t>
      </w:r>
      <w:r>
        <w:rPr>
          <w:rFonts w:eastAsia="Times New Roman"/>
          <w:sz w:val="26"/>
          <w:szCs w:val="26"/>
        </w:rPr>
        <w:t>сигналов, продуцируемых дельфинами). В любом случае, система импульсно-тональных сигналов афалин требует дальнейших систематических исследований.</w:t>
      </w:r>
    </w:p>
    <w:p w:rsidR="00000000" w:rsidRDefault="00815432">
      <w:pPr>
        <w:shd w:val="clear" w:color="auto" w:fill="FFFFFF"/>
        <w:spacing w:line="446" w:lineRule="exact"/>
        <w:ind w:firstLine="624"/>
        <w:jc w:val="both"/>
        <w:sectPr w:rsidR="00000000">
          <w:pgSz w:w="11909" w:h="16834"/>
          <w:pgMar w:top="1440" w:right="854" w:bottom="720" w:left="1704" w:header="720" w:footer="720" w:gutter="0"/>
          <w:cols w:space="60"/>
          <w:noEndnote/>
        </w:sectPr>
      </w:pPr>
    </w:p>
    <w:p w:rsidR="00000000" w:rsidRDefault="00815432">
      <w:pPr>
        <w:shd w:val="clear" w:color="auto" w:fill="FFFFFF"/>
        <w:ind w:right="10"/>
        <w:jc w:val="center"/>
      </w:pPr>
      <w:r>
        <w:rPr>
          <w:sz w:val="24"/>
          <w:szCs w:val="24"/>
        </w:rPr>
        <w:t>147</w:t>
      </w:r>
    </w:p>
    <w:p w:rsidR="00000000" w:rsidRDefault="00815432">
      <w:pPr>
        <w:shd w:val="clear" w:color="auto" w:fill="FFFFFF"/>
        <w:spacing w:before="283"/>
        <w:ind w:left="4368"/>
      </w:pPr>
      <w:r>
        <w:rPr>
          <w:rFonts w:eastAsia="Times New Roman"/>
          <w:b/>
          <w:bCs/>
          <w:spacing w:val="-1"/>
          <w:sz w:val="26"/>
          <w:szCs w:val="26"/>
        </w:rPr>
        <w:t>ВЫВОДЫ</w:t>
      </w:r>
    </w:p>
    <w:p w:rsidR="00000000" w:rsidRDefault="00815432">
      <w:pPr>
        <w:shd w:val="clear" w:color="auto" w:fill="FFFFFF"/>
        <w:spacing w:before="470" w:line="446" w:lineRule="exact"/>
        <w:ind w:right="5" w:firstLine="624"/>
        <w:jc w:val="both"/>
      </w:pPr>
      <w:r>
        <w:rPr>
          <w:rFonts w:eastAsia="Times New Roman"/>
          <w:sz w:val="26"/>
          <w:szCs w:val="26"/>
        </w:rPr>
        <w:t>В вокальном репертуаре афалин присутствуют две четко различающиеся категории</w:t>
      </w:r>
      <w:r>
        <w:rPr>
          <w:rFonts w:eastAsia="Times New Roman"/>
          <w:sz w:val="26"/>
          <w:szCs w:val="26"/>
        </w:rPr>
        <w:t xml:space="preserve"> сигналов, несущих коммуникативную нагрузку: тональные сигналы (свисты) и модулированные импульсно-тональные сигналы.</w:t>
      </w:r>
    </w:p>
    <w:p w:rsidR="00000000" w:rsidRDefault="00815432">
      <w:pPr>
        <w:shd w:val="clear" w:color="auto" w:fill="FFFFFF"/>
        <w:spacing w:line="446" w:lineRule="exact"/>
        <w:ind w:right="5" w:firstLine="624"/>
        <w:jc w:val="both"/>
      </w:pPr>
      <w:r>
        <w:rPr>
          <w:rFonts w:eastAsia="Times New Roman"/>
          <w:sz w:val="26"/>
          <w:szCs w:val="26"/>
        </w:rPr>
        <w:t>Основой репертуара свистов афалин являются сигналы, продуцируемые, в основном, только конкретными особями. Для обозначения такого рода сви</w:t>
      </w:r>
      <w:r>
        <w:rPr>
          <w:rFonts w:eastAsia="Times New Roman"/>
          <w:sz w:val="26"/>
          <w:szCs w:val="26"/>
        </w:rPr>
        <w:t>стов предложен термин «персонифицированные».</w:t>
      </w:r>
    </w:p>
    <w:p w:rsidR="00000000" w:rsidRDefault="00815432">
      <w:pPr>
        <w:shd w:val="clear" w:color="auto" w:fill="FFFFFF"/>
        <w:spacing w:line="446" w:lineRule="exact"/>
        <w:ind w:right="10" w:firstLine="624"/>
        <w:jc w:val="both"/>
      </w:pPr>
      <w:r>
        <w:rPr>
          <w:rFonts w:eastAsia="Times New Roman"/>
          <w:sz w:val="26"/>
          <w:szCs w:val="26"/>
        </w:rPr>
        <w:t>Продуцирование персонифицированных свистов происходит практически постоянно, в разных поведенческих контекстах; их доля в общем репертуаре свистов составляет более 80 %.</w:t>
      </w:r>
    </w:p>
    <w:p w:rsidR="00000000" w:rsidRDefault="00815432">
      <w:pPr>
        <w:shd w:val="clear" w:color="auto" w:fill="FFFFFF"/>
        <w:spacing w:line="446" w:lineRule="exact"/>
        <w:ind w:firstLine="624"/>
        <w:jc w:val="both"/>
      </w:pPr>
      <w:r>
        <w:rPr>
          <w:rFonts w:eastAsia="Times New Roman"/>
          <w:sz w:val="26"/>
          <w:szCs w:val="26"/>
        </w:rPr>
        <w:t>«Ядром» репертуара персонифицированных св</w:t>
      </w:r>
      <w:r>
        <w:rPr>
          <w:rFonts w:eastAsia="Times New Roman"/>
          <w:sz w:val="26"/>
          <w:szCs w:val="26"/>
        </w:rPr>
        <w:t>истов является «автограф», представляющий собой частотно-модулированный свист с определенной формой контура, существенно отличающийся от «автографов» других особей. Наиболее очевидной функцией «автографов» является индивидуально-опознавательная; кроме того</w:t>
      </w:r>
      <w:r>
        <w:rPr>
          <w:rFonts w:eastAsia="Times New Roman"/>
          <w:sz w:val="26"/>
          <w:szCs w:val="26"/>
        </w:rPr>
        <w:t>, эти сигналы, по-видимому, могут играть роль социально-статусных.</w:t>
      </w:r>
    </w:p>
    <w:p w:rsidR="00000000" w:rsidRDefault="00815432">
      <w:pPr>
        <w:shd w:val="clear" w:color="auto" w:fill="FFFFFF"/>
        <w:spacing w:line="446" w:lineRule="exact"/>
        <w:ind w:right="5" w:firstLine="624"/>
        <w:jc w:val="both"/>
      </w:pPr>
      <w:r>
        <w:rPr>
          <w:rFonts w:eastAsia="Times New Roman"/>
          <w:sz w:val="26"/>
          <w:szCs w:val="26"/>
        </w:rPr>
        <w:t>Система свистов афалин является важной составляющей «перманентного сигнального контекста», необходимого для нормальной жизнедеятельности вида.</w:t>
      </w:r>
    </w:p>
    <w:p w:rsidR="00000000" w:rsidRDefault="00815432">
      <w:pPr>
        <w:shd w:val="clear" w:color="auto" w:fill="FFFFFF"/>
        <w:spacing w:line="446" w:lineRule="exact"/>
        <w:ind w:right="5" w:firstLine="624"/>
        <w:jc w:val="both"/>
      </w:pPr>
      <w:r>
        <w:rPr>
          <w:rFonts w:eastAsia="Times New Roman"/>
          <w:sz w:val="26"/>
          <w:szCs w:val="26"/>
        </w:rPr>
        <w:t>Импульсно-тональные сигналы представляют собой</w:t>
      </w:r>
      <w:r>
        <w:rPr>
          <w:rFonts w:eastAsia="Times New Roman"/>
          <w:sz w:val="26"/>
          <w:szCs w:val="26"/>
        </w:rPr>
        <w:t xml:space="preserve"> структурированную иерархическую систему с несколькими уровнями сложности. Их физические характеристики мало отличаются у разных особей, сигналы этой категории </w:t>
      </w:r>
      <w:r>
        <w:rPr>
          <w:rFonts w:eastAsia="Times New Roman"/>
          <w:spacing w:val="-1"/>
          <w:sz w:val="26"/>
          <w:szCs w:val="26"/>
        </w:rPr>
        <w:t xml:space="preserve">отличаются высокой вариабельностью и не сводимы к ограниченному числу типов. </w:t>
      </w:r>
      <w:r>
        <w:rPr>
          <w:rFonts w:eastAsia="Times New Roman"/>
          <w:sz w:val="26"/>
          <w:szCs w:val="26"/>
        </w:rPr>
        <w:t>В силу данных свойс</w:t>
      </w:r>
      <w:r>
        <w:rPr>
          <w:rFonts w:eastAsia="Times New Roman"/>
          <w:sz w:val="26"/>
          <w:szCs w:val="26"/>
        </w:rPr>
        <w:t>тв импульсно-тональные сигналы представляются пригодными для кодирования сложной, внеконтекстной информации.</w:t>
      </w:r>
    </w:p>
    <w:p w:rsidR="00000000" w:rsidRDefault="00815432">
      <w:pPr>
        <w:shd w:val="clear" w:color="auto" w:fill="FFFFFF"/>
        <w:spacing w:line="446" w:lineRule="exact"/>
        <w:ind w:right="5" w:firstLine="624"/>
        <w:jc w:val="both"/>
        <w:sectPr w:rsidR="00000000">
          <w:pgSz w:w="11909" w:h="16834"/>
          <w:pgMar w:top="1440" w:right="850" w:bottom="720" w:left="1704" w:header="720" w:footer="720" w:gutter="0"/>
          <w:cols w:space="60"/>
          <w:noEndnote/>
        </w:sectPr>
      </w:pPr>
    </w:p>
    <w:p w:rsidR="00000000" w:rsidRDefault="00815432">
      <w:pPr>
        <w:shd w:val="clear" w:color="auto" w:fill="FFFFFF"/>
        <w:ind w:right="10"/>
        <w:jc w:val="center"/>
      </w:pPr>
      <w:r>
        <w:rPr>
          <w:sz w:val="24"/>
          <w:szCs w:val="24"/>
        </w:rPr>
        <w:t>148</w:t>
      </w:r>
    </w:p>
    <w:p w:rsidR="00000000" w:rsidRDefault="00815432">
      <w:pPr>
        <w:shd w:val="clear" w:color="auto" w:fill="FFFFFF"/>
        <w:spacing w:before="283"/>
        <w:ind w:left="3778"/>
      </w:pPr>
      <w:r>
        <w:rPr>
          <w:rFonts w:eastAsia="Times New Roman"/>
          <w:b/>
          <w:bCs/>
          <w:sz w:val="26"/>
          <w:szCs w:val="26"/>
        </w:rPr>
        <w:t>БЛАГОДАРНОСТИ</w:t>
      </w:r>
    </w:p>
    <w:p w:rsidR="00000000" w:rsidRDefault="00815432">
      <w:pPr>
        <w:shd w:val="clear" w:color="auto" w:fill="FFFFFF"/>
        <w:spacing w:before="470" w:line="446" w:lineRule="exact"/>
        <w:ind w:left="624"/>
      </w:pPr>
      <w:r>
        <w:rPr>
          <w:rFonts w:eastAsia="Times New Roman"/>
          <w:sz w:val="26"/>
          <w:szCs w:val="26"/>
        </w:rPr>
        <w:t>Выражаю глубокую признательность:</w:t>
      </w:r>
    </w:p>
    <w:p w:rsidR="00000000" w:rsidRDefault="00815432">
      <w:pPr>
        <w:shd w:val="clear" w:color="auto" w:fill="FFFFFF"/>
        <w:tabs>
          <w:tab w:val="left" w:pos="1459"/>
          <w:tab w:val="left" w:pos="3038"/>
          <w:tab w:val="left" w:pos="4579"/>
          <w:tab w:val="left" w:pos="6158"/>
          <w:tab w:val="left" w:pos="8074"/>
        </w:tabs>
        <w:spacing w:line="446" w:lineRule="exact"/>
        <w:ind w:right="5" w:firstLine="624"/>
        <w:jc w:val="both"/>
      </w:pPr>
      <w:r>
        <w:rPr>
          <w:rFonts w:eastAsia="Times New Roman"/>
          <w:b/>
          <w:bCs/>
          <w:i/>
          <w:iCs/>
          <w:sz w:val="26"/>
          <w:szCs w:val="26"/>
        </w:rPr>
        <w:t>Пановой Елене Михайловне</w:t>
      </w:r>
      <w:r>
        <w:rPr>
          <w:rFonts w:eastAsia="Times New Roman"/>
          <w:sz w:val="26"/>
          <w:szCs w:val="26"/>
        </w:rPr>
        <w:t>, н.с. Института океанологии РАН, главной</w:t>
      </w:r>
      <w:r>
        <w:rPr>
          <w:rFonts w:eastAsia="Times New Roman"/>
          <w:sz w:val="26"/>
          <w:szCs w:val="26"/>
        </w:rPr>
        <w:br/>
        <w:t>сподвижн</w:t>
      </w:r>
      <w:r>
        <w:rPr>
          <w:rFonts w:eastAsia="Times New Roman"/>
          <w:sz w:val="26"/>
          <w:szCs w:val="26"/>
        </w:rPr>
        <w:t>ице и соратнице, - за активное участие во всех проводимых</w:t>
      </w:r>
      <w:r>
        <w:rPr>
          <w:rFonts w:eastAsia="Times New Roman"/>
          <w:sz w:val="26"/>
          <w:szCs w:val="26"/>
        </w:rPr>
        <w:br/>
        <w:t>исследованиях, привнесение должного академизма в стиль изложения и</w:t>
      </w:r>
      <w:r>
        <w:rPr>
          <w:rFonts w:eastAsia="Times New Roman"/>
          <w:sz w:val="26"/>
          <w:szCs w:val="26"/>
        </w:rPr>
        <w:br/>
        <w:t xml:space="preserve">творческую критику. </w:t>
      </w:r>
      <w:r>
        <w:rPr>
          <w:rFonts w:eastAsia="Times New Roman"/>
          <w:b/>
          <w:bCs/>
          <w:i/>
          <w:iCs/>
          <w:sz w:val="26"/>
          <w:szCs w:val="26"/>
        </w:rPr>
        <w:t>Флинту Михаилу Владимировичу</w:t>
      </w:r>
      <w:r>
        <w:rPr>
          <w:rFonts w:eastAsia="Times New Roman"/>
          <w:i/>
          <w:iCs/>
          <w:sz w:val="26"/>
          <w:szCs w:val="26"/>
        </w:rPr>
        <w:t xml:space="preserve">, </w:t>
      </w:r>
      <w:r>
        <w:rPr>
          <w:rFonts w:eastAsia="Times New Roman"/>
          <w:sz w:val="26"/>
          <w:szCs w:val="26"/>
        </w:rPr>
        <w:t>научному руководителю,</w:t>
      </w:r>
      <w:r>
        <w:rPr>
          <w:rFonts w:eastAsia="Times New Roman"/>
          <w:sz w:val="26"/>
          <w:szCs w:val="26"/>
        </w:rPr>
        <w:br/>
        <w:t>члену-корреспонденту РАН, доктору биологических наук, заме</w:t>
      </w:r>
      <w:r>
        <w:rPr>
          <w:rFonts w:eastAsia="Times New Roman"/>
          <w:sz w:val="26"/>
          <w:szCs w:val="26"/>
        </w:rPr>
        <w:t>стителю директора</w:t>
      </w:r>
      <w:r>
        <w:rPr>
          <w:rFonts w:eastAsia="Times New Roman"/>
          <w:sz w:val="26"/>
          <w:szCs w:val="26"/>
        </w:rPr>
        <w:br/>
        <w:t>и заведующему Направления экологии морей и океанов Института океанологии</w:t>
      </w:r>
      <w:r>
        <w:rPr>
          <w:rFonts w:eastAsia="Times New Roman"/>
          <w:sz w:val="26"/>
          <w:szCs w:val="26"/>
        </w:rPr>
        <w:br/>
        <w:t>РАН, - за постоянное побуждение к написанию данной диссертации и</w:t>
      </w:r>
      <w:r>
        <w:rPr>
          <w:rFonts w:eastAsia="Times New Roman"/>
          <w:sz w:val="26"/>
          <w:szCs w:val="26"/>
        </w:rPr>
        <w:br/>
        <w:t xml:space="preserve">всестороннюю помощь в процессе работы. </w:t>
      </w:r>
      <w:r>
        <w:rPr>
          <w:rFonts w:eastAsia="Times New Roman"/>
          <w:b/>
          <w:bCs/>
          <w:i/>
          <w:iCs/>
          <w:sz w:val="26"/>
          <w:szCs w:val="26"/>
        </w:rPr>
        <w:t>Шаповалову Александру Ивановичу</w:t>
      </w:r>
      <w:r>
        <w:rPr>
          <w:rFonts w:eastAsia="Times New Roman"/>
          <w:i/>
          <w:iCs/>
          <w:sz w:val="26"/>
          <w:szCs w:val="26"/>
        </w:rPr>
        <w:t>,</w:t>
      </w:r>
      <w:r>
        <w:rPr>
          <w:rFonts w:eastAsia="Times New Roman"/>
          <w:i/>
          <w:iCs/>
          <w:sz w:val="26"/>
          <w:szCs w:val="26"/>
        </w:rPr>
        <w:br/>
      </w:r>
      <w:r>
        <w:rPr>
          <w:rFonts w:eastAsia="Times New Roman"/>
          <w:sz w:val="26"/>
          <w:szCs w:val="26"/>
        </w:rPr>
        <w:t>директору ООО «Дельфинарий К</w:t>
      </w:r>
      <w:r>
        <w:rPr>
          <w:rFonts w:eastAsia="Times New Roman"/>
          <w:sz w:val="26"/>
          <w:szCs w:val="26"/>
        </w:rPr>
        <w:t>октебель», - за предоставление оптимальных</w:t>
      </w:r>
      <w:r>
        <w:rPr>
          <w:rFonts w:eastAsia="Times New Roman"/>
          <w:sz w:val="26"/>
          <w:szCs w:val="26"/>
        </w:rPr>
        <w:br/>
        <w:t>условий для проведения исследований, техническую и организационную помощь.</w:t>
      </w:r>
      <w:r>
        <w:rPr>
          <w:rFonts w:eastAsia="Times New Roman"/>
          <w:sz w:val="26"/>
          <w:szCs w:val="26"/>
        </w:rPr>
        <w:br/>
      </w:r>
      <w:r>
        <w:rPr>
          <w:rFonts w:eastAsia="Times New Roman"/>
          <w:b/>
          <w:bCs/>
          <w:i/>
          <w:iCs/>
          <w:sz w:val="26"/>
          <w:szCs w:val="26"/>
        </w:rPr>
        <w:t>Крейчи Станиславу Антоновичу</w:t>
      </w:r>
      <w:r>
        <w:rPr>
          <w:rFonts w:eastAsia="Times New Roman"/>
          <w:i/>
          <w:iCs/>
          <w:sz w:val="26"/>
          <w:szCs w:val="26"/>
        </w:rPr>
        <w:t xml:space="preserve">, </w:t>
      </w:r>
      <w:r>
        <w:rPr>
          <w:rFonts w:eastAsia="Times New Roman"/>
          <w:sz w:val="26"/>
          <w:szCs w:val="26"/>
        </w:rPr>
        <w:t>с.н.с. филологического факультета МГУ, - за</w:t>
      </w:r>
      <w:r>
        <w:rPr>
          <w:rFonts w:eastAsia="Times New Roman"/>
          <w:sz w:val="26"/>
          <w:szCs w:val="26"/>
        </w:rPr>
        <w:br/>
        <w:t>предоставление для оцифровки аудиозаписей, сделанных в период ра</w:t>
      </w:r>
      <w:r>
        <w:rPr>
          <w:rFonts w:eastAsia="Times New Roman"/>
          <w:sz w:val="26"/>
          <w:szCs w:val="26"/>
        </w:rPr>
        <w:t>боты</w:t>
      </w:r>
      <w:r>
        <w:rPr>
          <w:rFonts w:eastAsia="Times New Roman"/>
          <w:sz w:val="26"/>
          <w:szCs w:val="26"/>
        </w:rPr>
        <w:br/>
        <w:t xml:space="preserve">Тарханкутской экспедиции 1976 - 1980 гг. </w:t>
      </w:r>
      <w:r>
        <w:rPr>
          <w:rFonts w:eastAsia="Times New Roman"/>
          <w:b/>
          <w:bCs/>
          <w:i/>
          <w:iCs/>
          <w:sz w:val="26"/>
          <w:szCs w:val="26"/>
        </w:rPr>
        <w:t xml:space="preserve">Малышеву Александру Сергеевичу </w:t>
      </w:r>
      <w:r>
        <w:rPr>
          <w:rFonts w:eastAsia="Times New Roman"/>
          <w:sz w:val="26"/>
          <w:szCs w:val="26"/>
        </w:rPr>
        <w:t>- за</w:t>
      </w:r>
      <w:r>
        <w:rPr>
          <w:rFonts w:eastAsia="Times New Roman"/>
          <w:sz w:val="26"/>
          <w:szCs w:val="26"/>
        </w:rPr>
        <w:br/>
        <w:t>изготовление, ремонт и профилактику необходимого для проведения исследований</w:t>
      </w:r>
      <w:r>
        <w:rPr>
          <w:rFonts w:eastAsia="Times New Roman"/>
          <w:sz w:val="26"/>
          <w:szCs w:val="26"/>
        </w:rPr>
        <w:br/>
        <w:t xml:space="preserve">гидроакустического оборудования. </w:t>
      </w:r>
      <w:r>
        <w:rPr>
          <w:rFonts w:eastAsia="Times New Roman"/>
          <w:b/>
          <w:bCs/>
          <w:i/>
          <w:iCs/>
          <w:sz w:val="26"/>
          <w:szCs w:val="26"/>
        </w:rPr>
        <w:t xml:space="preserve">Алле Азовцевой </w:t>
      </w:r>
      <w:r>
        <w:rPr>
          <w:rFonts w:eastAsia="Times New Roman"/>
          <w:sz w:val="26"/>
          <w:szCs w:val="26"/>
        </w:rPr>
        <w:t xml:space="preserve">и </w:t>
      </w:r>
      <w:r>
        <w:rPr>
          <w:rFonts w:eastAsia="Times New Roman"/>
          <w:b/>
          <w:bCs/>
          <w:i/>
          <w:iCs/>
          <w:sz w:val="26"/>
          <w:szCs w:val="26"/>
        </w:rPr>
        <w:t>Дарье Цветковой</w:t>
      </w:r>
      <w:r>
        <w:rPr>
          <w:rFonts w:eastAsia="Times New Roman"/>
          <w:i/>
          <w:iCs/>
          <w:sz w:val="26"/>
          <w:szCs w:val="26"/>
        </w:rPr>
        <w:t xml:space="preserve">, </w:t>
      </w:r>
      <w:r>
        <w:rPr>
          <w:rFonts w:eastAsia="Times New Roman"/>
          <w:sz w:val="26"/>
          <w:szCs w:val="26"/>
        </w:rPr>
        <w:t>главным</w:t>
      </w:r>
      <w:r>
        <w:rPr>
          <w:rFonts w:eastAsia="Times New Roman"/>
          <w:sz w:val="26"/>
          <w:szCs w:val="26"/>
        </w:rPr>
        <w:br/>
        <w:t>тренерам дельфинария «</w:t>
      </w:r>
      <w:r>
        <w:rPr>
          <w:rFonts w:eastAsia="Times New Roman"/>
          <w:sz w:val="26"/>
          <w:szCs w:val="26"/>
        </w:rPr>
        <w:t>Коктебель», - за неоценимую помощь в работе с</w:t>
      </w:r>
      <w:r>
        <w:rPr>
          <w:rFonts w:eastAsia="Times New Roman"/>
          <w:sz w:val="26"/>
          <w:szCs w:val="26"/>
        </w:rPr>
        <w:br/>
        <w:t xml:space="preserve">дельфинами. </w:t>
      </w:r>
      <w:r>
        <w:rPr>
          <w:rFonts w:eastAsia="Times New Roman"/>
          <w:b/>
          <w:bCs/>
          <w:i/>
          <w:iCs/>
          <w:sz w:val="26"/>
          <w:szCs w:val="26"/>
        </w:rPr>
        <w:t>Ирине Логоминовой</w:t>
      </w:r>
      <w:r>
        <w:rPr>
          <w:rFonts w:eastAsia="Times New Roman"/>
          <w:i/>
          <w:iCs/>
          <w:sz w:val="26"/>
          <w:szCs w:val="26"/>
        </w:rPr>
        <w:t xml:space="preserve">, </w:t>
      </w:r>
      <w:r>
        <w:rPr>
          <w:rFonts w:eastAsia="Times New Roman"/>
          <w:sz w:val="26"/>
          <w:szCs w:val="26"/>
        </w:rPr>
        <w:t>м.н.с. Карадагской научной станции -</w:t>
      </w:r>
      <w:r>
        <w:rPr>
          <w:rFonts w:eastAsia="Times New Roman"/>
          <w:sz w:val="26"/>
          <w:szCs w:val="26"/>
        </w:rPr>
        <w:br/>
        <w:t>природного заповедника РАН, - за активное участие в работах по регистрации</w:t>
      </w:r>
      <w:r>
        <w:rPr>
          <w:rFonts w:eastAsia="Times New Roman"/>
          <w:sz w:val="26"/>
          <w:szCs w:val="26"/>
        </w:rPr>
        <w:br/>
        <w:t>акустической сигнализации афалин в акватории Судак - Новый Свет (Кр</w:t>
      </w:r>
      <w:r>
        <w:rPr>
          <w:rFonts w:eastAsia="Times New Roman"/>
          <w:sz w:val="26"/>
          <w:szCs w:val="26"/>
        </w:rPr>
        <w:t>ым).</w:t>
      </w:r>
      <w:r>
        <w:rPr>
          <w:rFonts w:eastAsia="Times New Roman"/>
          <w:sz w:val="26"/>
          <w:szCs w:val="26"/>
        </w:rPr>
        <w:br/>
      </w:r>
      <w:r>
        <w:rPr>
          <w:rFonts w:eastAsia="Times New Roman"/>
          <w:b/>
          <w:bCs/>
          <w:i/>
          <w:iCs/>
          <w:spacing w:val="-2"/>
          <w:sz w:val="26"/>
          <w:szCs w:val="26"/>
        </w:rPr>
        <w:t>Людмиле</w:t>
      </w:r>
      <w:r>
        <w:rPr>
          <w:rFonts w:ascii="Arial" w:eastAsia="Times New Roman" w:hAnsi="Arial" w:cs="Arial"/>
          <w:b/>
          <w:bCs/>
          <w:i/>
          <w:iCs/>
          <w:sz w:val="26"/>
          <w:szCs w:val="26"/>
        </w:rPr>
        <w:tab/>
      </w:r>
      <w:r>
        <w:rPr>
          <w:rFonts w:eastAsia="Times New Roman"/>
          <w:b/>
          <w:bCs/>
          <w:i/>
          <w:iCs/>
          <w:spacing w:val="-2"/>
          <w:sz w:val="26"/>
          <w:szCs w:val="26"/>
        </w:rPr>
        <w:t>Камаевой</w:t>
      </w:r>
      <w:r>
        <w:rPr>
          <w:rFonts w:eastAsia="Times New Roman"/>
          <w:i/>
          <w:iCs/>
          <w:spacing w:val="-2"/>
          <w:sz w:val="26"/>
          <w:szCs w:val="26"/>
        </w:rPr>
        <w:t>,</w:t>
      </w:r>
      <w:r>
        <w:rPr>
          <w:rFonts w:ascii="Arial" w:eastAsia="Times New Roman" w:cs="Arial"/>
          <w:i/>
          <w:iCs/>
          <w:sz w:val="26"/>
          <w:szCs w:val="26"/>
        </w:rPr>
        <w:tab/>
      </w:r>
      <w:r>
        <w:rPr>
          <w:rFonts w:eastAsia="Times New Roman"/>
          <w:spacing w:val="-1"/>
          <w:sz w:val="26"/>
          <w:szCs w:val="26"/>
        </w:rPr>
        <w:t>директору</w:t>
      </w:r>
      <w:r>
        <w:rPr>
          <w:rFonts w:ascii="Arial" w:eastAsia="Times New Roman" w:hAnsi="Arial" w:cs="Arial"/>
          <w:sz w:val="26"/>
          <w:szCs w:val="26"/>
        </w:rPr>
        <w:tab/>
      </w:r>
      <w:r>
        <w:rPr>
          <w:rFonts w:eastAsia="Times New Roman"/>
          <w:spacing w:val="-2"/>
          <w:sz w:val="26"/>
          <w:szCs w:val="26"/>
        </w:rPr>
        <w:t>Анапского</w:t>
      </w:r>
      <w:r>
        <w:rPr>
          <w:rFonts w:ascii="Arial" w:eastAsia="Times New Roman" w:hAnsi="Arial" w:cs="Arial"/>
          <w:sz w:val="26"/>
          <w:szCs w:val="26"/>
        </w:rPr>
        <w:tab/>
      </w:r>
      <w:r>
        <w:rPr>
          <w:rFonts w:eastAsia="Times New Roman"/>
          <w:spacing w:val="-2"/>
          <w:sz w:val="26"/>
          <w:szCs w:val="26"/>
        </w:rPr>
        <w:t>дельфинария;</w:t>
      </w:r>
      <w:r>
        <w:rPr>
          <w:rFonts w:ascii="Arial" w:eastAsia="Times New Roman" w:cs="Arial"/>
          <w:sz w:val="26"/>
          <w:szCs w:val="26"/>
        </w:rPr>
        <w:tab/>
      </w:r>
      <w:r>
        <w:rPr>
          <w:rFonts w:eastAsia="Times New Roman"/>
          <w:b/>
          <w:bCs/>
          <w:i/>
          <w:iCs/>
          <w:spacing w:val="-2"/>
          <w:sz w:val="26"/>
          <w:szCs w:val="26"/>
        </w:rPr>
        <w:t>Владимиру</w:t>
      </w:r>
    </w:p>
    <w:p w:rsidR="00000000" w:rsidRDefault="00815432">
      <w:pPr>
        <w:shd w:val="clear" w:color="auto" w:fill="FFFFFF"/>
        <w:spacing w:line="446" w:lineRule="exact"/>
        <w:jc w:val="both"/>
      </w:pPr>
      <w:r>
        <w:rPr>
          <w:rFonts w:eastAsia="Times New Roman"/>
          <w:b/>
          <w:bCs/>
          <w:i/>
          <w:iCs/>
          <w:sz w:val="26"/>
          <w:szCs w:val="26"/>
        </w:rPr>
        <w:t>Калниболотскому</w:t>
      </w:r>
      <w:r>
        <w:rPr>
          <w:rFonts w:eastAsia="Times New Roman"/>
          <w:i/>
          <w:iCs/>
          <w:sz w:val="26"/>
          <w:szCs w:val="26"/>
        </w:rPr>
        <w:t xml:space="preserve">, </w:t>
      </w:r>
      <w:r>
        <w:rPr>
          <w:rFonts w:eastAsia="Times New Roman"/>
          <w:sz w:val="26"/>
          <w:szCs w:val="26"/>
        </w:rPr>
        <w:t xml:space="preserve">директору дельфинария «Артбухта» (Севастополь); </w:t>
      </w:r>
      <w:r>
        <w:rPr>
          <w:rFonts w:eastAsia="Times New Roman"/>
          <w:b/>
          <w:bCs/>
          <w:i/>
          <w:iCs/>
          <w:sz w:val="26"/>
          <w:szCs w:val="26"/>
        </w:rPr>
        <w:t>Игорю Масбергу</w:t>
      </w:r>
      <w:r>
        <w:rPr>
          <w:rFonts w:eastAsia="Times New Roman"/>
          <w:i/>
          <w:iCs/>
          <w:sz w:val="26"/>
          <w:szCs w:val="26"/>
        </w:rPr>
        <w:t xml:space="preserve">, </w:t>
      </w:r>
      <w:r>
        <w:rPr>
          <w:rFonts w:eastAsia="Times New Roman"/>
          <w:sz w:val="26"/>
          <w:szCs w:val="26"/>
        </w:rPr>
        <w:t xml:space="preserve">директору дельфинария гор. Евпатории; </w:t>
      </w:r>
      <w:r>
        <w:rPr>
          <w:rFonts w:eastAsia="Times New Roman"/>
          <w:b/>
          <w:bCs/>
          <w:i/>
          <w:iCs/>
          <w:sz w:val="26"/>
          <w:szCs w:val="26"/>
        </w:rPr>
        <w:t>Михаилу Полякову</w:t>
      </w:r>
      <w:r>
        <w:rPr>
          <w:rFonts w:eastAsia="Times New Roman"/>
          <w:i/>
          <w:iCs/>
          <w:sz w:val="26"/>
          <w:szCs w:val="26"/>
        </w:rPr>
        <w:t xml:space="preserve">, </w:t>
      </w:r>
      <w:r>
        <w:rPr>
          <w:rFonts w:eastAsia="Times New Roman"/>
          <w:sz w:val="26"/>
          <w:szCs w:val="26"/>
        </w:rPr>
        <w:t>заведующему лабораторией морских млекопитающих Карада</w:t>
      </w:r>
      <w:r>
        <w:rPr>
          <w:rFonts w:eastAsia="Times New Roman"/>
          <w:sz w:val="26"/>
          <w:szCs w:val="26"/>
        </w:rPr>
        <w:t xml:space="preserve">гской научной станции, - за предоставленную возможность проведения работ в дельфинариях. Моим коллегам по лаборатории морских млекопитающих Института океанологии РАН: </w:t>
      </w:r>
      <w:r>
        <w:rPr>
          <w:rFonts w:eastAsia="Times New Roman"/>
          <w:b/>
          <w:bCs/>
          <w:i/>
          <w:iCs/>
          <w:sz w:val="26"/>
          <w:szCs w:val="26"/>
        </w:rPr>
        <w:t>Ярославе Алексеевой</w:t>
      </w:r>
      <w:r>
        <w:rPr>
          <w:rFonts w:eastAsia="Times New Roman"/>
          <w:i/>
          <w:iCs/>
          <w:sz w:val="26"/>
          <w:szCs w:val="26"/>
        </w:rPr>
        <w:t xml:space="preserve">, </w:t>
      </w:r>
      <w:r>
        <w:rPr>
          <w:rFonts w:eastAsia="Times New Roman"/>
          <w:b/>
          <w:bCs/>
          <w:i/>
          <w:iCs/>
          <w:sz w:val="26"/>
          <w:szCs w:val="26"/>
        </w:rPr>
        <w:t>Владимиру Баранову</w:t>
      </w:r>
      <w:r>
        <w:rPr>
          <w:rFonts w:eastAsia="Times New Roman"/>
          <w:i/>
          <w:iCs/>
          <w:sz w:val="26"/>
          <w:szCs w:val="26"/>
        </w:rPr>
        <w:t xml:space="preserve">, </w:t>
      </w:r>
      <w:r>
        <w:rPr>
          <w:rFonts w:eastAsia="Times New Roman"/>
          <w:b/>
          <w:bCs/>
          <w:i/>
          <w:iCs/>
          <w:sz w:val="26"/>
          <w:szCs w:val="26"/>
        </w:rPr>
        <w:t>Роману Беликову</w:t>
      </w:r>
      <w:r>
        <w:rPr>
          <w:rFonts w:eastAsia="Times New Roman"/>
          <w:i/>
          <w:iCs/>
          <w:sz w:val="26"/>
          <w:szCs w:val="26"/>
        </w:rPr>
        <w:t xml:space="preserve">, </w:t>
      </w:r>
      <w:r>
        <w:rPr>
          <w:rFonts w:eastAsia="Times New Roman"/>
          <w:b/>
          <w:bCs/>
          <w:i/>
          <w:iCs/>
          <w:sz w:val="26"/>
          <w:szCs w:val="26"/>
        </w:rPr>
        <w:t>Вере Красновой, Ольге Кириллово</w:t>
      </w:r>
      <w:r>
        <w:rPr>
          <w:rFonts w:eastAsia="Times New Roman"/>
          <w:b/>
          <w:bCs/>
          <w:i/>
          <w:iCs/>
          <w:sz w:val="26"/>
          <w:szCs w:val="26"/>
        </w:rPr>
        <w:t xml:space="preserve">й, Алексею Кузнецову, Екатерине Прасоловой, </w:t>
      </w:r>
      <w:r>
        <w:rPr>
          <w:rFonts w:eastAsia="Times New Roman"/>
          <w:b/>
          <w:bCs/>
          <w:i/>
          <w:iCs/>
          <w:spacing w:val="-7"/>
          <w:sz w:val="26"/>
          <w:szCs w:val="26"/>
        </w:rPr>
        <w:t xml:space="preserve">Антону   Чернецкому   </w:t>
      </w:r>
      <w:r>
        <w:rPr>
          <w:rFonts w:eastAsia="Times New Roman"/>
          <w:i/>
          <w:iCs/>
          <w:spacing w:val="-7"/>
          <w:sz w:val="26"/>
          <w:szCs w:val="26"/>
        </w:rPr>
        <w:t xml:space="preserve">-   </w:t>
      </w:r>
      <w:r>
        <w:rPr>
          <w:rFonts w:eastAsia="Times New Roman"/>
          <w:spacing w:val="-7"/>
          <w:sz w:val="26"/>
          <w:szCs w:val="26"/>
        </w:rPr>
        <w:t>за   многолетнюю   дружбу   и   поддержку   всех   начинаний.</w:t>
      </w:r>
    </w:p>
    <w:p w:rsidR="00000000" w:rsidRDefault="00815432">
      <w:pPr>
        <w:shd w:val="clear" w:color="auto" w:fill="FFFFFF"/>
        <w:spacing w:line="446" w:lineRule="exact"/>
        <w:jc w:val="both"/>
        <w:sectPr w:rsidR="00000000">
          <w:pgSz w:w="11909" w:h="16834"/>
          <w:pgMar w:top="1246" w:right="850" w:bottom="360" w:left="1704" w:header="720" w:footer="720" w:gutter="0"/>
          <w:cols w:space="60"/>
          <w:noEndnote/>
        </w:sectPr>
      </w:pPr>
    </w:p>
    <w:p w:rsidR="00000000" w:rsidRDefault="00815432">
      <w:pPr>
        <w:shd w:val="clear" w:color="auto" w:fill="FFFFFF"/>
        <w:ind w:right="5"/>
        <w:jc w:val="center"/>
      </w:pPr>
      <w:r>
        <w:rPr>
          <w:spacing w:val="-10"/>
          <w:sz w:val="26"/>
          <w:szCs w:val="26"/>
        </w:rPr>
        <w:t>149</w:t>
      </w:r>
    </w:p>
    <w:p w:rsidR="00000000" w:rsidRDefault="00815432">
      <w:pPr>
        <w:shd w:val="clear" w:color="auto" w:fill="FFFFFF"/>
        <w:spacing w:before="144" w:line="451" w:lineRule="exact"/>
      </w:pPr>
      <w:r>
        <w:rPr>
          <w:rFonts w:eastAsia="Times New Roman"/>
          <w:b/>
          <w:bCs/>
          <w:i/>
          <w:iCs/>
          <w:spacing w:val="-13"/>
          <w:sz w:val="26"/>
          <w:szCs w:val="26"/>
        </w:rPr>
        <w:t xml:space="preserve">Александру     </w:t>
      </w:r>
      <w:r>
        <w:rPr>
          <w:rFonts w:eastAsia="Times New Roman"/>
          <w:i/>
          <w:iCs/>
          <w:spacing w:val="-13"/>
          <w:sz w:val="26"/>
          <w:szCs w:val="26"/>
        </w:rPr>
        <w:t xml:space="preserve">и    </w:t>
      </w:r>
      <w:r>
        <w:rPr>
          <w:rFonts w:eastAsia="Times New Roman"/>
          <w:b/>
          <w:bCs/>
          <w:i/>
          <w:iCs/>
          <w:spacing w:val="-13"/>
          <w:sz w:val="26"/>
          <w:szCs w:val="26"/>
        </w:rPr>
        <w:t xml:space="preserve">Ирине    Холоденко     </w:t>
      </w:r>
      <w:r>
        <w:rPr>
          <w:rFonts w:eastAsia="Times New Roman"/>
          <w:spacing w:val="-13"/>
          <w:sz w:val="26"/>
          <w:szCs w:val="26"/>
        </w:rPr>
        <w:t>-     за     моральную     и     финансовую     поддержк</w:t>
      </w:r>
      <w:r>
        <w:rPr>
          <w:rFonts w:eastAsia="Times New Roman"/>
          <w:spacing w:val="-13"/>
          <w:sz w:val="26"/>
          <w:szCs w:val="26"/>
        </w:rPr>
        <w:t xml:space="preserve">у </w:t>
      </w:r>
      <w:r>
        <w:rPr>
          <w:rFonts w:eastAsia="Times New Roman"/>
          <w:sz w:val="26"/>
          <w:szCs w:val="26"/>
        </w:rPr>
        <w:t>исследований.</w:t>
      </w:r>
    </w:p>
    <w:p w:rsidR="00000000" w:rsidRDefault="00815432">
      <w:pPr>
        <w:shd w:val="clear" w:color="auto" w:fill="FFFFFF"/>
        <w:spacing w:before="144" w:line="451" w:lineRule="exact"/>
        <w:sectPr w:rsidR="00000000">
          <w:pgSz w:w="11909" w:h="16834"/>
          <w:pgMar w:top="1440" w:right="854" w:bottom="720" w:left="1704" w:header="720" w:footer="720" w:gutter="0"/>
          <w:cols w:space="60"/>
          <w:noEndnote/>
        </w:sectPr>
      </w:pPr>
    </w:p>
    <w:p w:rsidR="00000000" w:rsidRDefault="00815432">
      <w:pPr>
        <w:shd w:val="clear" w:color="auto" w:fill="FFFFFF"/>
        <w:ind w:left="10"/>
        <w:jc w:val="center"/>
      </w:pPr>
      <w:r>
        <w:rPr>
          <w:sz w:val="24"/>
          <w:szCs w:val="24"/>
        </w:rPr>
        <w:t>150</w:t>
      </w:r>
    </w:p>
    <w:p w:rsidR="00000000" w:rsidRDefault="00815432">
      <w:pPr>
        <w:shd w:val="clear" w:color="auto" w:fill="FFFFFF"/>
        <w:spacing w:before="283"/>
        <w:ind w:left="763"/>
      </w:pPr>
      <w:r>
        <w:rPr>
          <w:rFonts w:eastAsia="Times New Roman"/>
          <w:b/>
          <w:bCs/>
          <w:sz w:val="26"/>
          <w:szCs w:val="26"/>
        </w:rPr>
        <w:t>СПИСОК РАБОТ, ОПУБЛИКОВАННЫХ ПО ТЕМЕ ДИССЕРТАЦИИ</w:t>
      </w:r>
    </w:p>
    <w:p w:rsidR="00000000" w:rsidRDefault="00815432">
      <w:pPr>
        <w:shd w:val="clear" w:color="auto" w:fill="FFFFFF"/>
        <w:spacing w:before="562" w:line="341" w:lineRule="exact"/>
        <w:ind w:left="768"/>
      </w:pPr>
      <w:r>
        <w:rPr>
          <w:rFonts w:eastAsia="Times New Roman"/>
          <w:b/>
          <w:bCs/>
          <w:i/>
          <w:iCs/>
          <w:sz w:val="26"/>
          <w:szCs w:val="26"/>
        </w:rPr>
        <w:t xml:space="preserve">Публикации в рецензируемых журналах, рекомендованных ВАК и </w:t>
      </w:r>
      <w:r>
        <w:rPr>
          <w:rFonts w:eastAsia="Times New Roman"/>
          <w:b/>
          <w:bCs/>
          <w:i/>
          <w:iCs/>
          <w:sz w:val="26"/>
          <w:szCs w:val="26"/>
          <w:lang w:val="en-US"/>
        </w:rPr>
        <w:t>Web of</w:t>
      </w:r>
    </w:p>
    <w:p w:rsidR="00000000" w:rsidRDefault="00815432">
      <w:pPr>
        <w:shd w:val="clear" w:color="auto" w:fill="FFFFFF"/>
        <w:spacing w:line="341" w:lineRule="exact"/>
        <w:ind w:left="624" w:firstLine="3638"/>
      </w:pPr>
      <w:r>
        <w:rPr>
          <w:b/>
          <w:bCs/>
          <w:i/>
          <w:iCs/>
          <w:sz w:val="26"/>
          <w:szCs w:val="26"/>
          <w:lang w:val="en-US"/>
        </w:rPr>
        <w:t xml:space="preserve">Science </w:t>
      </w:r>
      <w:r>
        <w:rPr>
          <w:rFonts w:eastAsia="Times New Roman"/>
          <w:b/>
          <w:bCs/>
          <w:spacing w:val="-6"/>
          <w:sz w:val="26"/>
          <w:szCs w:val="26"/>
        </w:rPr>
        <w:t xml:space="preserve">Панова   Е.М.,   Агафонов   А.В.   </w:t>
      </w:r>
      <w:r>
        <w:rPr>
          <w:rFonts w:eastAsia="Times New Roman"/>
          <w:spacing w:val="-6"/>
          <w:sz w:val="26"/>
          <w:szCs w:val="26"/>
        </w:rPr>
        <w:t>(2011)   Полвека   исследований   акустических</w:t>
      </w:r>
    </w:p>
    <w:p w:rsidR="00000000" w:rsidRDefault="00815432">
      <w:pPr>
        <w:shd w:val="clear" w:color="auto" w:fill="FFFFFF"/>
        <w:spacing w:before="14" w:line="446" w:lineRule="exact"/>
      </w:pPr>
      <w:r>
        <w:rPr>
          <w:rFonts w:eastAsia="Times New Roman"/>
          <w:sz w:val="26"/>
          <w:szCs w:val="26"/>
        </w:rPr>
        <w:t>сигналов</w:t>
      </w:r>
      <w:r>
        <w:rPr>
          <w:rFonts w:eastAsia="Times New Roman"/>
          <w:sz w:val="26"/>
          <w:szCs w:val="26"/>
        </w:rPr>
        <w:t xml:space="preserve"> дельфинов афалин</w:t>
      </w:r>
      <w:r>
        <w:rPr>
          <w:rFonts w:eastAsia="Times New Roman"/>
          <w:b/>
          <w:bCs/>
          <w:i/>
          <w:iCs/>
          <w:sz w:val="26"/>
          <w:szCs w:val="26"/>
        </w:rPr>
        <w:t xml:space="preserve">. </w:t>
      </w:r>
      <w:r>
        <w:rPr>
          <w:rFonts w:eastAsia="Times New Roman"/>
          <w:i/>
          <w:iCs/>
          <w:sz w:val="26"/>
          <w:szCs w:val="26"/>
        </w:rPr>
        <w:t>Природа</w:t>
      </w:r>
      <w:r>
        <w:rPr>
          <w:rFonts w:eastAsia="Times New Roman"/>
          <w:sz w:val="26"/>
          <w:szCs w:val="26"/>
        </w:rPr>
        <w:t xml:space="preserve">, </w:t>
      </w:r>
      <w:r>
        <w:rPr>
          <w:rFonts w:eastAsia="Times New Roman"/>
          <w:b/>
          <w:bCs/>
          <w:sz w:val="26"/>
          <w:szCs w:val="26"/>
        </w:rPr>
        <w:t>12</w:t>
      </w:r>
      <w:r>
        <w:rPr>
          <w:rFonts w:eastAsia="Times New Roman"/>
          <w:sz w:val="26"/>
          <w:szCs w:val="26"/>
        </w:rPr>
        <w:t>, 40 - 48.</w:t>
      </w:r>
    </w:p>
    <w:p w:rsidR="00000000" w:rsidRDefault="00815432">
      <w:pPr>
        <w:shd w:val="clear" w:color="auto" w:fill="FFFFFF"/>
        <w:spacing w:line="446" w:lineRule="exact"/>
        <w:ind w:right="5" w:firstLine="624"/>
        <w:jc w:val="both"/>
      </w:pPr>
      <w:r>
        <w:rPr>
          <w:rFonts w:eastAsia="Times New Roman"/>
          <w:b/>
          <w:bCs/>
          <w:sz w:val="26"/>
          <w:szCs w:val="26"/>
        </w:rPr>
        <w:t xml:space="preserve">Панова Е.М., Агафонов А.В. </w:t>
      </w:r>
      <w:r>
        <w:rPr>
          <w:rFonts w:eastAsia="Times New Roman"/>
          <w:sz w:val="26"/>
          <w:szCs w:val="26"/>
        </w:rPr>
        <w:t xml:space="preserve">(2011) Возможности формирования и развития знаковых коммуникативных систем у животных (на примере дельфинов-афалин). </w:t>
      </w:r>
      <w:r>
        <w:rPr>
          <w:rFonts w:eastAsia="Times New Roman"/>
          <w:i/>
          <w:iCs/>
          <w:sz w:val="26"/>
          <w:szCs w:val="26"/>
        </w:rPr>
        <w:t>Эпистемология&amp;философия науки</w:t>
      </w:r>
      <w:r>
        <w:rPr>
          <w:rFonts w:eastAsia="Times New Roman"/>
          <w:sz w:val="26"/>
          <w:szCs w:val="26"/>
        </w:rPr>
        <w:t xml:space="preserve">, </w:t>
      </w:r>
      <w:r>
        <w:rPr>
          <w:rFonts w:eastAsia="Times New Roman"/>
          <w:b/>
          <w:bCs/>
          <w:sz w:val="26"/>
          <w:szCs w:val="26"/>
        </w:rPr>
        <w:t>т. ХХХ, 4</w:t>
      </w:r>
      <w:r>
        <w:rPr>
          <w:rFonts w:eastAsia="Times New Roman"/>
          <w:sz w:val="26"/>
          <w:szCs w:val="26"/>
        </w:rPr>
        <w:t>, 149 - 160.</w:t>
      </w:r>
    </w:p>
    <w:p w:rsidR="00000000" w:rsidRDefault="00815432">
      <w:pPr>
        <w:shd w:val="clear" w:color="auto" w:fill="FFFFFF"/>
        <w:spacing w:line="446" w:lineRule="exact"/>
        <w:ind w:firstLine="624"/>
        <w:jc w:val="both"/>
      </w:pPr>
      <w:r>
        <w:rPr>
          <w:rFonts w:eastAsia="Times New Roman"/>
          <w:b/>
          <w:bCs/>
          <w:sz w:val="26"/>
          <w:szCs w:val="26"/>
        </w:rPr>
        <w:t>Агафонов А.В, Пано</w:t>
      </w:r>
      <w:r>
        <w:rPr>
          <w:rFonts w:eastAsia="Times New Roman"/>
          <w:b/>
          <w:bCs/>
          <w:sz w:val="26"/>
          <w:szCs w:val="26"/>
        </w:rPr>
        <w:t xml:space="preserve">ва Е.М. </w:t>
      </w:r>
      <w:r>
        <w:rPr>
          <w:rFonts w:eastAsia="Times New Roman"/>
          <w:sz w:val="26"/>
          <w:szCs w:val="26"/>
        </w:rPr>
        <w:t>(2012) Индивидуальный репертуар тональных (свистовых) сигналов афалин (</w:t>
      </w:r>
      <w:r>
        <w:rPr>
          <w:rFonts w:eastAsia="Times New Roman"/>
          <w:sz w:val="26"/>
          <w:szCs w:val="26"/>
          <w:lang w:val="en-US"/>
        </w:rPr>
        <w:t xml:space="preserve">Tursiops truncatus), </w:t>
      </w:r>
      <w:r>
        <w:rPr>
          <w:rFonts w:eastAsia="Times New Roman"/>
          <w:sz w:val="26"/>
          <w:szCs w:val="26"/>
        </w:rPr>
        <w:t>содержащихся в дельфинарии в условиях относительной изоляции</w:t>
      </w:r>
      <w:r>
        <w:rPr>
          <w:rFonts w:eastAsia="Times New Roman"/>
          <w:b/>
          <w:bCs/>
          <w:i/>
          <w:iCs/>
          <w:sz w:val="26"/>
          <w:szCs w:val="26"/>
        </w:rPr>
        <w:t xml:space="preserve">. </w:t>
      </w:r>
      <w:r>
        <w:rPr>
          <w:rFonts w:eastAsia="Times New Roman"/>
          <w:i/>
          <w:iCs/>
          <w:sz w:val="26"/>
          <w:szCs w:val="26"/>
        </w:rPr>
        <w:t>Известия РАН. Серия биологическая</w:t>
      </w:r>
      <w:r>
        <w:rPr>
          <w:rFonts w:eastAsia="Times New Roman"/>
          <w:sz w:val="26"/>
          <w:szCs w:val="26"/>
        </w:rPr>
        <w:t xml:space="preserve">, </w:t>
      </w:r>
      <w:r>
        <w:rPr>
          <w:rFonts w:eastAsia="Times New Roman"/>
          <w:b/>
          <w:bCs/>
          <w:sz w:val="26"/>
          <w:szCs w:val="26"/>
        </w:rPr>
        <w:t>5</w:t>
      </w:r>
      <w:r>
        <w:rPr>
          <w:rFonts w:eastAsia="Times New Roman"/>
          <w:sz w:val="26"/>
          <w:szCs w:val="26"/>
        </w:rPr>
        <w:t>, 509 -520.</w:t>
      </w:r>
    </w:p>
    <w:p w:rsidR="00000000" w:rsidRDefault="00815432">
      <w:pPr>
        <w:shd w:val="clear" w:color="auto" w:fill="FFFFFF"/>
        <w:tabs>
          <w:tab w:val="left" w:pos="1392"/>
          <w:tab w:val="left" w:pos="2837"/>
          <w:tab w:val="left" w:pos="3600"/>
          <w:tab w:val="left" w:pos="4877"/>
          <w:tab w:val="left" w:pos="7853"/>
        </w:tabs>
        <w:spacing w:line="446" w:lineRule="exact"/>
        <w:ind w:right="5" w:firstLine="624"/>
        <w:jc w:val="both"/>
      </w:pPr>
      <w:r>
        <w:rPr>
          <w:rFonts w:eastAsia="Times New Roman"/>
          <w:b/>
          <w:bCs/>
          <w:sz w:val="26"/>
          <w:szCs w:val="26"/>
        </w:rPr>
        <w:t xml:space="preserve">Агафонов А.В., Панова Е.М. </w:t>
      </w:r>
      <w:r>
        <w:rPr>
          <w:rFonts w:eastAsia="Times New Roman"/>
          <w:sz w:val="26"/>
          <w:szCs w:val="26"/>
        </w:rPr>
        <w:t>(2017) Тональные си</w:t>
      </w:r>
      <w:r>
        <w:rPr>
          <w:rFonts w:eastAsia="Times New Roman"/>
          <w:sz w:val="26"/>
          <w:szCs w:val="26"/>
        </w:rPr>
        <w:t>гналы (свисты) афалин</w:t>
      </w:r>
      <w:r>
        <w:rPr>
          <w:rFonts w:eastAsia="Times New Roman"/>
          <w:sz w:val="26"/>
          <w:szCs w:val="26"/>
        </w:rPr>
        <w:br/>
      </w:r>
      <w:r>
        <w:rPr>
          <w:rFonts w:eastAsia="Times New Roman"/>
          <w:spacing w:val="-3"/>
          <w:sz w:val="26"/>
          <w:szCs w:val="26"/>
          <w:lang w:val="en-US"/>
        </w:rPr>
        <w:t>(Tursiops</w:t>
      </w:r>
      <w:r>
        <w:rPr>
          <w:rFonts w:ascii="Arial" w:eastAsia="Times New Roman" w:cs="Arial"/>
          <w:sz w:val="26"/>
          <w:szCs w:val="26"/>
          <w:lang w:val="en-US"/>
        </w:rPr>
        <w:tab/>
      </w:r>
      <w:r>
        <w:rPr>
          <w:rFonts w:eastAsia="Times New Roman"/>
          <w:spacing w:val="-2"/>
          <w:sz w:val="26"/>
          <w:szCs w:val="26"/>
          <w:lang w:val="en-US"/>
        </w:rPr>
        <w:t>truncatus)</w:t>
      </w:r>
      <w:r>
        <w:rPr>
          <w:rFonts w:ascii="Arial" w:eastAsia="Times New Roman" w:cs="Arial"/>
          <w:sz w:val="26"/>
          <w:szCs w:val="26"/>
          <w:lang w:val="en-US"/>
        </w:rPr>
        <w:tab/>
      </w:r>
      <w:r>
        <w:rPr>
          <w:rFonts w:eastAsia="Times New Roman"/>
          <w:spacing w:val="-3"/>
          <w:sz w:val="26"/>
          <w:szCs w:val="26"/>
        </w:rPr>
        <w:t>как</w:t>
      </w:r>
      <w:r>
        <w:rPr>
          <w:rFonts w:ascii="Arial" w:eastAsia="Times New Roman" w:hAnsi="Arial" w:cs="Arial"/>
          <w:sz w:val="26"/>
          <w:szCs w:val="26"/>
        </w:rPr>
        <w:tab/>
      </w:r>
      <w:r>
        <w:rPr>
          <w:rFonts w:eastAsia="Times New Roman"/>
          <w:spacing w:val="-2"/>
          <w:sz w:val="26"/>
          <w:szCs w:val="26"/>
        </w:rPr>
        <w:t>система</w:t>
      </w:r>
      <w:r>
        <w:rPr>
          <w:rFonts w:ascii="Arial" w:eastAsia="Times New Roman" w:hAnsi="Arial" w:cs="Arial"/>
          <w:sz w:val="26"/>
          <w:szCs w:val="26"/>
        </w:rPr>
        <w:tab/>
      </w:r>
      <w:r>
        <w:rPr>
          <w:rFonts w:eastAsia="Times New Roman"/>
          <w:spacing w:val="-2"/>
          <w:sz w:val="26"/>
          <w:szCs w:val="26"/>
        </w:rPr>
        <w:t>персонифицированных</w:t>
      </w:r>
      <w:r>
        <w:rPr>
          <w:rFonts w:ascii="Arial" w:eastAsia="Times New Roman" w:hAnsi="Arial" w:cs="Arial"/>
          <w:sz w:val="26"/>
          <w:szCs w:val="26"/>
        </w:rPr>
        <w:tab/>
      </w:r>
      <w:r>
        <w:rPr>
          <w:rFonts w:eastAsia="Times New Roman"/>
          <w:spacing w:val="-2"/>
          <w:sz w:val="26"/>
          <w:szCs w:val="26"/>
        </w:rPr>
        <w:t>акустических</w:t>
      </w:r>
    </w:p>
    <w:p w:rsidR="00000000" w:rsidRDefault="00815432">
      <w:pPr>
        <w:shd w:val="clear" w:color="auto" w:fill="FFFFFF"/>
        <w:spacing w:line="446" w:lineRule="exact"/>
        <w:jc w:val="both"/>
      </w:pPr>
      <w:r>
        <w:rPr>
          <w:rFonts w:eastAsia="Times New Roman"/>
          <w:sz w:val="26"/>
          <w:szCs w:val="26"/>
        </w:rPr>
        <w:t xml:space="preserve">коммуникативных сигналов. </w:t>
      </w:r>
      <w:r>
        <w:rPr>
          <w:rFonts w:eastAsia="Times New Roman"/>
          <w:i/>
          <w:iCs/>
          <w:sz w:val="26"/>
          <w:szCs w:val="26"/>
        </w:rPr>
        <w:t>Журнал общей биологии</w:t>
      </w:r>
      <w:r>
        <w:rPr>
          <w:rFonts w:eastAsia="Times New Roman"/>
          <w:sz w:val="26"/>
          <w:szCs w:val="26"/>
        </w:rPr>
        <w:t xml:space="preserve">, </w:t>
      </w:r>
      <w:r>
        <w:rPr>
          <w:rFonts w:eastAsia="Times New Roman"/>
          <w:b/>
          <w:bCs/>
          <w:sz w:val="26"/>
          <w:szCs w:val="26"/>
        </w:rPr>
        <w:t>т. 78, 1</w:t>
      </w:r>
      <w:r>
        <w:rPr>
          <w:rFonts w:eastAsia="Times New Roman"/>
          <w:sz w:val="26"/>
          <w:szCs w:val="26"/>
        </w:rPr>
        <w:t>, 38 - 55.</w:t>
      </w:r>
    </w:p>
    <w:p w:rsidR="00000000" w:rsidRDefault="00815432">
      <w:pPr>
        <w:shd w:val="clear" w:color="auto" w:fill="FFFFFF"/>
        <w:spacing w:line="446" w:lineRule="exact"/>
        <w:ind w:right="5" w:firstLine="624"/>
        <w:jc w:val="both"/>
      </w:pPr>
      <w:r>
        <w:rPr>
          <w:b/>
          <w:bCs/>
          <w:sz w:val="26"/>
          <w:szCs w:val="26"/>
          <w:lang w:val="en-US"/>
        </w:rPr>
        <w:t xml:space="preserve">Elena M. Panova, Alexandr V. Agafonov </w:t>
      </w:r>
      <w:r>
        <w:rPr>
          <w:sz w:val="26"/>
          <w:szCs w:val="26"/>
          <w:lang w:val="en-US"/>
        </w:rPr>
        <w:t>(2017) A beluga whale socialized with bottlenose dolphins imit</w:t>
      </w:r>
      <w:r>
        <w:rPr>
          <w:sz w:val="26"/>
          <w:szCs w:val="26"/>
          <w:lang w:val="en-US"/>
        </w:rPr>
        <w:t>ates their whistles</w:t>
      </w:r>
      <w:r>
        <w:rPr>
          <w:b/>
          <w:bCs/>
          <w:i/>
          <w:iCs/>
          <w:sz w:val="26"/>
          <w:szCs w:val="26"/>
          <w:lang w:val="en-US"/>
        </w:rPr>
        <w:t xml:space="preserve">. </w:t>
      </w:r>
      <w:r>
        <w:rPr>
          <w:i/>
          <w:iCs/>
          <w:sz w:val="26"/>
          <w:szCs w:val="26"/>
          <w:lang w:val="en-US"/>
        </w:rPr>
        <w:t xml:space="preserve">Animal Cognition, </w:t>
      </w:r>
      <w:r>
        <w:rPr>
          <w:b/>
          <w:bCs/>
          <w:sz w:val="26"/>
          <w:szCs w:val="26"/>
          <w:lang w:val="en-US"/>
        </w:rPr>
        <w:t xml:space="preserve">v. 20, No 6 </w:t>
      </w:r>
      <w:r>
        <w:rPr>
          <w:sz w:val="26"/>
          <w:szCs w:val="26"/>
          <w:lang w:val="en-US"/>
        </w:rPr>
        <w:t>(DOI 10.1007/s10071-017-1132-4), 1153 - 1160.</w:t>
      </w:r>
    </w:p>
    <w:p w:rsidR="00000000" w:rsidRDefault="00815432">
      <w:pPr>
        <w:shd w:val="clear" w:color="auto" w:fill="FFFFFF"/>
        <w:spacing w:before="451" w:line="446" w:lineRule="exact"/>
        <w:ind w:firstLine="3634"/>
      </w:pPr>
      <w:r>
        <w:rPr>
          <w:rFonts w:eastAsia="Times New Roman"/>
          <w:b/>
          <w:bCs/>
          <w:i/>
          <w:iCs/>
          <w:sz w:val="26"/>
          <w:szCs w:val="26"/>
        </w:rPr>
        <w:t xml:space="preserve">Монография </w:t>
      </w:r>
      <w:r>
        <w:rPr>
          <w:rFonts w:eastAsia="Times New Roman"/>
          <w:b/>
          <w:bCs/>
          <w:spacing w:val="-11"/>
          <w:sz w:val="26"/>
          <w:szCs w:val="26"/>
        </w:rPr>
        <w:t xml:space="preserve">Агафонов      А.В.,      Панова      Е.М.,      Логоминова      Е.В.      </w:t>
      </w:r>
      <w:r>
        <w:rPr>
          <w:rFonts w:eastAsia="Times New Roman"/>
          <w:spacing w:val="-11"/>
          <w:sz w:val="26"/>
          <w:szCs w:val="26"/>
        </w:rPr>
        <w:t xml:space="preserve">(2016)      Типология </w:t>
      </w:r>
      <w:r>
        <w:rPr>
          <w:rFonts w:eastAsia="Times New Roman"/>
          <w:sz w:val="26"/>
          <w:szCs w:val="26"/>
        </w:rPr>
        <w:t xml:space="preserve">тональных сигналов афалин </w:t>
      </w:r>
      <w:r>
        <w:rPr>
          <w:rFonts w:eastAsia="Times New Roman"/>
          <w:sz w:val="26"/>
          <w:szCs w:val="26"/>
          <w:lang w:val="en-US"/>
        </w:rPr>
        <w:t xml:space="preserve">(Tursiops truncatus). </w:t>
      </w:r>
      <w:r>
        <w:rPr>
          <w:rFonts w:eastAsia="Times New Roman"/>
          <w:sz w:val="26"/>
          <w:szCs w:val="26"/>
        </w:rPr>
        <w:t xml:space="preserve">М.: </w:t>
      </w:r>
      <w:r>
        <w:rPr>
          <w:rFonts w:eastAsia="Times New Roman"/>
          <w:sz w:val="26"/>
          <w:szCs w:val="26"/>
        </w:rPr>
        <w:t>СММ - ИО РАН, 143 с.</w:t>
      </w:r>
    </w:p>
    <w:p w:rsidR="00000000" w:rsidRDefault="00815432">
      <w:pPr>
        <w:shd w:val="clear" w:color="auto" w:fill="FFFFFF"/>
        <w:spacing w:before="451" w:line="446" w:lineRule="exact"/>
        <w:ind w:left="624" w:firstLine="802"/>
      </w:pPr>
      <w:r>
        <w:rPr>
          <w:rFonts w:eastAsia="Times New Roman"/>
          <w:b/>
          <w:bCs/>
          <w:i/>
          <w:iCs/>
          <w:sz w:val="26"/>
          <w:szCs w:val="26"/>
        </w:rPr>
        <w:t xml:space="preserve">Публикации в сборниках статей и материалах конференций </w:t>
      </w:r>
      <w:r>
        <w:rPr>
          <w:rFonts w:eastAsia="Times New Roman"/>
          <w:b/>
          <w:bCs/>
          <w:spacing w:val="-2"/>
          <w:sz w:val="26"/>
          <w:szCs w:val="26"/>
        </w:rPr>
        <w:t xml:space="preserve">Агафонов А.В.   </w:t>
      </w:r>
      <w:r>
        <w:rPr>
          <w:rFonts w:eastAsia="Times New Roman"/>
          <w:spacing w:val="-2"/>
          <w:sz w:val="26"/>
          <w:szCs w:val="26"/>
        </w:rPr>
        <w:t>(1986) Ситуационное распределение сигналов афалины</w:t>
      </w:r>
      <w:r>
        <w:rPr>
          <w:rFonts w:eastAsia="Times New Roman"/>
          <w:b/>
          <w:bCs/>
          <w:i/>
          <w:iCs/>
          <w:spacing w:val="-2"/>
          <w:sz w:val="26"/>
          <w:szCs w:val="26"/>
        </w:rPr>
        <w:t xml:space="preserve">. </w:t>
      </w:r>
      <w:r>
        <w:rPr>
          <w:rFonts w:eastAsia="Times New Roman"/>
          <w:spacing w:val="-2"/>
          <w:sz w:val="26"/>
          <w:szCs w:val="26"/>
        </w:rPr>
        <w:t>В сб:</w:t>
      </w:r>
    </w:p>
    <w:p w:rsidR="00000000" w:rsidRDefault="00815432">
      <w:pPr>
        <w:shd w:val="clear" w:color="auto" w:fill="FFFFFF"/>
        <w:spacing w:line="446" w:lineRule="exact"/>
      </w:pPr>
      <w:r>
        <w:rPr>
          <w:rFonts w:eastAsia="Times New Roman"/>
          <w:i/>
          <w:iCs/>
          <w:spacing w:val="-11"/>
          <w:sz w:val="26"/>
          <w:szCs w:val="26"/>
        </w:rPr>
        <w:t>Тезисы      докладов      9-го      Всесоюзного      совещания      «Морские      млекопитающие»</w:t>
      </w:r>
      <w:r>
        <w:rPr>
          <w:rFonts w:eastAsia="Times New Roman"/>
          <w:spacing w:val="-11"/>
          <w:sz w:val="26"/>
          <w:szCs w:val="26"/>
        </w:rPr>
        <w:t>.</w:t>
      </w:r>
    </w:p>
    <w:p w:rsidR="00000000" w:rsidRDefault="00815432">
      <w:pPr>
        <w:shd w:val="clear" w:color="auto" w:fill="FFFFFF"/>
        <w:spacing w:line="446" w:lineRule="exact"/>
      </w:pPr>
      <w:r>
        <w:rPr>
          <w:rFonts w:eastAsia="Times New Roman"/>
          <w:sz w:val="26"/>
          <w:szCs w:val="26"/>
        </w:rPr>
        <w:t>Архангел</w:t>
      </w:r>
      <w:r>
        <w:rPr>
          <w:rFonts w:eastAsia="Times New Roman"/>
          <w:sz w:val="26"/>
          <w:szCs w:val="26"/>
        </w:rPr>
        <w:t>ьск: Ротапринт ОБЛСТАТ, с. 5.</w:t>
      </w:r>
    </w:p>
    <w:p w:rsidR="00000000" w:rsidRDefault="00815432">
      <w:pPr>
        <w:shd w:val="clear" w:color="auto" w:fill="FFFFFF"/>
        <w:spacing w:line="446" w:lineRule="exact"/>
        <w:ind w:left="624"/>
      </w:pPr>
      <w:r>
        <w:rPr>
          <w:rFonts w:eastAsia="Times New Roman"/>
          <w:b/>
          <w:bCs/>
          <w:spacing w:val="-10"/>
          <w:sz w:val="26"/>
          <w:szCs w:val="26"/>
        </w:rPr>
        <w:t xml:space="preserve">Агафонов      А.В.,      Казнадзей      В.В.      </w:t>
      </w:r>
      <w:r>
        <w:rPr>
          <w:rFonts w:eastAsia="Times New Roman"/>
          <w:spacing w:val="-10"/>
          <w:sz w:val="26"/>
          <w:szCs w:val="26"/>
        </w:rPr>
        <w:t>(1987)      Опыт      этолого-акустического</w:t>
      </w:r>
    </w:p>
    <w:p w:rsidR="00000000" w:rsidRDefault="00815432">
      <w:pPr>
        <w:shd w:val="clear" w:color="auto" w:fill="FFFFFF"/>
        <w:spacing w:line="446" w:lineRule="exact"/>
      </w:pPr>
      <w:r>
        <w:rPr>
          <w:rFonts w:eastAsia="Times New Roman"/>
          <w:spacing w:val="-10"/>
          <w:sz w:val="26"/>
          <w:szCs w:val="26"/>
        </w:rPr>
        <w:t xml:space="preserve">исследования    локальной    популяции    черноморских    афалин.    В    сб:    </w:t>
      </w:r>
      <w:r>
        <w:rPr>
          <w:rFonts w:eastAsia="Times New Roman"/>
          <w:i/>
          <w:iCs/>
          <w:spacing w:val="-10"/>
          <w:sz w:val="26"/>
          <w:szCs w:val="26"/>
        </w:rPr>
        <w:t>Поведение    и</w:t>
      </w:r>
    </w:p>
    <w:p w:rsidR="00000000" w:rsidRDefault="00815432">
      <w:pPr>
        <w:shd w:val="clear" w:color="auto" w:fill="FFFFFF"/>
        <w:spacing w:line="446" w:lineRule="exact"/>
      </w:pPr>
      <w:r>
        <w:rPr>
          <w:rFonts w:eastAsia="Times New Roman"/>
          <w:i/>
          <w:iCs/>
          <w:sz w:val="26"/>
          <w:szCs w:val="26"/>
        </w:rPr>
        <w:t>биоакустика китообразных</w:t>
      </w:r>
      <w:r>
        <w:rPr>
          <w:rFonts w:eastAsia="Times New Roman"/>
          <w:sz w:val="26"/>
          <w:szCs w:val="26"/>
        </w:rPr>
        <w:t>, под ред. Б</w:t>
      </w:r>
      <w:r>
        <w:rPr>
          <w:rFonts w:eastAsia="Times New Roman"/>
          <w:sz w:val="26"/>
          <w:szCs w:val="26"/>
        </w:rPr>
        <w:t>ельковича В.М. М.: ИО АН СССР, с. 135 -</w:t>
      </w:r>
    </w:p>
    <w:p w:rsidR="00000000" w:rsidRDefault="00815432">
      <w:pPr>
        <w:shd w:val="clear" w:color="auto" w:fill="FFFFFF"/>
        <w:spacing w:line="446" w:lineRule="exact"/>
      </w:pPr>
      <w:r>
        <w:rPr>
          <w:spacing w:val="-1"/>
          <w:sz w:val="26"/>
          <w:szCs w:val="26"/>
        </w:rPr>
        <w:t>148.</w:t>
      </w:r>
    </w:p>
    <w:p w:rsidR="00000000" w:rsidRDefault="00815432">
      <w:pPr>
        <w:shd w:val="clear" w:color="auto" w:fill="FFFFFF"/>
        <w:spacing w:line="446" w:lineRule="exact"/>
        <w:sectPr w:rsidR="00000000">
          <w:pgSz w:w="11909" w:h="16834"/>
          <w:pgMar w:top="1119" w:right="850" w:bottom="360" w:left="1704" w:header="720" w:footer="720" w:gutter="0"/>
          <w:cols w:space="60"/>
          <w:noEndnote/>
        </w:sectPr>
      </w:pPr>
    </w:p>
    <w:p w:rsidR="00000000" w:rsidRDefault="00815432">
      <w:pPr>
        <w:shd w:val="clear" w:color="auto" w:fill="FFFFFF"/>
        <w:ind w:right="5"/>
        <w:jc w:val="center"/>
      </w:pPr>
      <w:r>
        <w:rPr>
          <w:spacing w:val="-10"/>
          <w:sz w:val="26"/>
          <w:szCs w:val="26"/>
        </w:rPr>
        <w:t>151</w:t>
      </w:r>
    </w:p>
    <w:p w:rsidR="00000000" w:rsidRDefault="00815432">
      <w:pPr>
        <w:shd w:val="clear" w:color="auto" w:fill="FFFFFF"/>
        <w:spacing w:before="149" w:line="446" w:lineRule="exact"/>
        <w:ind w:firstLine="624"/>
        <w:jc w:val="both"/>
      </w:pPr>
      <w:r>
        <w:rPr>
          <w:rFonts w:eastAsia="Times New Roman"/>
          <w:b/>
          <w:bCs/>
          <w:sz w:val="26"/>
          <w:szCs w:val="26"/>
        </w:rPr>
        <w:t xml:space="preserve">Агафонов А.В. </w:t>
      </w:r>
      <w:r>
        <w:rPr>
          <w:rFonts w:eastAsia="Times New Roman"/>
          <w:sz w:val="26"/>
          <w:szCs w:val="26"/>
        </w:rPr>
        <w:t xml:space="preserve">(1987) Анализ возможности существования у дельфинов развитой коммуникативной системы. В сб: </w:t>
      </w:r>
      <w:r>
        <w:rPr>
          <w:rFonts w:eastAsia="Times New Roman"/>
          <w:i/>
          <w:iCs/>
          <w:sz w:val="26"/>
          <w:szCs w:val="26"/>
        </w:rPr>
        <w:t>Поведение и биоакустика китообразных</w:t>
      </w:r>
      <w:r>
        <w:rPr>
          <w:rFonts w:eastAsia="Times New Roman"/>
          <w:sz w:val="26"/>
          <w:szCs w:val="26"/>
        </w:rPr>
        <w:t>, под ред. Бельковича В.М. М.: ИО АН СССР, с</w:t>
      </w:r>
      <w:r>
        <w:rPr>
          <w:rFonts w:eastAsia="Times New Roman"/>
          <w:sz w:val="26"/>
          <w:szCs w:val="26"/>
        </w:rPr>
        <w:t>. 197 - 208.</w:t>
      </w:r>
    </w:p>
    <w:p w:rsidR="00000000" w:rsidRDefault="00815432">
      <w:pPr>
        <w:shd w:val="clear" w:color="auto" w:fill="FFFFFF"/>
        <w:spacing w:line="446" w:lineRule="exact"/>
        <w:ind w:firstLine="624"/>
        <w:jc w:val="both"/>
      </w:pPr>
      <w:r>
        <w:rPr>
          <w:rFonts w:eastAsia="Times New Roman"/>
          <w:b/>
          <w:bCs/>
          <w:sz w:val="26"/>
          <w:szCs w:val="26"/>
        </w:rPr>
        <w:t xml:space="preserve">Агафонов А.В., Панова Е.М., Баранов В.С. </w:t>
      </w:r>
      <w:r>
        <w:rPr>
          <w:rFonts w:eastAsia="Times New Roman"/>
          <w:sz w:val="26"/>
          <w:szCs w:val="26"/>
        </w:rPr>
        <w:t>(2011) Подводная акустическая активность афалин (</w:t>
      </w:r>
      <w:r>
        <w:rPr>
          <w:rFonts w:eastAsia="Times New Roman"/>
          <w:sz w:val="26"/>
          <w:szCs w:val="26"/>
          <w:lang w:val="en-US"/>
        </w:rPr>
        <w:t xml:space="preserve">Tursiops truncatus) </w:t>
      </w:r>
      <w:r>
        <w:rPr>
          <w:rFonts w:eastAsia="Times New Roman"/>
          <w:sz w:val="26"/>
          <w:szCs w:val="26"/>
        </w:rPr>
        <w:t xml:space="preserve">в условиях дельфинария: два типа коммуникативной системы? В сб: </w:t>
      </w:r>
      <w:r>
        <w:rPr>
          <w:rFonts w:eastAsia="Times New Roman"/>
          <w:i/>
          <w:iCs/>
          <w:sz w:val="26"/>
          <w:szCs w:val="26"/>
        </w:rPr>
        <w:t>Терриофауна России и сопредельной территории. Международное совещание</w:t>
      </w:r>
      <w:r>
        <w:rPr>
          <w:rFonts w:eastAsia="Times New Roman"/>
          <w:i/>
          <w:iCs/>
          <w:sz w:val="26"/>
          <w:szCs w:val="26"/>
        </w:rPr>
        <w:t xml:space="preserve"> (IX Съезд Териологического общества при РАН). </w:t>
      </w:r>
      <w:r>
        <w:rPr>
          <w:rFonts w:eastAsia="Times New Roman"/>
          <w:sz w:val="26"/>
          <w:szCs w:val="26"/>
        </w:rPr>
        <w:t>М.: Товарищество научных изданий КМК, с. 12.</w:t>
      </w:r>
    </w:p>
    <w:p w:rsidR="00000000" w:rsidRDefault="00815432">
      <w:pPr>
        <w:shd w:val="clear" w:color="auto" w:fill="FFFFFF"/>
        <w:spacing w:line="446" w:lineRule="exact"/>
        <w:ind w:firstLine="624"/>
        <w:jc w:val="both"/>
      </w:pPr>
      <w:r>
        <w:rPr>
          <w:b/>
          <w:bCs/>
          <w:sz w:val="26"/>
          <w:szCs w:val="26"/>
          <w:lang w:val="en-US"/>
        </w:rPr>
        <w:t xml:space="preserve">Agafonov A., Panova E., Baranov V. </w:t>
      </w:r>
      <w:r>
        <w:rPr>
          <w:sz w:val="26"/>
          <w:szCs w:val="26"/>
          <w:lang w:val="en-US"/>
        </w:rPr>
        <w:t>(2011) The underwater acoustic activity of captured bottlenose dolphins (Tursiops truncatus): two kinds of the communicative systems</w:t>
      </w:r>
      <w:r>
        <w:rPr>
          <w:i/>
          <w:iCs/>
          <w:sz w:val="26"/>
          <w:szCs w:val="26"/>
          <w:lang w:val="en-US"/>
        </w:rPr>
        <w:t xml:space="preserve">? </w:t>
      </w:r>
      <w:r>
        <w:rPr>
          <w:sz w:val="26"/>
          <w:szCs w:val="26"/>
          <w:lang w:val="en-US"/>
        </w:rPr>
        <w:t xml:space="preserve">In: </w:t>
      </w:r>
      <w:r>
        <w:rPr>
          <w:i/>
          <w:iCs/>
          <w:sz w:val="26"/>
          <w:szCs w:val="26"/>
          <w:lang w:val="en-US"/>
        </w:rPr>
        <w:t xml:space="preserve">25-th annual conference of the European Cetacean Society. </w:t>
      </w:r>
      <w:r>
        <w:rPr>
          <w:sz w:val="26"/>
          <w:szCs w:val="26"/>
          <w:lang w:val="en-US"/>
        </w:rPr>
        <w:t>Cadiz, Spain: TIDAC, p. 110.</w:t>
      </w:r>
    </w:p>
    <w:p w:rsidR="00000000" w:rsidRDefault="00815432">
      <w:pPr>
        <w:shd w:val="clear" w:color="auto" w:fill="FFFFFF"/>
        <w:spacing w:line="446" w:lineRule="exact"/>
        <w:ind w:firstLine="624"/>
        <w:jc w:val="both"/>
      </w:pPr>
      <w:r>
        <w:rPr>
          <w:b/>
          <w:bCs/>
          <w:sz w:val="26"/>
          <w:szCs w:val="26"/>
          <w:lang w:val="en-US"/>
        </w:rPr>
        <w:t xml:space="preserve">Agafonov A., Panova E. </w:t>
      </w:r>
      <w:r>
        <w:rPr>
          <w:sz w:val="26"/>
          <w:szCs w:val="26"/>
          <w:lang w:val="en-US"/>
        </w:rPr>
        <w:t>(2012) S</w:t>
      </w:r>
      <w:r>
        <w:rPr>
          <w:sz w:val="26"/>
          <w:szCs w:val="26"/>
          <w:lang w:val="en-US"/>
        </w:rPr>
        <w:t>ignature whistles of bottlenose dolphins (Tursiops truncatus): reality, anomalies and artifacts</w:t>
      </w:r>
      <w:r>
        <w:rPr>
          <w:b/>
          <w:bCs/>
          <w:i/>
          <w:iCs/>
          <w:sz w:val="26"/>
          <w:szCs w:val="26"/>
          <w:lang w:val="en-US"/>
        </w:rPr>
        <w:t xml:space="preserve">. </w:t>
      </w:r>
      <w:r>
        <w:rPr>
          <w:sz w:val="26"/>
          <w:szCs w:val="26"/>
          <w:lang w:val="en-US"/>
        </w:rPr>
        <w:t xml:space="preserve">In: </w:t>
      </w:r>
      <w:r>
        <w:rPr>
          <w:i/>
          <w:iCs/>
          <w:sz w:val="26"/>
          <w:szCs w:val="26"/>
          <w:lang w:val="en-US"/>
        </w:rPr>
        <w:t xml:space="preserve">26-th annual conference of the European Cetacean Society. </w:t>
      </w:r>
      <w:r>
        <w:rPr>
          <w:sz w:val="26"/>
          <w:szCs w:val="26"/>
          <w:lang w:val="en-US"/>
        </w:rPr>
        <w:t>Galwey, Ireland, p. 98.</w:t>
      </w:r>
    </w:p>
    <w:p w:rsidR="00000000" w:rsidRDefault="00815432">
      <w:pPr>
        <w:shd w:val="clear" w:color="auto" w:fill="FFFFFF"/>
        <w:spacing w:line="446" w:lineRule="exact"/>
        <w:ind w:firstLine="624"/>
        <w:jc w:val="both"/>
      </w:pPr>
      <w:r>
        <w:rPr>
          <w:rFonts w:eastAsia="Times New Roman"/>
          <w:b/>
          <w:bCs/>
          <w:sz w:val="26"/>
          <w:szCs w:val="26"/>
        </w:rPr>
        <w:t xml:space="preserve">Агафонов А.В., Панова Е.М. </w:t>
      </w:r>
      <w:r>
        <w:rPr>
          <w:rFonts w:eastAsia="Times New Roman"/>
          <w:sz w:val="26"/>
          <w:szCs w:val="26"/>
        </w:rPr>
        <w:t xml:space="preserve">(2012) Свисты и импульсно-тональные сигналы - </w:t>
      </w:r>
      <w:r>
        <w:rPr>
          <w:rFonts w:eastAsia="Times New Roman"/>
          <w:sz w:val="26"/>
          <w:szCs w:val="26"/>
        </w:rPr>
        <w:t>две системы коммуникативных акустических сигналов афалин (</w:t>
      </w:r>
      <w:r>
        <w:rPr>
          <w:rFonts w:eastAsia="Times New Roman"/>
          <w:sz w:val="26"/>
          <w:szCs w:val="26"/>
          <w:lang w:val="en-US"/>
        </w:rPr>
        <w:t xml:space="preserve">Tursiops truncatus). </w:t>
      </w:r>
      <w:r>
        <w:rPr>
          <w:rFonts w:eastAsia="Times New Roman"/>
          <w:sz w:val="26"/>
          <w:szCs w:val="26"/>
        </w:rPr>
        <w:t xml:space="preserve">В сб: </w:t>
      </w:r>
      <w:r>
        <w:rPr>
          <w:rFonts w:eastAsia="Times New Roman"/>
          <w:i/>
          <w:iCs/>
          <w:sz w:val="26"/>
          <w:szCs w:val="26"/>
        </w:rPr>
        <w:t xml:space="preserve">Сборник научных трудов по материалам седьмой международной конференции «Морские млекопитающие </w:t>
      </w:r>
      <w:r>
        <w:rPr>
          <w:rFonts w:eastAsia="Times New Roman"/>
          <w:i/>
          <w:iCs/>
          <w:sz w:val="26"/>
          <w:szCs w:val="26"/>
          <w:lang w:val="uk-UA"/>
        </w:rPr>
        <w:t xml:space="preserve">Голарктики», </w:t>
      </w:r>
      <w:r>
        <w:rPr>
          <w:rFonts w:eastAsia="Times New Roman"/>
          <w:i/>
          <w:iCs/>
          <w:sz w:val="26"/>
          <w:szCs w:val="26"/>
        </w:rPr>
        <w:t>Суздаль</w:t>
      </w:r>
      <w:r>
        <w:rPr>
          <w:rFonts w:eastAsia="Times New Roman"/>
          <w:sz w:val="26"/>
          <w:szCs w:val="26"/>
        </w:rPr>
        <w:t>. Т. 1. М.: РОО СММ, с. 20 - 26.</w:t>
      </w:r>
    </w:p>
    <w:p w:rsidR="00000000" w:rsidRDefault="00815432">
      <w:pPr>
        <w:shd w:val="clear" w:color="auto" w:fill="FFFFFF"/>
        <w:spacing w:line="446" w:lineRule="exact"/>
        <w:ind w:firstLine="624"/>
        <w:jc w:val="both"/>
      </w:pPr>
      <w:r>
        <w:rPr>
          <w:b/>
          <w:bCs/>
          <w:sz w:val="26"/>
          <w:szCs w:val="26"/>
          <w:lang w:val="en-US"/>
        </w:rPr>
        <w:t xml:space="preserve">Agafonov A., Panova E. </w:t>
      </w:r>
      <w:r>
        <w:rPr>
          <w:sz w:val="26"/>
          <w:szCs w:val="26"/>
          <w:lang w:val="en-US"/>
        </w:rPr>
        <w:t>(</w:t>
      </w:r>
      <w:r>
        <w:rPr>
          <w:sz w:val="26"/>
          <w:szCs w:val="26"/>
          <w:lang w:val="en-US"/>
        </w:rPr>
        <w:t>2013) The burst-pulses sounds of bottlenose dolphins (Tursiops truncatus) as a structural-hierarchical system</w:t>
      </w:r>
      <w:r>
        <w:rPr>
          <w:b/>
          <w:bCs/>
          <w:i/>
          <w:iCs/>
          <w:sz w:val="26"/>
          <w:szCs w:val="26"/>
          <w:lang w:val="en-US"/>
        </w:rPr>
        <w:t xml:space="preserve">. </w:t>
      </w:r>
      <w:r>
        <w:rPr>
          <w:sz w:val="26"/>
          <w:szCs w:val="26"/>
          <w:lang w:val="en-US"/>
        </w:rPr>
        <w:t xml:space="preserve">In: </w:t>
      </w:r>
      <w:r>
        <w:rPr>
          <w:b/>
          <w:bCs/>
          <w:i/>
          <w:iCs/>
          <w:sz w:val="26"/>
          <w:szCs w:val="26"/>
          <w:lang w:val="en-US"/>
        </w:rPr>
        <w:t>2</w:t>
      </w:r>
      <w:r>
        <w:rPr>
          <w:i/>
          <w:iCs/>
          <w:sz w:val="26"/>
          <w:szCs w:val="26"/>
          <w:lang w:val="en-US"/>
        </w:rPr>
        <w:t xml:space="preserve">7-th annual conference of the European Cetacean Society. </w:t>
      </w:r>
      <w:r>
        <w:rPr>
          <w:sz w:val="26"/>
          <w:szCs w:val="26"/>
          <w:lang w:val="en-US"/>
        </w:rPr>
        <w:t>Setubal, Portugal, p. 113.</w:t>
      </w:r>
    </w:p>
    <w:p w:rsidR="00000000" w:rsidRDefault="00815432">
      <w:pPr>
        <w:shd w:val="clear" w:color="auto" w:fill="FFFFFF"/>
        <w:spacing w:line="446" w:lineRule="exact"/>
        <w:ind w:firstLine="624"/>
        <w:jc w:val="both"/>
      </w:pPr>
      <w:r>
        <w:rPr>
          <w:rFonts w:eastAsia="Times New Roman"/>
          <w:b/>
          <w:bCs/>
          <w:sz w:val="26"/>
          <w:szCs w:val="26"/>
        </w:rPr>
        <w:t xml:space="preserve">Агафонов А.В., Панова Е.М. </w:t>
      </w:r>
      <w:r>
        <w:rPr>
          <w:rFonts w:eastAsia="Times New Roman"/>
          <w:sz w:val="26"/>
          <w:szCs w:val="26"/>
        </w:rPr>
        <w:t>(2015) Взаимовлияние акустиче</w:t>
      </w:r>
      <w:r>
        <w:rPr>
          <w:rFonts w:eastAsia="Times New Roman"/>
          <w:sz w:val="26"/>
          <w:szCs w:val="26"/>
        </w:rPr>
        <w:t xml:space="preserve">ской сигнализации белух </w:t>
      </w:r>
      <w:r>
        <w:rPr>
          <w:rFonts w:eastAsia="Times New Roman"/>
          <w:sz w:val="26"/>
          <w:szCs w:val="26"/>
          <w:lang w:val="en-US"/>
        </w:rPr>
        <w:t xml:space="preserve">(Delphinapterus leucas) </w:t>
      </w:r>
      <w:r>
        <w:rPr>
          <w:rFonts w:eastAsia="Times New Roman"/>
          <w:sz w:val="26"/>
          <w:szCs w:val="26"/>
        </w:rPr>
        <w:t xml:space="preserve">и афалин </w:t>
      </w:r>
      <w:r>
        <w:rPr>
          <w:rFonts w:eastAsia="Times New Roman"/>
          <w:sz w:val="26"/>
          <w:szCs w:val="26"/>
          <w:lang w:val="en-US"/>
        </w:rPr>
        <w:t xml:space="preserve">(Tursiops truncatus) </w:t>
      </w:r>
      <w:r>
        <w:rPr>
          <w:rFonts w:eastAsia="Times New Roman"/>
          <w:sz w:val="26"/>
          <w:szCs w:val="26"/>
        </w:rPr>
        <w:t>при их совместном пребывании в дельфинарии</w:t>
      </w:r>
      <w:r>
        <w:rPr>
          <w:rFonts w:eastAsia="Times New Roman"/>
          <w:b/>
          <w:bCs/>
          <w:i/>
          <w:iCs/>
          <w:sz w:val="26"/>
          <w:szCs w:val="26"/>
        </w:rPr>
        <w:t xml:space="preserve">. </w:t>
      </w:r>
      <w:r>
        <w:rPr>
          <w:rFonts w:eastAsia="Times New Roman"/>
          <w:sz w:val="26"/>
          <w:szCs w:val="26"/>
        </w:rPr>
        <w:t xml:space="preserve">В сб: </w:t>
      </w:r>
      <w:r>
        <w:rPr>
          <w:rFonts w:eastAsia="Times New Roman"/>
          <w:i/>
          <w:iCs/>
          <w:sz w:val="26"/>
          <w:szCs w:val="26"/>
        </w:rPr>
        <w:t xml:space="preserve">Сборник научных трудов по материалам восьмой международной конференции «Морские млекопитающие </w:t>
      </w:r>
      <w:r>
        <w:rPr>
          <w:rFonts w:eastAsia="Times New Roman"/>
          <w:i/>
          <w:iCs/>
          <w:sz w:val="26"/>
          <w:szCs w:val="26"/>
          <w:lang w:val="uk-UA"/>
        </w:rPr>
        <w:t xml:space="preserve">Голарктики», </w:t>
      </w:r>
      <w:r>
        <w:rPr>
          <w:rFonts w:eastAsia="Times New Roman"/>
          <w:i/>
          <w:iCs/>
          <w:sz w:val="26"/>
          <w:szCs w:val="26"/>
        </w:rPr>
        <w:t>Санкт-Петербург</w:t>
      </w:r>
      <w:r>
        <w:rPr>
          <w:rFonts w:eastAsia="Times New Roman"/>
          <w:sz w:val="26"/>
          <w:szCs w:val="26"/>
        </w:rPr>
        <w:t>. Т. 1</w:t>
      </w:r>
      <w:r>
        <w:rPr>
          <w:rFonts w:eastAsia="Times New Roman"/>
          <w:sz w:val="26"/>
          <w:szCs w:val="26"/>
        </w:rPr>
        <w:t>. М.: РОО СММ, с. 12 - 18.</w:t>
      </w:r>
    </w:p>
    <w:p w:rsidR="00000000" w:rsidRDefault="00815432">
      <w:pPr>
        <w:shd w:val="clear" w:color="auto" w:fill="FFFFFF"/>
        <w:spacing w:line="446" w:lineRule="exact"/>
        <w:ind w:firstLine="624"/>
        <w:jc w:val="both"/>
      </w:pPr>
      <w:r>
        <w:rPr>
          <w:rFonts w:eastAsia="Times New Roman"/>
          <w:b/>
          <w:bCs/>
          <w:sz w:val="26"/>
          <w:szCs w:val="26"/>
        </w:rPr>
        <w:t xml:space="preserve">Агафонов А.В., Панова Е.М. </w:t>
      </w:r>
      <w:r>
        <w:rPr>
          <w:rFonts w:eastAsia="Times New Roman"/>
          <w:sz w:val="26"/>
          <w:szCs w:val="26"/>
        </w:rPr>
        <w:t>(2015) Свисты афалин (</w:t>
      </w:r>
      <w:r>
        <w:rPr>
          <w:rFonts w:eastAsia="Times New Roman"/>
          <w:sz w:val="26"/>
          <w:szCs w:val="26"/>
          <w:lang w:val="en-US"/>
        </w:rPr>
        <w:t xml:space="preserve">Tursiops truncatus), </w:t>
      </w:r>
      <w:r>
        <w:rPr>
          <w:rFonts w:eastAsia="Times New Roman"/>
          <w:sz w:val="26"/>
          <w:szCs w:val="26"/>
        </w:rPr>
        <w:t xml:space="preserve">продуцируемые в условиях дельфинария: систематизация данных и новые </w:t>
      </w:r>
      <w:r>
        <w:rPr>
          <w:rFonts w:eastAsia="Times New Roman"/>
          <w:spacing w:val="-1"/>
          <w:sz w:val="26"/>
          <w:szCs w:val="26"/>
        </w:rPr>
        <w:t xml:space="preserve">феномены. В сб: </w:t>
      </w:r>
      <w:r>
        <w:rPr>
          <w:rFonts w:eastAsia="Times New Roman"/>
          <w:i/>
          <w:iCs/>
          <w:spacing w:val="-1"/>
          <w:sz w:val="26"/>
          <w:szCs w:val="26"/>
        </w:rPr>
        <w:t>Сборник научных трудов по материалам восьмой международной</w:t>
      </w:r>
    </w:p>
    <w:p w:rsidR="00000000" w:rsidRDefault="00815432">
      <w:pPr>
        <w:shd w:val="clear" w:color="auto" w:fill="FFFFFF"/>
        <w:spacing w:line="446" w:lineRule="exact"/>
        <w:ind w:firstLine="624"/>
        <w:jc w:val="both"/>
        <w:sectPr w:rsidR="00000000">
          <w:pgSz w:w="11909" w:h="16834"/>
          <w:pgMar w:top="1236" w:right="854" w:bottom="360" w:left="1704" w:header="720" w:footer="720" w:gutter="0"/>
          <w:cols w:space="60"/>
          <w:noEndnote/>
        </w:sectPr>
      </w:pPr>
    </w:p>
    <w:p w:rsidR="00000000" w:rsidRDefault="00815432">
      <w:pPr>
        <w:shd w:val="clear" w:color="auto" w:fill="FFFFFF"/>
        <w:ind w:right="5"/>
        <w:jc w:val="center"/>
      </w:pPr>
      <w:r>
        <w:rPr>
          <w:spacing w:val="-10"/>
          <w:sz w:val="26"/>
          <w:szCs w:val="26"/>
        </w:rPr>
        <w:t>152</w:t>
      </w:r>
    </w:p>
    <w:p w:rsidR="00000000" w:rsidRDefault="00815432">
      <w:pPr>
        <w:shd w:val="clear" w:color="auto" w:fill="FFFFFF"/>
        <w:spacing w:before="144" w:line="451" w:lineRule="exact"/>
      </w:pPr>
      <w:r>
        <w:rPr>
          <w:rFonts w:eastAsia="Times New Roman"/>
          <w:i/>
          <w:iCs/>
          <w:sz w:val="26"/>
          <w:szCs w:val="26"/>
        </w:rPr>
        <w:t xml:space="preserve">конференции «Морские млекопитающие </w:t>
      </w:r>
      <w:r>
        <w:rPr>
          <w:rFonts w:eastAsia="Times New Roman"/>
          <w:i/>
          <w:iCs/>
          <w:sz w:val="26"/>
          <w:szCs w:val="26"/>
          <w:lang w:val="uk-UA"/>
        </w:rPr>
        <w:t xml:space="preserve">Голарктики», </w:t>
      </w:r>
      <w:r>
        <w:rPr>
          <w:rFonts w:eastAsia="Times New Roman"/>
          <w:i/>
          <w:iCs/>
          <w:sz w:val="26"/>
          <w:szCs w:val="26"/>
        </w:rPr>
        <w:t xml:space="preserve">Санкт-Петербург. </w:t>
      </w:r>
      <w:r>
        <w:rPr>
          <w:rFonts w:eastAsia="Times New Roman"/>
          <w:sz w:val="26"/>
          <w:szCs w:val="26"/>
        </w:rPr>
        <w:t>Т.1. М.: РОО СММ, с. 19 - 26.</w:t>
      </w:r>
    </w:p>
    <w:p w:rsidR="00000000" w:rsidRDefault="00815432">
      <w:pPr>
        <w:shd w:val="clear" w:color="auto" w:fill="FFFFFF"/>
        <w:spacing w:before="144" w:line="451" w:lineRule="exact"/>
        <w:sectPr w:rsidR="00000000">
          <w:pgSz w:w="11909" w:h="16834"/>
          <w:pgMar w:top="1440" w:right="854" w:bottom="720" w:left="1704" w:header="720" w:footer="720" w:gutter="0"/>
          <w:cols w:space="60"/>
          <w:noEndnote/>
        </w:sectPr>
      </w:pPr>
    </w:p>
    <w:p w:rsidR="00000000" w:rsidRDefault="00815432">
      <w:pPr>
        <w:shd w:val="clear" w:color="auto" w:fill="FFFFFF"/>
        <w:ind w:left="4166"/>
      </w:pPr>
      <w:r>
        <w:rPr>
          <w:sz w:val="24"/>
          <w:szCs w:val="24"/>
        </w:rPr>
        <w:t>153</w:t>
      </w:r>
    </w:p>
    <w:p w:rsidR="00000000" w:rsidRDefault="00815432">
      <w:pPr>
        <w:shd w:val="clear" w:color="auto" w:fill="FFFFFF"/>
        <w:spacing w:before="283"/>
        <w:ind w:left="2770"/>
      </w:pPr>
      <w:r>
        <w:rPr>
          <w:rFonts w:eastAsia="Times New Roman"/>
          <w:b/>
          <w:bCs/>
          <w:sz w:val="26"/>
          <w:szCs w:val="26"/>
        </w:rPr>
        <w:t>СПИСОК ЛИТЕРАТУРЫ</w:t>
      </w:r>
    </w:p>
    <w:p w:rsidR="00000000" w:rsidRDefault="00815432" w:rsidP="009A3D12">
      <w:pPr>
        <w:numPr>
          <w:ilvl w:val="0"/>
          <w:numId w:val="20"/>
        </w:numPr>
        <w:shd w:val="clear" w:color="auto" w:fill="FFFFFF"/>
        <w:tabs>
          <w:tab w:val="left" w:pos="360"/>
        </w:tabs>
        <w:spacing w:before="470" w:line="446" w:lineRule="exact"/>
        <w:ind w:left="360" w:hanging="360"/>
        <w:jc w:val="both"/>
        <w:rPr>
          <w:sz w:val="26"/>
          <w:szCs w:val="26"/>
        </w:rPr>
      </w:pPr>
      <w:r>
        <w:rPr>
          <w:rFonts w:eastAsia="Times New Roman"/>
          <w:b/>
          <w:bCs/>
          <w:sz w:val="26"/>
          <w:szCs w:val="26"/>
        </w:rPr>
        <w:t xml:space="preserve">Абрамов А.П., Голубков А.Г., Ершова И.В. </w:t>
      </w:r>
      <w:r>
        <w:rPr>
          <w:rFonts w:eastAsia="Times New Roman"/>
          <w:sz w:val="26"/>
          <w:szCs w:val="26"/>
        </w:rPr>
        <w:t>(1972) Исследование способности дельфинов к</w:t>
      </w:r>
      <w:r>
        <w:rPr>
          <w:rFonts w:eastAsia="Times New Roman"/>
          <w:sz w:val="26"/>
          <w:szCs w:val="26"/>
        </w:rPr>
        <w:t xml:space="preserve"> дифференцировке объемных предметов по линейным размерам и материалам. В сб: </w:t>
      </w:r>
      <w:r>
        <w:rPr>
          <w:rFonts w:eastAsia="Times New Roman"/>
          <w:i/>
          <w:iCs/>
          <w:sz w:val="26"/>
          <w:szCs w:val="26"/>
        </w:rPr>
        <w:t>Некоторые проблемы биологической кибернетики</w:t>
      </w:r>
      <w:r>
        <w:rPr>
          <w:rFonts w:eastAsia="Times New Roman"/>
          <w:sz w:val="26"/>
          <w:szCs w:val="26"/>
        </w:rPr>
        <w:t>. Л.: Наука, с. 101 - 104.</w:t>
      </w:r>
    </w:p>
    <w:p w:rsidR="00000000" w:rsidRDefault="00815432" w:rsidP="009A3D12">
      <w:pPr>
        <w:numPr>
          <w:ilvl w:val="0"/>
          <w:numId w:val="20"/>
        </w:numPr>
        <w:shd w:val="clear" w:color="auto" w:fill="FFFFFF"/>
        <w:tabs>
          <w:tab w:val="left" w:pos="360"/>
        </w:tabs>
        <w:spacing w:line="446" w:lineRule="exact"/>
        <w:ind w:left="360" w:hanging="360"/>
        <w:jc w:val="both"/>
        <w:rPr>
          <w:sz w:val="26"/>
          <w:szCs w:val="26"/>
        </w:rPr>
      </w:pPr>
      <w:r>
        <w:rPr>
          <w:rFonts w:eastAsia="Times New Roman"/>
          <w:b/>
          <w:bCs/>
          <w:sz w:val="26"/>
          <w:szCs w:val="26"/>
        </w:rPr>
        <w:t xml:space="preserve">Агафонов А.В. </w:t>
      </w:r>
      <w:r>
        <w:rPr>
          <w:rFonts w:eastAsia="Times New Roman"/>
          <w:sz w:val="26"/>
          <w:szCs w:val="26"/>
        </w:rPr>
        <w:t>(1978) Анализ возможности существования у дельфинов развитой коммуникативной системы</w:t>
      </w:r>
      <w:r>
        <w:rPr>
          <w:rFonts w:eastAsia="Times New Roman"/>
          <w:b/>
          <w:bCs/>
          <w:i/>
          <w:iCs/>
          <w:sz w:val="26"/>
          <w:szCs w:val="26"/>
        </w:rPr>
        <w:t xml:space="preserve">. </w:t>
      </w:r>
      <w:r>
        <w:rPr>
          <w:rFonts w:eastAsia="Times New Roman"/>
          <w:sz w:val="26"/>
          <w:szCs w:val="26"/>
        </w:rPr>
        <w:t>В с</w:t>
      </w:r>
      <w:r>
        <w:rPr>
          <w:rFonts w:eastAsia="Times New Roman"/>
          <w:sz w:val="26"/>
          <w:szCs w:val="26"/>
        </w:rPr>
        <w:t xml:space="preserve">б: </w:t>
      </w:r>
      <w:r>
        <w:rPr>
          <w:rFonts w:eastAsia="Times New Roman"/>
          <w:i/>
          <w:iCs/>
          <w:sz w:val="26"/>
          <w:szCs w:val="26"/>
        </w:rPr>
        <w:t>Поведение и биоакустика китообразных</w:t>
      </w:r>
      <w:r>
        <w:rPr>
          <w:rFonts w:eastAsia="Times New Roman"/>
          <w:sz w:val="26"/>
          <w:szCs w:val="26"/>
        </w:rPr>
        <w:t>, под ред. Бельковича В.М. М.: ИО АН СССР, с. 197 - 208.</w:t>
      </w:r>
    </w:p>
    <w:p w:rsidR="00000000" w:rsidRDefault="00815432" w:rsidP="009A3D12">
      <w:pPr>
        <w:numPr>
          <w:ilvl w:val="0"/>
          <w:numId w:val="20"/>
        </w:numPr>
        <w:shd w:val="clear" w:color="auto" w:fill="FFFFFF"/>
        <w:tabs>
          <w:tab w:val="left" w:pos="360"/>
        </w:tabs>
        <w:spacing w:line="446" w:lineRule="exact"/>
        <w:ind w:left="360" w:right="5" w:hanging="360"/>
        <w:jc w:val="both"/>
        <w:rPr>
          <w:sz w:val="26"/>
          <w:szCs w:val="26"/>
        </w:rPr>
      </w:pPr>
      <w:r>
        <w:rPr>
          <w:rFonts w:eastAsia="Times New Roman"/>
          <w:b/>
          <w:bCs/>
          <w:sz w:val="26"/>
          <w:szCs w:val="26"/>
        </w:rPr>
        <w:t xml:space="preserve">Айрапетянц Э.Ш., Константинов А.И. </w:t>
      </w:r>
      <w:r>
        <w:rPr>
          <w:rFonts w:eastAsia="Times New Roman"/>
          <w:sz w:val="26"/>
          <w:szCs w:val="26"/>
        </w:rPr>
        <w:t>(1974) Эхолокация в природе. Л.: Наука, 512 с.</w:t>
      </w:r>
    </w:p>
    <w:p w:rsidR="00000000" w:rsidRDefault="00815432" w:rsidP="009A3D12">
      <w:pPr>
        <w:numPr>
          <w:ilvl w:val="0"/>
          <w:numId w:val="20"/>
        </w:numPr>
        <w:shd w:val="clear" w:color="auto" w:fill="FFFFFF"/>
        <w:tabs>
          <w:tab w:val="left" w:pos="360"/>
        </w:tabs>
        <w:spacing w:line="446" w:lineRule="exact"/>
        <w:ind w:left="360" w:hanging="360"/>
        <w:jc w:val="both"/>
        <w:rPr>
          <w:sz w:val="26"/>
          <w:szCs w:val="26"/>
        </w:rPr>
      </w:pPr>
      <w:r>
        <w:rPr>
          <w:rFonts w:eastAsia="Times New Roman"/>
          <w:b/>
          <w:bCs/>
          <w:sz w:val="26"/>
          <w:szCs w:val="26"/>
        </w:rPr>
        <w:t xml:space="preserve">Андрианов В.В., Беликов Р.А., Белькович В.М. </w:t>
      </w:r>
      <w:r>
        <w:rPr>
          <w:rFonts w:eastAsia="Times New Roman"/>
          <w:sz w:val="26"/>
          <w:szCs w:val="26"/>
        </w:rPr>
        <w:t>(2009) Распределение бе</w:t>
      </w:r>
      <w:r>
        <w:rPr>
          <w:rFonts w:eastAsia="Times New Roman"/>
          <w:sz w:val="26"/>
          <w:szCs w:val="26"/>
        </w:rPr>
        <w:t>лухи (</w:t>
      </w:r>
      <w:r>
        <w:rPr>
          <w:rFonts w:eastAsia="Times New Roman"/>
          <w:i/>
          <w:iCs/>
          <w:sz w:val="26"/>
          <w:szCs w:val="26"/>
          <w:lang w:val="en-US"/>
        </w:rPr>
        <w:t>Delphinapterus leucas</w:t>
      </w:r>
      <w:r>
        <w:rPr>
          <w:rFonts w:eastAsia="Times New Roman"/>
          <w:sz w:val="26"/>
          <w:szCs w:val="26"/>
          <w:lang w:val="en-US"/>
        </w:rPr>
        <w:t xml:space="preserve">) </w:t>
      </w:r>
      <w:r>
        <w:rPr>
          <w:rFonts w:eastAsia="Times New Roman"/>
          <w:sz w:val="26"/>
          <w:szCs w:val="26"/>
        </w:rPr>
        <w:t xml:space="preserve">в Онежском заливе Белого моря в летний период. </w:t>
      </w:r>
      <w:r>
        <w:rPr>
          <w:rFonts w:eastAsia="Times New Roman"/>
          <w:i/>
          <w:iCs/>
          <w:sz w:val="26"/>
          <w:szCs w:val="26"/>
        </w:rPr>
        <w:t>Океанология</w:t>
      </w:r>
      <w:r>
        <w:rPr>
          <w:rFonts w:eastAsia="Times New Roman"/>
          <w:sz w:val="26"/>
          <w:szCs w:val="26"/>
        </w:rPr>
        <w:t xml:space="preserve">, </w:t>
      </w:r>
      <w:r>
        <w:rPr>
          <w:rFonts w:eastAsia="Times New Roman"/>
          <w:b/>
          <w:bCs/>
          <w:sz w:val="26"/>
          <w:szCs w:val="26"/>
        </w:rPr>
        <w:t>т. 40, 1</w:t>
      </w:r>
      <w:r>
        <w:rPr>
          <w:rFonts w:eastAsia="Times New Roman"/>
          <w:sz w:val="26"/>
          <w:szCs w:val="26"/>
        </w:rPr>
        <w:t>, 1 - 11.</w:t>
      </w:r>
    </w:p>
    <w:p w:rsidR="00000000" w:rsidRDefault="00815432" w:rsidP="009A3D12">
      <w:pPr>
        <w:numPr>
          <w:ilvl w:val="0"/>
          <w:numId w:val="20"/>
        </w:numPr>
        <w:shd w:val="clear" w:color="auto" w:fill="FFFFFF"/>
        <w:tabs>
          <w:tab w:val="left" w:pos="360"/>
          <w:tab w:val="left" w:pos="2328"/>
          <w:tab w:val="left" w:pos="3211"/>
          <w:tab w:val="left" w:pos="5659"/>
          <w:tab w:val="left" w:pos="7742"/>
        </w:tabs>
        <w:spacing w:line="446" w:lineRule="exact"/>
        <w:ind w:left="360" w:hanging="360"/>
        <w:jc w:val="both"/>
        <w:rPr>
          <w:sz w:val="26"/>
          <w:szCs w:val="26"/>
        </w:rPr>
      </w:pPr>
      <w:r>
        <w:rPr>
          <w:rFonts w:eastAsia="Times New Roman"/>
          <w:b/>
          <w:bCs/>
          <w:sz w:val="26"/>
          <w:szCs w:val="26"/>
        </w:rPr>
        <w:t xml:space="preserve">Баранов В.С., Беликов Р.А., Белькович В.М. </w:t>
      </w:r>
      <w:r>
        <w:rPr>
          <w:rFonts w:eastAsia="Times New Roman"/>
          <w:sz w:val="26"/>
          <w:szCs w:val="26"/>
        </w:rPr>
        <w:t>(2006) Поведение взрослых самцов белух (</w:t>
      </w:r>
      <w:r>
        <w:rPr>
          <w:rFonts w:eastAsia="Times New Roman"/>
          <w:i/>
          <w:iCs/>
          <w:sz w:val="26"/>
          <w:szCs w:val="26"/>
          <w:lang w:val="en-US"/>
        </w:rPr>
        <w:t>Delphinapterus leucas</w:t>
      </w:r>
      <w:r>
        <w:rPr>
          <w:rFonts w:eastAsia="Times New Roman"/>
          <w:sz w:val="26"/>
          <w:szCs w:val="26"/>
          <w:lang w:val="en-US"/>
        </w:rPr>
        <w:t xml:space="preserve">) </w:t>
      </w:r>
      <w:r>
        <w:rPr>
          <w:rFonts w:eastAsia="Times New Roman"/>
          <w:sz w:val="26"/>
          <w:szCs w:val="26"/>
        </w:rPr>
        <w:t xml:space="preserve">в летнем репродуктивном скоплении. </w:t>
      </w:r>
      <w:r>
        <w:rPr>
          <w:rFonts w:eastAsia="Times New Roman"/>
          <w:i/>
          <w:iCs/>
          <w:spacing w:val="-2"/>
          <w:sz w:val="26"/>
          <w:szCs w:val="26"/>
        </w:rPr>
        <w:t>Мат</w:t>
      </w:r>
      <w:r>
        <w:rPr>
          <w:rFonts w:eastAsia="Times New Roman"/>
          <w:i/>
          <w:iCs/>
          <w:spacing w:val="-2"/>
          <w:sz w:val="26"/>
          <w:szCs w:val="26"/>
        </w:rPr>
        <w:t>ериалы</w:t>
      </w:r>
      <w:r>
        <w:rPr>
          <w:rFonts w:ascii="Arial" w:eastAsia="Times New Roman" w:hAnsi="Arial" w:cs="Arial"/>
          <w:i/>
          <w:iCs/>
          <w:sz w:val="26"/>
          <w:szCs w:val="26"/>
        </w:rPr>
        <w:tab/>
      </w:r>
      <w:r>
        <w:rPr>
          <w:rFonts w:eastAsia="Times New Roman" w:hAnsi="Arial"/>
          <w:i/>
          <w:iCs/>
          <w:spacing w:val="-5"/>
          <w:sz w:val="26"/>
          <w:szCs w:val="26"/>
        </w:rPr>
        <w:t>IV</w:t>
      </w:r>
      <w:r>
        <w:rPr>
          <w:rFonts w:ascii="Arial" w:eastAsia="Times New Roman" w:hAnsi="Arial" w:cs="Arial"/>
          <w:i/>
          <w:iCs/>
          <w:sz w:val="26"/>
          <w:szCs w:val="26"/>
        </w:rPr>
        <w:tab/>
      </w:r>
      <w:r>
        <w:rPr>
          <w:rFonts w:eastAsia="Times New Roman"/>
          <w:i/>
          <w:iCs/>
          <w:spacing w:val="-2"/>
          <w:sz w:val="26"/>
          <w:szCs w:val="26"/>
        </w:rPr>
        <w:t>международной</w:t>
      </w:r>
      <w:r>
        <w:rPr>
          <w:rFonts w:ascii="Arial" w:eastAsia="Times New Roman" w:hAnsi="Arial" w:cs="Arial"/>
          <w:i/>
          <w:iCs/>
          <w:sz w:val="26"/>
          <w:szCs w:val="26"/>
        </w:rPr>
        <w:tab/>
      </w:r>
      <w:r>
        <w:rPr>
          <w:rFonts w:eastAsia="Times New Roman"/>
          <w:i/>
          <w:iCs/>
          <w:spacing w:val="-2"/>
          <w:sz w:val="26"/>
          <w:szCs w:val="26"/>
        </w:rPr>
        <w:t>конференции</w:t>
      </w:r>
      <w:r>
        <w:rPr>
          <w:rFonts w:ascii="Arial" w:eastAsia="Times New Roman" w:hAnsi="Arial" w:cs="Arial"/>
          <w:i/>
          <w:iCs/>
          <w:sz w:val="26"/>
          <w:szCs w:val="26"/>
        </w:rPr>
        <w:tab/>
      </w:r>
      <w:r>
        <w:rPr>
          <w:rFonts w:eastAsia="Times New Roman"/>
          <w:i/>
          <w:iCs/>
          <w:spacing w:val="-3"/>
          <w:sz w:val="26"/>
          <w:szCs w:val="26"/>
        </w:rPr>
        <w:t xml:space="preserve">МОРСКИЕ </w:t>
      </w:r>
      <w:r>
        <w:rPr>
          <w:rFonts w:eastAsia="Times New Roman"/>
          <w:i/>
          <w:iCs/>
          <w:sz w:val="26"/>
          <w:szCs w:val="26"/>
        </w:rPr>
        <w:t xml:space="preserve">МЛЕКОПИТАЮЩИЕ </w:t>
      </w:r>
      <w:r>
        <w:rPr>
          <w:rFonts w:eastAsia="Times New Roman"/>
          <w:i/>
          <w:iCs/>
          <w:sz w:val="26"/>
          <w:szCs w:val="26"/>
          <w:lang w:val="uk-UA"/>
        </w:rPr>
        <w:t xml:space="preserve">ГОЛАРКТИКИ. </w:t>
      </w:r>
      <w:r>
        <w:rPr>
          <w:rFonts w:eastAsia="Times New Roman"/>
          <w:sz w:val="26"/>
          <w:szCs w:val="26"/>
        </w:rPr>
        <w:t>СПб., с. 54 - 56.</w:t>
      </w:r>
    </w:p>
    <w:p w:rsidR="00000000" w:rsidRDefault="00815432" w:rsidP="009A3D12">
      <w:pPr>
        <w:numPr>
          <w:ilvl w:val="0"/>
          <w:numId w:val="20"/>
        </w:numPr>
        <w:shd w:val="clear" w:color="auto" w:fill="FFFFFF"/>
        <w:tabs>
          <w:tab w:val="left" w:pos="360"/>
        </w:tabs>
        <w:spacing w:line="446" w:lineRule="exact"/>
        <w:ind w:left="360" w:hanging="360"/>
        <w:jc w:val="both"/>
        <w:rPr>
          <w:sz w:val="26"/>
          <w:szCs w:val="26"/>
        </w:rPr>
      </w:pPr>
      <w:r>
        <w:rPr>
          <w:rFonts w:eastAsia="Times New Roman"/>
          <w:b/>
          <w:bCs/>
          <w:sz w:val="26"/>
          <w:szCs w:val="26"/>
        </w:rPr>
        <w:t xml:space="preserve">Беликов Р.А., Баранов В.С., Белькович В.М. </w:t>
      </w:r>
      <w:r>
        <w:rPr>
          <w:rFonts w:eastAsia="Times New Roman"/>
          <w:sz w:val="26"/>
          <w:szCs w:val="26"/>
        </w:rPr>
        <w:t>(2004) Половое и иерархическое поведение белух (</w:t>
      </w:r>
      <w:r>
        <w:rPr>
          <w:rFonts w:eastAsia="Times New Roman"/>
          <w:i/>
          <w:iCs/>
          <w:sz w:val="26"/>
          <w:szCs w:val="26"/>
          <w:lang w:val="en-US"/>
        </w:rPr>
        <w:t>Delphinapterus leucas</w:t>
      </w:r>
      <w:r>
        <w:rPr>
          <w:rFonts w:eastAsia="Times New Roman"/>
          <w:sz w:val="26"/>
          <w:szCs w:val="26"/>
          <w:lang w:val="en-US"/>
        </w:rPr>
        <w:t xml:space="preserve">) </w:t>
      </w:r>
      <w:r>
        <w:rPr>
          <w:rFonts w:eastAsia="Times New Roman"/>
          <w:sz w:val="26"/>
          <w:szCs w:val="26"/>
        </w:rPr>
        <w:t xml:space="preserve">в репродуктивном скоплении. </w:t>
      </w:r>
      <w:r>
        <w:rPr>
          <w:rFonts w:eastAsia="Times New Roman"/>
          <w:i/>
          <w:iCs/>
          <w:sz w:val="26"/>
          <w:szCs w:val="26"/>
        </w:rPr>
        <w:t>Материалы III междуна</w:t>
      </w:r>
      <w:r>
        <w:rPr>
          <w:rFonts w:eastAsia="Times New Roman"/>
          <w:i/>
          <w:iCs/>
          <w:sz w:val="26"/>
          <w:szCs w:val="26"/>
        </w:rPr>
        <w:t xml:space="preserve">родной конференции МОРСКИЕ МЛЕКОПИТАЮЩИЕ </w:t>
      </w:r>
      <w:r>
        <w:rPr>
          <w:rFonts w:eastAsia="Times New Roman"/>
          <w:i/>
          <w:iCs/>
          <w:sz w:val="26"/>
          <w:szCs w:val="26"/>
          <w:lang w:val="uk-UA"/>
        </w:rPr>
        <w:t xml:space="preserve">ГОЛАРКТИКИ. </w:t>
      </w:r>
      <w:r>
        <w:rPr>
          <w:rFonts w:eastAsia="Times New Roman"/>
          <w:sz w:val="26"/>
          <w:szCs w:val="26"/>
        </w:rPr>
        <w:t>М., с. 52 - 55.</w:t>
      </w:r>
    </w:p>
    <w:p w:rsidR="00000000" w:rsidRDefault="00815432" w:rsidP="009A3D12">
      <w:pPr>
        <w:numPr>
          <w:ilvl w:val="0"/>
          <w:numId w:val="20"/>
        </w:numPr>
        <w:shd w:val="clear" w:color="auto" w:fill="FFFFFF"/>
        <w:tabs>
          <w:tab w:val="left" w:pos="360"/>
          <w:tab w:val="left" w:pos="3091"/>
          <w:tab w:val="left" w:pos="7963"/>
        </w:tabs>
        <w:spacing w:line="446" w:lineRule="exact"/>
        <w:ind w:left="360" w:hanging="360"/>
        <w:jc w:val="both"/>
        <w:rPr>
          <w:sz w:val="26"/>
          <w:szCs w:val="26"/>
        </w:rPr>
      </w:pPr>
      <w:r>
        <w:rPr>
          <w:rFonts w:eastAsia="Times New Roman"/>
          <w:b/>
          <w:bCs/>
          <w:sz w:val="26"/>
          <w:szCs w:val="26"/>
        </w:rPr>
        <w:t xml:space="preserve">Беликов Р.А., Белькович В.М. </w:t>
      </w:r>
      <w:r>
        <w:rPr>
          <w:rFonts w:eastAsia="Times New Roman"/>
          <w:sz w:val="26"/>
          <w:szCs w:val="26"/>
        </w:rPr>
        <w:t xml:space="preserve">(2006 а) Акустический репертуар </w:t>
      </w:r>
      <w:r>
        <w:rPr>
          <w:rFonts w:eastAsia="Times New Roman"/>
          <w:spacing w:val="-9"/>
          <w:sz w:val="26"/>
          <w:szCs w:val="26"/>
        </w:rPr>
        <w:t>беломорских белух</w:t>
      </w:r>
      <w:r>
        <w:rPr>
          <w:rFonts w:ascii="Arial" w:eastAsia="Times New Roman" w:hAnsi="Arial" w:cs="Arial"/>
          <w:sz w:val="26"/>
          <w:szCs w:val="26"/>
        </w:rPr>
        <w:tab/>
      </w:r>
      <w:r>
        <w:rPr>
          <w:rFonts w:eastAsia="Times New Roman" w:hAnsi="Arial"/>
          <w:spacing w:val="-9"/>
          <w:sz w:val="26"/>
          <w:szCs w:val="26"/>
        </w:rPr>
        <w:t>(</w:t>
      </w:r>
      <w:r>
        <w:rPr>
          <w:rFonts w:eastAsia="Times New Roman" w:hAnsi="Arial"/>
          <w:i/>
          <w:iCs/>
          <w:spacing w:val="-9"/>
          <w:sz w:val="26"/>
          <w:szCs w:val="26"/>
          <w:lang w:val="en-US"/>
        </w:rPr>
        <w:t>Delphinapterus leucas</w:t>
      </w:r>
      <w:r>
        <w:rPr>
          <w:rFonts w:eastAsia="Times New Roman" w:hAnsi="Arial"/>
          <w:spacing w:val="-9"/>
          <w:sz w:val="26"/>
          <w:szCs w:val="26"/>
          <w:lang w:val="en-US"/>
        </w:rPr>
        <w:t xml:space="preserve">) </w:t>
      </w:r>
      <w:r>
        <w:rPr>
          <w:rFonts w:eastAsia="Times New Roman"/>
          <w:spacing w:val="-9"/>
          <w:sz w:val="26"/>
          <w:szCs w:val="26"/>
        </w:rPr>
        <w:t>Соловецкого</w:t>
      </w:r>
      <w:r>
        <w:rPr>
          <w:rFonts w:ascii="Arial" w:eastAsia="Times New Roman" w:hAnsi="Arial" w:cs="Arial"/>
          <w:sz w:val="26"/>
          <w:szCs w:val="26"/>
        </w:rPr>
        <w:tab/>
      </w:r>
      <w:r>
        <w:rPr>
          <w:rFonts w:eastAsia="Times New Roman"/>
          <w:sz w:val="26"/>
          <w:szCs w:val="26"/>
        </w:rPr>
        <w:t xml:space="preserve">стада в </w:t>
      </w:r>
      <w:r>
        <w:rPr>
          <w:rFonts w:eastAsia="Times New Roman"/>
          <w:spacing w:val="-1"/>
          <w:sz w:val="26"/>
          <w:szCs w:val="26"/>
        </w:rPr>
        <w:t xml:space="preserve">репродуктивном скоплении. В сб: </w:t>
      </w:r>
      <w:r>
        <w:rPr>
          <w:rFonts w:eastAsia="Times New Roman"/>
          <w:i/>
          <w:iCs/>
          <w:spacing w:val="-1"/>
          <w:sz w:val="26"/>
          <w:szCs w:val="26"/>
        </w:rPr>
        <w:t>Фундаментальные исследовани</w:t>
      </w:r>
      <w:r>
        <w:rPr>
          <w:rFonts w:eastAsia="Times New Roman"/>
          <w:i/>
          <w:iCs/>
          <w:spacing w:val="-1"/>
          <w:sz w:val="26"/>
          <w:szCs w:val="26"/>
        </w:rPr>
        <w:t xml:space="preserve">я океанов и </w:t>
      </w:r>
      <w:r>
        <w:rPr>
          <w:rFonts w:eastAsia="Times New Roman"/>
          <w:i/>
          <w:iCs/>
          <w:sz w:val="26"/>
          <w:szCs w:val="26"/>
        </w:rPr>
        <w:t xml:space="preserve">морей, </w:t>
      </w:r>
      <w:r>
        <w:rPr>
          <w:rFonts w:eastAsia="Times New Roman"/>
          <w:sz w:val="26"/>
          <w:szCs w:val="26"/>
        </w:rPr>
        <w:t>под ред. Лаверова Н.П. М.: Наука,   с. 299 - 337.</w:t>
      </w:r>
    </w:p>
    <w:p w:rsidR="00000000" w:rsidRDefault="00815432" w:rsidP="009A3D12">
      <w:pPr>
        <w:numPr>
          <w:ilvl w:val="0"/>
          <w:numId w:val="20"/>
        </w:numPr>
        <w:shd w:val="clear" w:color="auto" w:fill="FFFFFF"/>
        <w:tabs>
          <w:tab w:val="left" w:pos="360"/>
        </w:tabs>
        <w:spacing w:line="446" w:lineRule="exact"/>
        <w:ind w:left="360" w:hanging="360"/>
        <w:jc w:val="both"/>
        <w:rPr>
          <w:sz w:val="26"/>
          <w:szCs w:val="26"/>
        </w:rPr>
      </w:pPr>
      <w:r>
        <w:rPr>
          <w:rFonts w:eastAsia="Times New Roman"/>
          <w:b/>
          <w:bCs/>
          <w:sz w:val="26"/>
          <w:szCs w:val="26"/>
        </w:rPr>
        <w:t xml:space="preserve">Беликов Р.А., Белькович В.М. </w:t>
      </w:r>
      <w:r>
        <w:rPr>
          <w:rFonts w:eastAsia="Times New Roman"/>
          <w:sz w:val="26"/>
          <w:szCs w:val="26"/>
        </w:rPr>
        <w:t>(2006 б) Высокочастотные тональные сигналы белух (</w:t>
      </w:r>
      <w:r>
        <w:rPr>
          <w:rFonts w:eastAsia="Times New Roman"/>
          <w:i/>
          <w:iCs/>
          <w:sz w:val="26"/>
          <w:szCs w:val="26"/>
          <w:lang w:val="en-US"/>
        </w:rPr>
        <w:t>Delphinapterus leucas</w:t>
      </w:r>
      <w:r>
        <w:rPr>
          <w:rFonts w:eastAsia="Times New Roman"/>
          <w:sz w:val="26"/>
          <w:szCs w:val="26"/>
          <w:lang w:val="en-US"/>
        </w:rPr>
        <w:t xml:space="preserve">) </w:t>
      </w:r>
      <w:r>
        <w:rPr>
          <w:rFonts w:eastAsia="Times New Roman"/>
          <w:sz w:val="26"/>
          <w:szCs w:val="26"/>
        </w:rPr>
        <w:t xml:space="preserve">в летнем скоплении у острова Соловецкий в Белом море. </w:t>
      </w:r>
      <w:r>
        <w:rPr>
          <w:rFonts w:eastAsia="Times New Roman"/>
          <w:i/>
          <w:iCs/>
          <w:sz w:val="26"/>
          <w:szCs w:val="26"/>
        </w:rPr>
        <w:t>Акустический журнал</w:t>
      </w:r>
      <w:r>
        <w:rPr>
          <w:rFonts w:eastAsia="Times New Roman"/>
          <w:sz w:val="26"/>
          <w:szCs w:val="26"/>
        </w:rPr>
        <w:t xml:space="preserve">, </w:t>
      </w:r>
      <w:r>
        <w:rPr>
          <w:rFonts w:eastAsia="Times New Roman"/>
          <w:b/>
          <w:bCs/>
          <w:sz w:val="26"/>
          <w:szCs w:val="26"/>
        </w:rPr>
        <w:t>т</w:t>
      </w:r>
      <w:r>
        <w:rPr>
          <w:rFonts w:eastAsia="Times New Roman"/>
          <w:b/>
          <w:bCs/>
          <w:sz w:val="26"/>
          <w:szCs w:val="26"/>
        </w:rPr>
        <w:t xml:space="preserve">. 52, 2, </w:t>
      </w:r>
      <w:r>
        <w:rPr>
          <w:rFonts w:eastAsia="Times New Roman"/>
          <w:sz w:val="26"/>
          <w:szCs w:val="26"/>
        </w:rPr>
        <w:t>156 - 164.</w:t>
      </w:r>
    </w:p>
    <w:p w:rsidR="00000000" w:rsidRDefault="00815432" w:rsidP="009A3D12">
      <w:pPr>
        <w:numPr>
          <w:ilvl w:val="0"/>
          <w:numId w:val="20"/>
        </w:numPr>
        <w:shd w:val="clear" w:color="auto" w:fill="FFFFFF"/>
        <w:tabs>
          <w:tab w:val="left" w:pos="360"/>
        </w:tabs>
        <w:spacing w:line="446" w:lineRule="exact"/>
        <w:ind w:left="360" w:hanging="360"/>
        <w:jc w:val="both"/>
        <w:rPr>
          <w:sz w:val="26"/>
          <w:szCs w:val="26"/>
        </w:rPr>
      </w:pPr>
      <w:r>
        <w:rPr>
          <w:rFonts w:eastAsia="Times New Roman"/>
          <w:b/>
          <w:bCs/>
          <w:sz w:val="26"/>
          <w:szCs w:val="26"/>
        </w:rPr>
        <w:t xml:space="preserve">Белькович В.М. </w:t>
      </w:r>
      <w:r>
        <w:rPr>
          <w:rFonts w:eastAsia="Times New Roman"/>
          <w:sz w:val="26"/>
          <w:szCs w:val="26"/>
        </w:rPr>
        <w:t>(1978) Сб: Поведение и биоакустика дельфинов, под ред. Бельковича В.М. М.: ИО АН СССР, 199 с.</w:t>
      </w:r>
    </w:p>
    <w:p w:rsidR="00000000" w:rsidRDefault="00815432" w:rsidP="009A3D12">
      <w:pPr>
        <w:numPr>
          <w:ilvl w:val="0"/>
          <w:numId w:val="20"/>
        </w:numPr>
        <w:shd w:val="clear" w:color="auto" w:fill="FFFFFF"/>
        <w:tabs>
          <w:tab w:val="left" w:pos="360"/>
        </w:tabs>
        <w:spacing w:line="446" w:lineRule="exact"/>
        <w:ind w:left="360" w:hanging="360"/>
        <w:jc w:val="both"/>
        <w:rPr>
          <w:sz w:val="26"/>
          <w:szCs w:val="26"/>
        </w:rPr>
        <w:sectPr w:rsidR="00000000">
          <w:pgSz w:w="11909" w:h="16834"/>
          <w:pgMar w:top="1246" w:right="854" w:bottom="360" w:left="2059" w:header="720" w:footer="720" w:gutter="0"/>
          <w:cols w:space="60"/>
          <w:noEndnote/>
        </w:sectPr>
      </w:pPr>
    </w:p>
    <w:p w:rsidR="00000000" w:rsidRDefault="00815432">
      <w:pPr>
        <w:shd w:val="clear" w:color="auto" w:fill="FFFFFF"/>
        <w:ind w:left="4138"/>
      </w:pPr>
      <w:r>
        <w:rPr>
          <w:sz w:val="24"/>
          <w:szCs w:val="24"/>
        </w:rPr>
        <w:t>154</w:t>
      </w:r>
    </w:p>
    <w:p w:rsidR="00000000" w:rsidRDefault="00815432" w:rsidP="009A3D12">
      <w:pPr>
        <w:numPr>
          <w:ilvl w:val="0"/>
          <w:numId w:val="21"/>
        </w:numPr>
        <w:shd w:val="clear" w:color="auto" w:fill="FFFFFF"/>
        <w:tabs>
          <w:tab w:val="left" w:pos="427"/>
        </w:tabs>
        <w:spacing w:before="154" w:line="446" w:lineRule="exact"/>
        <w:ind w:left="360" w:right="5" w:hanging="360"/>
        <w:jc w:val="both"/>
        <w:rPr>
          <w:spacing w:val="-2"/>
          <w:sz w:val="26"/>
          <w:szCs w:val="26"/>
        </w:rPr>
      </w:pPr>
      <w:r>
        <w:rPr>
          <w:rFonts w:eastAsia="Times New Roman"/>
          <w:b/>
          <w:bCs/>
          <w:sz w:val="26"/>
          <w:szCs w:val="26"/>
        </w:rPr>
        <w:t xml:space="preserve">Белькович В.М. </w:t>
      </w:r>
      <w:r>
        <w:rPr>
          <w:rFonts w:eastAsia="Times New Roman"/>
          <w:sz w:val="26"/>
          <w:szCs w:val="26"/>
        </w:rPr>
        <w:t xml:space="preserve">(1987) Сб: Поведение и биоакустика китообразных, под ред. Бельковича В.М. </w:t>
      </w:r>
      <w:r>
        <w:rPr>
          <w:rFonts w:eastAsia="Times New Roman"/>
          <w:sz w:val="26"/>
          <w:szCs w:val="26"/>
        </w:rPr>
        <w:t>М.: ИО АН СССР, 218 с.</w:t>
      </w:r>
    </w:p>
    <w:p w:rsidR="00000000" w:rsidRDefault="00815432" w:rsidP="009A3D12">
      <w:pPr>
        <w:numPr>
          <w:ilvl w:val="0"/>
          <w:numId w:val="21"/>
        </w:numPr>
        <w:shd w:val="clear" w:color="auto" w:fill="FFFFFF"/>
        <w:tabs>
          <w:tab w:val="left" w:pos="427"/>
        </w:tabs>
        <w:spacing w:line="446" w:lineRule="exact"/>
        <w:ind w:left="360" w:hanging="360"/>
        <w:jc w:val="both"/>
        <w:rPr>
          <w:spacing w:val="-2"/>
          <w:sz w:val="26"/>
          <w:szCs w:val="26"/>
        </w:rPr>
      </w:pPr>
      <w:r>
        <w:rPr>
          <w:rFonts w:eastAsia="Times New Roman"/>
          <w:b/>
          <w:bCs/>
          <w:sz w:val="26"/>
          <w:szCs w:val="26"/>
        </w:rPr>
        <w:t xml:space="preserve">Белькович В.М. </w:t>
      </w:r>
      <w:r>
        <w:rPr>
          <w:rFonts w:eastAsia="Times New Roman"/>
          <w:sz w:val="26"/>
          <w:szCs w:val="26"/>
        </w:rPr>
        <w:t>(2001) Ориентация дельфинов. Механизмы и модели. М.: НЦССХ, 210 с.</w:t>
      </w:r>
    </w:p>
    <w:p w:rsidR="00000000" w:rsidRDefault="00815432" w:rsidP="009A3D12">
      <w:pPr>
        <w:numPr>
          <w:ilvl w:val="0"/>
          <w:numId w:val="21"/>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Белькович В.М. </w:t>
      </w:r>
      <w:r>
        <w:rPr>
          <w:rFonts w:eastAsia="Times New Roman"/>
          <w:sz w:val="26"/>
          <w:szCs w:val="26"/>
        </w:rPr>
        <w:t xml:space="preserve">(2002) Белуха Европейского Севера: распределение и численность. </w:t>
      </w:r>
      <w:r>
        <w:rPr>
          <w:rFonts w:eastAsia="Times New Roman"/>
          <w:i/>
          <w:iCs/>
          <w:sz w:val="26"/>
          <w:szCs w:val="26"/>
        </w:rPr>
        <w:t>Тезисы докладов второй международной конференции МОРСКИЕ МЛЕ</w:t>
      </w:r>
      <w:r>
        <w:rPr>
          <w:rFonts w:eastAsia="Times New Roman"/>
          <w:i/>
          <w:iCs/>
          <w:sz w:val="26"/>
          <w:szCs w:val="26"/>
        </w:rPr>
        <w:t xml:space="preserve">КОПИТАЮЩИЕ </w:t>
      </w:r>
      <w:r>
        <w:rPr>
          <w:rFonts w:eastAsia="Times New Roman"/>
          <w:i/>
          <w:iCs/>
          <w:sz w:val="26"/>
          <w:szCs w:val="26"/>
          <w:lang w:val="uk-UA"/>
        </w:rPr>
        <w:t>ГОЛАРКТИКИ</w:t>
      </w:r>
      <w:r>
        <w:rPr>
          <w:rFonts w:eastAsia="Times New Roman"/>
          <w:sz w:val="26"/>
          <w:szCs w:val="26"/>
          <w:lang w:val="uk-UA"/>
        </w:rPr>
        <w:t xml:space="preserve">. </w:t>
      </w:r>
      <w:r>
        <w:rPr>
          <w:rFonts w:eastAsia="Times New Roman"/>
          <w:sz w:val="26"/>
          <w:szCs w:val="26"/>
        </w:rPr>
        <w:t>М., с. 31 - 32.</w:t>
      </w:r>
    </w:p>
    <w:p w:rsidR="00000000" w:rsidRDefault="00815432" w:rsidP="009A3D12">
      <w:pPr>
        <w:numPr>
          <w:ilvl w:val="0"/>
          <w:numId w:val="21"/>
        </w:numPr>
        <w:shd w:val="clear" w:color="auto" w:fill="FFFFFF"/>
        <w:tabs>
          <w:tab w:val="left" w:pos="427"/>
          <w:tab w:val="left" w:pos="4584"/>
        </w:tabs>
        <w:spacing w:line="446" w:lineRule="exact"/>
        <w:ind w:left="360" w:right="5" w:hanging="360"/>
        <w:jc w:val="both"/>
        <w:rPr>
          <w:spacing w:val="-2"/>
          <w:sz w:val="26"/>
          <w:szCs w:val="26"/>
        </w:rPr>
      </w:pPr>
      <w:r>
        <w:rPr>
          <w:rFonts w:eastAsia="Times New Roman"/>
          <w:b/>
          <w:bCs/>
          <w:sz w:val="26"/>
          <w:szCs w:val="26"/>
        </w:rPr>
        <w:t xml:space="preserve">Белькович В.М., Беликов Р.А., Панова Е.М., Агафонов А.В. </w:t>
      </w:r>
      <w:r>
        <w:rPr>
          <w:rFonts w:eastAsia="Times New Roman"/>
          <w:sz w:val="26"/>
          <w:szCs w:val="26"/>
        </w:rPr>
        <w:t xml:space="preserve">(2009) Современные проблемы биоакустики китообразных на примере белухи </w:t>
      </w:r>
      <w:r>
        <w:rPr>
          <w:rFonts w:eastAsia="Times New Roman"/>
          <w:spacing w:val="-11"/>
          <w:sz w:val="26"/>
          <w:szCs w:val="26"/>
        </w:rPr>
        <w:t>(</w:t>
      </w:r>
      <w:r>
        <w:rPr>
          <w:rFonts w:eastAsia="Times New Roman"/>
          <w:i/>
          <w:iCs/>
          <w:spacing w:val="-11"/>
          <w:sz w:val="26"/>
          <w:szCs w:val="26"/>
          <w:lang w:val="en-US"/>
        </w:rPr>
        <w:t>Delphinapterus leucas</w:t>
      </w:r>
      <w:r>
        <w:rPr>
          <w:rFonts w:eastAsia="Times New Roman"/>
          <w:spacing w:val="-11"/>
          <w:sz w:val="26"/>
          <w:szCs w:val="26"/>
          <w:lang w:val="en-US"/>
        </w:rPr>
        <w:t xml:space="preserve">). </w:t>
      </w:r>
      <w:r>
        <w:rPr>
          <w:rFonts w:eastAsia="Times New Roman"/>
          <w:spacing w:val="-11"/>
          <w:sz w:val="26"/>
          <w:szCs w:val="26"/>
        </w:rPr>
        <w:t>В сб:</w:t>
      </w:r>
      <w:r>
        <w:rPr>
          <w:rFonts w:ascii="Arial" w:eastAsia="Times New Roman" w:cs="Arial"/>
          <w:sz w:val="26"/>
          <w:szCs w:val="26"/>
        </w:rPr>
        <w:tab/>
      </w:r>
      <w:r>
        <w:rPr>
          <w:rFonts w:eastAsia="Times New Roman"/>
          <w:i/>
          <w:iCs/>
          <w:sz w:val="26"/>
          <w:szCs w:val="26"/>
        </w:rPr>
        <w:t>Научная сессия памяти академика Л.М.Бреховских и про</w:t>
      </w:r>
      <w:r>
        <w:rPr>
          <w:rFonts w:eastAsia="Times New Roman"/>
          <w:i/>
          <w:iCs/>
          <w:sz w:val="26"/>
          <w:szCs w:val="26"/>
        </w:rPr>
        <w:t xml:space="preserve">фессора Н.А.Дубровского. </w:t>
      </w:r>
      <w:r>
        <w:rPr>
          <w:rFonts w:eastAsia="Times New Roman"/>
          <w:sz w:val="26"/>
          <w:szCs w:val="26"/>
        </w:rPr>
        <w:t>М.: ГЕОС, с. 114 - 126.</w:t>
      </w:r>
    </w:p>
    <w:p w:rsidR="00000000" w:rsidRDefault="00815432" w:rsidP="009A3D12">
      <w:pPr>
        <w:numPr>
          <w:ilvl w:val="0"/>
          <w:numId w:val="21"/>
        </w:numPr>
        <w:shd w:val="clear" w:color="auto" w:fill="FFFFFF"/>
        <w:tabs>
          <w:tab w:val="left" w:pos="427"/>
        </w:tabs>
        <w:spacing w:line="446" w:lineRule="exact"/>
        <w:ind w:left="360" w:hanging="360"/>
        <w:jc w:val="both"/>
        <w:rPr>
          <w:spacing w:val="-2"/>
          <w:sz w:val="26"/>
          <w:szCs w:val="26"/>
        </w:rPr>
      </w:pPr>
      <w:r>
        <w:rPr>
          <w:rFonts w:eastAsia="Times New Roman"/>
          <w:b/>
          <w:bCs/>
          <w:sz w:val="26"/>
          <w:szCs w:val="26"/>
        </w:rPr>
        <w:t xml:space="preserve">Белькович В.М., Панова Е.М., Беликов Р.А., Агафонов А.В. </w:t>
      </w:r>
      <w:r>
        <w:rPr>
          <w:rFonts w:eastAsia="Times New Roman"/>
          <w:sz w:val="26"/>
          <w:szCs w:val="26"/>
        </w:rPr>
        <w:t xml:space="preserve">(2010) </w:t>
      </w:r>
      <w:r>
        <w:rPr>
          <w:rFonts w:eastAsia="Times New Roman"/>
          <w:spacing w:val="-1"/>
          <w:sz w:val="26"/>
          <w:szCs w:val="26"/>
        </w:rPr>
        <w:t xml:space="preserve">Стабильность и изменчивость акустических сигналов беломорской белухи. В </w:t>
      </w:r>
      <w:r>
        <w:rPr>
          <w:rFonts w:eastAsia="Times New Roman"/>
          <w:sz w:val="26"/>
          <w:szCs w:val="26"/>
        </w:rPr>
        <w:t xml:space="preserve">сб: </w:t>
      </w:r>
      <w:r>
        <w:rPr>
          <w:rFonts w:eastAsia="Times New Roman"/>
          <w:i/>
          <w:iCs/>
          <w:sz w:val="26"/>
          <w:szCs w:val="26"/>
        </w:rPr>
        <w:t>Физические, геологические и биологические исследования океано</w:t>
      </w:r>
      <w:r>
        <w:rPr>
          <w:rFonts w:eastAsia="Times New Roman"/>
          <w:i/>
          <w:iCs/>
          <w:sz w:val="26"/>
          <w:szCs w:val="26"/>
        </w:rPr>
        <w:t xml:space="preserve">в и морей, </w:t>
      </w:r>
      <w:r>
        <w:rPr>
          <w:rFonts w:eastAsia="Times New Roman"/>
          <w:sz w:val="26"/>
          <w:szCs w:val="26"/>
        </w:rPr>
        <w:t>под ред. Шаповалова С.М. М.: Научный мир, с. 505 - 539.</w:t>
      </w:r>
    </w:p>
    <w:p w:rsidR="00000000" w:rsidRDefault="00815432" w:rsidP="009A3D12">
      <w:pPr>
        <w:numPr>
          <w:ilvl w:val="0"/>
          <w:numId w:val="21"/>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Белькович В.М., Дубровский Н.А. </w:t>
      </w:r>
      <w:r>
        <w:rPr>
          <w:rFonts w:eastAsia="Times New Roman"/>
          <w:sz w:val="26"/>
          <w:szCs w:val="26"/>
        </w:rPr>
        <w:t>(1976) Сенсорные основы ориентации китообразных. Л.: Наука, 204 с.</w:t>
      </w:r>
    </w:p>
    <w:p w:rsidR="00000000" w:rsidRDefault="00815432" w:rsidP="009A3D12">
      <w:pPr>
        <w:numPr>
          <w:ilvl w:val="0"/>
          <w:numId w:val="21"/>
        </w:numPr>
        <w:shd w:val="clear" w:color="auto" w:fill="FFFFFF"/>
        <w:tabs>
          <w:tab w:val="left" w:pos="427"/>
        </w:tabs>
        <w:spacing w:line="446" w:lineRule="exact"/>
        <w:ind w:left="360" w:hanging="360"/>
        <w:jc w:val="both"/>
        <w:rPr>
          <w:spacing w:val="-2"/>
          <w:sz w:val="26"/>
          <w:szCs w:val="26"/>
        </w:rPr>
      </w:pPr>
      <w:r>
        <w:rPr>
          <w:rFonts w:eastAsia="Times New Roman"/>
          <w:b/>
          <w:bCs/>
          <w:sz w:val="26"/>
          <w:szCs w:val="26"/>
        </w:rPr>
        <w:t xml:space="preserve">Белькович В.М., Крейчи С.А. </w:t>
      </w:r>
      <w:r>
        <w:rPr>
          <w:rFonts w:eastAsia="Times New Roman"/>
          <w:sz w:val="26"/>
          <w:szCs w:val="26"/>
        </w:rPr>
        <w:t>(2004) Особенности гласноподобных сигналов белухи</w:t>
      </w:r>
      <w:r>
        <w:rPr>
          <w:rFonts w:eastAsia="Times New Roman"/>
          <w:sz w:val="26"/>
          <w:szCs w:val="26"/>
        </w:rPr>
        <w:t xml:space="preserve">. </w:t>
      </w:r>
      <w:r>
        <w:rPr>
          <w:rFonts w:eastAsia="Times New Roman"/>
          <w:i/>
          <w:iCs/>
          <w:sz w:val="26"/>
          <w:szCs w:val="26"/>
        </w:rPr>
        <w:t>Акустический журнал</w:t>
      </w:r>
      <w:r>
        <w:rPr>
          <w:rFonts w:eastAsia="Times New Roman"/>
          <w:sz w:val="26"/>
          <w:szCs w:val="26"/>
        </w:rPr>
        <w:t xml:space="preserve">, </w:t>
      </w:r>
      <w:r>
        <w:rPr>
          <w:rFonts w:eastAsia="Times New Roman"/>
          <w:b/>
          <w:bCs/>
          <w:sz w:val="26"/>
          <w:szCs w:val="26"/>
        </w:rPr>
        <w:t xml:space="preserve">т. 50, 3, </w:t>
      </w:r>
      <w:r>
        <w:rPr>
          <w:rFonts w:eastAsia="Times New Roman"/>
          <w:sz w:val="26"/>
          <w:szCs w:val="26"/>
        </w:rPr>
        <w:t>1 - 8.</w:t>
      </w:r>
    </w:p>
    <w:p w:rsidR="00000000" w:rsidRDefault="00815432" w:rsidP="009A3D12">
      <w:pPr>
        <w:numPr>
          <w:ilvl w:val="0"/>
          <w:numId w:val="21"/>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Белькович В.М., </w:t>
      </w:r>
      <w:r>
        <w:rPr>
          <w:rFonts w:eastAsia="Times New Roman"/>
          <w:b/>
          <w:bCs/>
          <w:sz w:val="26"/>
          <w:szCs w:val="26"/>
          <w:lang w:val="uk-UA"/>
        </w:rPr>
        <w:t xml:space="preserve">Нестеренко </w:t>
      </w:r>
      <w:r>
        <w:rPr>
          <w:rFonts w:eastAsia="Times New Roman"/>
          <w:b/>
          <w:bCs/>
          <w:sz w:val="26"/>
          <w:szCs w:val="26"/>
        </w:rPr>
        <w:t xml:space="preserve">Ю.И. </w:t>
      </w:r>
      <w:r>
        <w:rPr>
          <w:rFonts w:eastAsia="Times New Roman"/>
          <w:sz w:val="26"/>
          <w:szCs w:val="26"/>
        </w:rPr>
        <w:t xml:space="preserve">(1971) Как работает локатор дельфина. </w:t>
      </w:r>
      <w:r>
        <w:rPr>
          <w:rFonts w:eastAsia="Times New Roman"/>
          <w:i/>
          <w:iCs/>
          <w:sz w:val="26"/>
          <w:szCs w:val="26"/>
        </w:rPr>
        <w:t>Природа</w:t>
      </w:r>
      <w:r>
        <w:rPr>
          <w:rFonts w:eastAsia="Times New Roman"/>
          <w:sz w:val="26"/>
          <w:szCs w:val="26"/>
        </w:rPr>
        <w:t xml:space="preserve">, </w:t>
      </w:r>
      <w:r>
        <w:rPr>
          <w:rFonts w:eastAsia="Times New Roman"/>
          <w:b/>
          <w:bCs/>
          <w:sz w:val="26"/>
          <w:szCs w:val="26"/>
        </w:rPr>
        <w:t>7</w:t>
      </w:r>
      <w:r>
        <w:rPr>
          <w:rFonts w:eastAsia="Times New Roman"/>
          <w:sz w:val="26"/>
          <w:szCs w:val="26"/>
        </w:rPr>
        <w:t>, 71 - 75.</w:t>
      </w:r>
    </w:p>
    <w:p w:rsidR="00000000" w:rsidRDefault="00815432" w:rsidP="009A3D12">
      <w:pPr>
        <w:numPr>
          <w:ilvl w:val="0"/>
          <w:numId w:val="21"/>
        </w:numPr>
        <w:shd w:val="clear" w:color="auto" w:fill="FFFFFF"/>
        <w:tabs>
          <w:tab w:val="left" w:pos="427"/>
        </w:tabs>
        <w:spacing w:line="446" w:lineRule="exact"/>
        <w:ind w:left="360" w:hanging="360"/>
        <w:jc w:val="both"/>
        <w:rPr>
          <w:spacing w:val="-2"/>
          <w:sz w:val="26"/>
          <w:szCs w:val="26"/>
        </w:rPr>
      </w:pPr>
      <w:r>
        <w:rPr>
          <w:rFonts w:eastAsia="Times New Roman"/>
          <w:b/>
          <w:bCs/>
          <w:spacing w:val="-1"/>
          <w:sz w:val="26"/>
          <w:szCs w:val="26"/>
        </w:rPr>
        <w:t xml:space="preserve">Белькович В.М., Хахалкина Э.Н. </w:t>
      </w:r>
      <w:r>
        <w:rPr>
          <w:rFonts w:eastAsia="Times New Roman"/>
          <w:spacing w:val="-1"/>
          <w:sz w:val="26"/>
          <w:szCs w:val="26"/>
        </w:rPr>
        <w:t xml:space="preserve">(1997) Этоголго-акустические корреляты </w:t>
      </w:r>
      <w:r>
        <w:rPr>
          <w:rFonts w:eastAsia="Times New Roman"/>
          <w:sz w:val="26"/>
          <w:szCs w:val="26"/>
        </w:rPr>
        <w:t xml:space="preserve">черноморских афалин. В сб: </w:t>
      </w:r>
      <w:r>
        <w:rPr>
          <w:rFonts w:eastAsia="Times New Roman"/>
          <w:i/>
          <w:iCs/>
          <w:sz w:val="26"/>
          <w:szCs w:val="26"/>
        </w:rPr>
        <w:t>Черноморская афа</w:t>
      </w:r>
      <w:r>
        <w:rPr>
          <w:rFonts w:eastAsia="Times New Roman"/>
          <w:i/>
          <w:iCs/>
          <w:sz w:val="26"/>
          <w:szCs w:val="26"/>
        </w:rPr>
        <w:t xml:space="preserve">лина </w:t>
      </w:r>
      <w:r>
        <w:rPr>
          <w:rFonts w:eastAsia="Times New Roman"/>
          <w:i/>
          <w:iCs/>
          <w:sz w:val="26"/>
          <w:szCs w:val="26"/>
          <w:lang w:val="en-US"/>
        </w:rPr>
        <w:t xml:space="preserve">Tursiops truncatus ponticus: </w:t>
      </w:r>
      <w:r>
        <w:rPr>
          <w:rFonts w:eastAsia="Times New Roman"/>
          <w:i/>
          <w:iCs/>
          <w:sz w:val="26"/>
          <w:szCs w:val="26"/>
        </w:rPr>
        <w:t xml:space="preserve">Морфология, физиология, акустика, гидродинамика, </w:t>
      </w:r>
      <w:r>
        <w:rPr>
          <w:rFonts w:eastAsia="Times New Roman"/>
          <w:sz w:val="26"/>
          <w:szCs w:val="26"/>
        </w:rPr>
        <w:t>под ред. Соколова В.Е. и Романенко Е.В. М.: Наука, с. 513 - 544.</w:t>
      </w:r>
    </w:p>
    <w:p w:rsidR="00000000" w:rsidRDefault="00815432" w:rsidP="009A3D12">
      <w:pPr>
        <w:numPr>
          <w:ilvl w:val="0"/>
          <w:numId w:val="21"/>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Белькович В.М., Щекотов М.Н. </w:t>
      </w:r>
      <w:r>
        <w:rPr>
          <w:rFonts w:eastAsia="Times New Roman"/>
          <w:sz w:val="26"/>
          <w:szCs w:val="26"/>
        </w:rPr>
        <w:t>(1987) Некоторые особенности акустической активности беломорской и дальне</w:t>
      </w:r>
      <w:r>
        <w:rPr>
          <w:rFonts w:eastAsia="Times New Roman"/>
          <w:sz w:val="26"/>
          <w:szCs w:val="26"/>
        </w:rPr>
        <w:t xml:space="preserve">восточной белухи. В сб: </w:t>
      </w:r>
      <w:r>
        <w:rPr>
          <w:rFonts w:eastAsia="Times New Roman"/>
          <w:i/>
          <w:iCs/>
          <w:sz w:val="26"/>
          <w:szCs w:val="26"/>
        </w:rPr>
        <w:t>Поведение и биоакустика китообразных</w:t>
      </w:r>
      <w:r>
        <w:rPr>
          <w:rFonts w:eastAsia="Times New Roman"/>
          <w:sz w:val="26"/>
          <w:szCs w:val="26"/>
        </w:rPr>
        <w:t>, под ред. Бельковича В.М. М.: ИО АН СССР, с. 93 - 109.</w:t>
      </w:r>
    </w:p>
    <w:p w:rsidR="00000000" w:rsidRDefault="00815432" w:rsidP="009A3D12">
      <w:pPr>
        <w:numPr>
          <w:ilvl w:val="0"/>
          <w:numId w:val="21"/>
        </w:numPr>
        <w:shd w:val="clear" w:color="auto" w:fill="FFFFFF"/>
        <w:tabs>
          <w:tab w:val="left" w:pos="427"/>
        </w:tabs>
        <w:spacing w:line="446" w:lineRule="exact"/>
        <w:ind w:left="360" w:right="10" w:hanging="360"/>
        <w:jc w:val="both"/>
        <w:rPr>
          <w:spacing w:val="-2"/>
          <w:sz w:val="26"/>
          <w:szCs w:val="26"/>
        </w:rPr>
      </w:pPr>
      <w:r>
        <w:rPr>
          <w:rFonts w:eastAsia="Times New Roman"/>
          <w:b/>
          <w:bCs/>
          <w:sz w:val="26"/>
          <w:szCs w:val="26"/>
        </w:rPr>
        <w:t xml:space="preserve">Белькович В.М., Щекотов М.Н. </w:t>
      </w:r>
      <w:r>
        <w:rPr>
          <w:rFonts w:eastAsia="Times New Roman"/>
          <w:sz w:val="26"/>
          <w:szCs w:val="26"/>
        </w:rPr>
        <w:t>(1990) Белуха. Поведение и биоакустика в природе. М.: ИО АН СССР 184 с.</w:t>
      </w:r>
    </w:p>
    <w:p w:rsidR="00000000" w:rsidRDefault="00815432" w:rsidP="009A3D12">
      <w:pPr>
        <w:numPr>
          <w:ilvl w:val="0"/>
          <w:numId w:val="21"/>
        </w:numPr>
        <w:shd w:val="clear" w:color="auto" w:fill="FFFFFF"/>
        <w:tabs>
          <w:tab w:val="left" w:pos="427"/>
        </w:tabs>
        <w:spacing w:line="446" w:lineRule="exact"/>
        <w:ind w:left="360" w:right="10" w:hanging="360"/>
        <w:jc w:val="both"/>
        <w:rPr>
          <w:spacing w:val="-2"/>
          <w:sz w:val="26"/>
          <w:szCs w:val="26"/>
        </w:rPr>
        <w:sectPr w:rsidR="00000000">
          <w:pgSz w:w="11909" w:h="16834"/>
          <w:pgMar w:top="1246" w:right="850" w:bottom="360" w:left="2059" w:header="720" w:footer="720" w:gutter="0"/>
          <w:cols w:space="60"/>
          <w:noEndnote/>
        </w:sectPr>
      </w:pPr>
    </w:p>
    <w:p w:rsidR="00000000" w:rsidRDefault="00815432">
      <w:pPr>
        <w:shd w:val="clear" w:color="auto" w:fill="FFFFFF"/>
        <w:ind w:left="4138"/>
      </w:pPr>
      <w:r>
        <w:rPr>
          <w:sz w:val="24"/>
          <w:szCs w:val="24"/>
        </w:rPr>
        <w:t>155</w:t>
      </w:r>
    </w:p>
    <w:p w:rsidR="00000000" w:rsidRDefault="00815432" w:rsidP="009A3D12">
      <w:pPr>
        <w:numPr>
          <w:ilvl w:val="0"/>
          <w:numId w:val="22"/>
        </w:numPr>
        <w:shd w:val="clear" w:color="auto" w:fill="FFFFFF"/>
        <w:tabs>
          <w:tab w:val="left" w:pos="427"/>
        </w:tabs>
        <w:spacing w:before="154" w:line="446" w:lineRule="exact"/>
        <w:ind w:left="360" w:right="10" w:hanging="360"/>
        <w:jc w:val="both"/>
        <w:rPr>
          <w:spacing w:val="-2"/>
          <w:sz w:val="26"/>
          <w:szCs w:val="26"/>
        </w:rPr>
      </w:pPr>
      <w:r>
        <w:rPr>
          <w:rFonts w:eastAsia="Times New Roman"/>
          <w:b/>
          <w:bCs/>
          <w:sz w:val="26"/>
          <w:szCs w:val="26"/>
        </w:rPr>
        <w:t>Би</w:t>
      </w:r>
      <w:r>
        <w:rPr>
          <w:rFonts w:eastAsia="Times New Roman"/>
          <w:b/>
          <w:bCs/>
          <w:sz w:val="26"/>
          <w:szCs w:val="26"/>
        </w:rPr>
        <w:t xml:space="preserve">кертон Д. </w:t>
      </w:r>
      <w:r>
        <w:rPr>
          <w:rFonts w:eastAsia="Times New Roman"/>
          <w:sz w:val="26"/>
          <w:szCs w:val="26"/>
        </w:rPr>
        <w:t>(2012) Язык Адама: Как люди создали язык. Как язык создал людей. М.: Языки славянских культур, 309 с.</w:t>
      </w:r>
    </w:p>
    <w:p w:rsidR="00000000" w:rsidRDefault="00815432" w:rsidP="009A3D12">
      <w:pPr>
        <w:numPr>
          <w:ilvl w:val="0"/>
          <w:numId w:val="22"/>
        </w:numPr>
        <w:shd w:val="clear" w:color="auto" w:fill="FFFFFF"/>
        <w:tabs>
          <w:tab w:val="left" w:pos="427"/>
        </w:tabs>
        <w:spacing w:line="446" w:lineRule="exact"/>
        <w:ind w:left="360" w:right="10" w:hanging="360"/>
        <w:jc w:val="both"/>
        <w:rPr>
          <w:spacing w:val="-2"/>
          <w:sz w:val="26"/>
          <w:szCs w:val="26"/>
        </w:rPr>
      </w:pPr>
      <w:r>
        <w:rPr>
          <w:rFonts w:eastAsia="Times New Roman"/>
          <w:b/>
          <w:bCs/>
          <w:sz w:val="26"/>
          <w:szCs w:val="26"/>
        </w:rPr>
        <w:t xml:space="preserve">Бурлак С.А. </w:t>
      </w:r>
      <w:r>
        <w:rPr>
          <w:rFonts w:eastAsia="Times New Roman"/>
          <w:sz w:val="26"/>
          <w:szCs w:val="26"/>
        </w:rPr>
        <w:t>(2011) Происхождение языка: факты, исследования, гипотезы. М.: Языки славянских культур, 464 с.</w:t>
      </w:r>
    </w:p>
    <w:p w:rsidR="00000000" w:rsidRDefault="00815432" w:rsidP="009A3D12">
      <w:pPr>
        <w:numPr>
          <w:ilvl w:val="0"/>
          <w:numId w:val="22"/>
        </w:numPr>
        <w:shd w:val="clear" w:color="auto" w:fill="FFFFFF"/>
        <w:tabs>
          <w:tab w:val="left" w:pos="427"/>
        </w:tabs>
        <w:spacing w:line="446" w:lineRule="exact"/>
        <w:rPr>
          <w:spacing w:val="-2"/>
          <w:sz w:val="26"/>
          <w:szCs w:val="26"/>
        </w:rPr>
      </w:pPr>
      <w:r>
        <w:rPr>
          <w:rFonts w:eastAsia="Times New Roman"/>
          <w:b/>
          <w:bCs/>
          <w:sz w:val="26"/>
          <w:szCs w:val="26"/>
        </w:rPr>
        <w:t>Ващенко Б., Чернявский Г</w:t>
      </w:r>
      <w:r>
        <w:rPr>
          <w:rFonts w:eastAsia="Times New Roman"/>
          <w:b/>
          <w:bCs/>
          <w:sz w:val="26"/>
          <w:szCs w:val="26"/>
        </w:rPr>
        <w:t xml:space="preserve">. (ред.-сост.) </w:t>
      </w:r>
      <w:r>
        <w:rPr>
          <w:rFonts w:eastAsia="Times New Roman"/>
          <w:sz w:val="26"/>
          <w:szCs w:val="26"/>
        </w:rPr>
        <w:t>(2014) Быть дельфином. М., 160 с.</w:t>
      </w:r>
    </w:p>
    <w:p w:rsidR="00000000" w:rsidRDefault="00815432" w:rsidP="009A3D12">
      <w:pPr>
        <w:numPr>
          <w:ilvl w:val="0"/>
          <w:numId w:val="22"/>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Володин И.А., Володина Е.В., Исаева И.В. </w:t>
      </w:r>
      <w:r>
        <w:rPr>
          <w:rFonts w:eastAsia="Times New Roman"/>
          <w:sz w:val="26"/>
          <w:szCs w:val="26"/>
        </w:rPr>
        <w:t xml:space="preserve">(2001) Вокальный репертуар красного волка </w:t>
      </w:r>
      <w:r>
        <w:rPr>
          <w:rFonts w:eastAsia="Times New Roman"/>
          <w:i/>
          <w:iCs/>
          <w:sz w:val="26"/>
          <w:szCs w:val="26"/>
          <w:lang w:val="en-US"/>
        </w:rPr>
        <w:t xml:space="preserve">Cuon alpinus </w:t>
      </w:r>
      <w:r>
        <w:rPr>
          <w:rFonts w:eastAsia="Times New Roman"/>
          <w:sz w:val="26"/>
          <w:szCs w:val="26"/>
          <w:lang w:val="en-US"/>
        </w:rPr>
        <w:t xml:space="preserve">(Carnivora, Canidae) </w:t>
      </w:r>
      <w:r>
        <w:rPr>
          <w:rFonts w:eastAsia="Times New Roman"/>
          <w:sz w:val="26"/>
          <w:szCs w:val="26"/>
        </w:rPr>
        <w:t xml:space="preserve">в неволе. </w:t>
      </w:r>
      <w:r>
        <w:rPr>
          <w:rFonts w:eastAsia="Times New Roman"/>
          <w:i/>
          <w:iCs/>
          <w:sz w:val="26"/>
          <w:szCs w:val="26"/>
        </w:rPr>
        <w:t xml:space="preserve">Зоологический журнал, </w:t>
      </w:r>
      <w:r>
        <w:rPr>
          <w:rFonts w:eastAsia="Times New Roman"/>
          <w:b/>
          <w:bCs/>
          <w:sz w:val="26"/>
          <w:szCs w:val="26"/>
        </w:rPr>
        <w:t xml:space="preserve">т. 80, 10, </w:t>
      </w:r>
      <w:r>
        <w:rPr>
          <w:rFonts w:eastAsia="Times New Roman"/>
          <w:sz w:val="26"/>
          <w:szCs w:val="26"/>
        </w:rPr>
        <w:t>1252-1267.</w:t>
      </w:r>
    </w:p>
    <w:p w:rsidR="00000000" w:rsidRDefault="00815432" w:rsidP="009A3D12">
      <w:pPr>
        <w:numPr>
          <w:ilvl w:val="0"/>
          <w:numId w:val="22"/>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Вуд Ф.Г. </w:t>
      </w:r>
      <w:r>
        <w:rPr>
          <w:rFonts w:eastAsia="Times New Roman"/>
          <w:sz w:val="26"/>
          <w:szCs w:val="26"/>
        </w:rPr>
        <w:t xml:space="preserve">(1979) Морские </w:t>
      </w:r>
      <w:r>
        <w:rPr>
          <w:rFonts w:eastAsia="Times New Roman"/>
          <w:sz w:val="26"/>
          <w:szCs w:val="26"/>
        </w:rPr>
        <w:t>млекопитающие и человек. Л.: Гидрометеоиздат, 264 с.</w:t>
      </w:r>
    </w:p>
    <w:p w:rsidR="00000000" w:rsidRDefault="00815432" w:rsidP="009A3D12">
      <w:pPr>
        <w:numPr>
          <w:ilvl w:val="0"/>
          <w:numId w:val="22"/>
        </w:numPr>
        <w:shd w:val="clear" w:color="auto" w:fill="FFFFFF"/>
        <w:tabs>
          <w:tab w:val="left" w:pos="427"/>
        </w:tabs>
        <w:spacing w:line="446" w:lineRule="exact"/>
        <w:rPr>
          <w:spacing w:val="-2"/>
          <w:sz w:val="26"/>
          <w:szCs w:val="26"/>
        </w:rPr>
      </w:pPr>
      <w:r>
        <w:rPr>
          <w:rFonts w:eastAsia="Times New Roman"/>
          <w:b/>
          <w:bCs/>
          <w:sz w:val="26"/>
          <w:szCs w:val="26"/>
        </w:rPr>
        <w:t xml:space="preserve">Гавра В.П. </w:t>
      </w:r>
      <w:r>
        <w:rPr>
          <w:rFonts w:eastAsia="Times New Roman"/>
          <w:sz w:val="26"/>
          <w:szCs w:val="26"/>
        </w:rPr>
        <w:t>(2011) Основы теории коммуникации. СПб.: Питер, 288 с.</w:t>
      </w:r>
    </w:p>
    <w:p w:rsidR="00000000" w:rsidRDefault="00815432" w:rsidP="009A3D12">
      <w:pPr>
        <w:numPr>
          <w:ilvl w:val="0"/>
          <w:numId w:val="22"/>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Гептнер В.Г., Наумов Н.П. (ред.) </w:t>
      </w:r>
      <w:r>
        <w:rPr>
          <w:rFonts w:eastAsia="Times New Roman"/>
          <w:sz w:val="26"/>
          <w:szCs w:val="26"/>
        </w:rPr>
        <w:t>(1976) Млекопитающие Советского Союза. Том 2, часть 3. М.: Высшая школа, 718 с.</w:t>
      </w:r>
    </w:p>
    <w:p w:rsidR="00000000" w:rsidRDefault="00815432" w:rsidP="009A3D12">
      <w:pPr>
        <w:numPr>
          <w:ilvl w:val="0"/>
          <w:numId w:val="22"/>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Гладил</w:t>
      </w:r>
      <w:r>
        <w:rPr>
          <w:rFonts w:eastAsia="Times New Roman"/>
          <w:b/>
          <w:bCs/>
          <w:sz w:val="26"/>
          <w:szCs w:val="26"/>
        </w:rPr>
        <w:t xml:space="preserve">ина Е.В., Сербин В.В., Гольдин П.Е. </w:t>
      </w:r>
      <w:r>
        <w:rPr>
          <w:rFonts w:eastAsia="Times New Roman"/>
          <w:sz w:val="26"/>
          <w:szCs w:val="26"/>
        </w:rPr>
        <w:t>(2012) Афалины (</w:t>
      </w:r>
      <w:r>
        <w:rPr>
          <w:rFonts w:eastAsia="Times New Roman"/>
          <w:sz w:val="26"/>
          <w:szCs w:val="26"/>
          <w:lang w:val="en-US"/>
        </w:rPr>
        <w:t xml:space="preserve">Tursiops truncatus) </w:t>
      </w:r>
      <w:r>
        <w:rPr>
          <w:rFonts w:eastAsia="Times New Roman"/>
          <w:sz w:val="26"/>
          <w:szCs w:val="26"/>
        </w:rPr>
        <w:t>у траулерных судов при ловле шпрота в водах восточного и юго-</w:t>
      </w:r>
      <w:r>
        <w:rPr>
          <w:rFonts w:eastAsia="Times New Roman"/>
          <w:spacing w:val="-1"/>
          <w:sz w:val="26"/>
          <w:szCs w:val="26"/>
        </w:rPr>
        <w:t xml:space="preserve">восточного Крыма. </w:t>
      </w:r>
      <w:r>
        <w:rPr>
          <w:rFonts w:eastAsia="Times New Roman"/>
          <w:i/>
          <w:iCs/>
          <w:spacing w:val="-1"/>
          <w:sz w:val="26"/>
          <w:szCs w:val="26"/>
        </w:rPr>
        <w:t xml:space="preserve">Материалы VII международной конференции МОРСКИЕ </w:t>
      </w:r>
      <w:r>
        <w:rPr>
          <w:rFonts w:eastAsia="Times New Roman"/>
          <w:i/>
          <w:iCs/>
          <w:sz w:val="26"/>
          <w:szCs w:val="26"/>
        </w:rPr>
        <w:t xml:space="preserve">МЛЕКОПИТАЮЩИЕ </w:t>
      </w:r>
      <w:r>
        <w:rPr>
          <w:rFonts w:eastAsia="Times New Roman"/>
          <w:i/>
          <w:iCs/>
          <w:sz w:val="26"/>
          <w:szCs w:val="26"/>
          <w:lang w:val="uk-UA"/>
        </w:rPr>
        <w:t xml:space="preserve">ГОЛАРКТИКИ. </w:t>
      </w:r>
      <w:r>
        <w:rPr>
          <w:rFonts w:eastAsia="Times New Roman"/>
          <w:i/>
          <w:iCs/>
          <w:sz w:val="26"/>
          <w:szCs w:val="26"/>
        </w:rPr>
        <w:t xml:space="preserve">Т. 1. </w:t>
      </w:r>
      <w:r>
        <w:rPr>
          <w:rFonts w:eastAsia="Times New Roman"/>
          <w:sz w:val="26"/>
          <w:szCs w:val="26"/>
        </w:rPr>
        <w:t>Суздаль, с. 165-166.</w:t>
      </w:r>
    </w:p>
    <w:p w:rsidR="00000000" w:rsidRDefault="00815432" w:rsidP="009A3D12">
      <w:pPr>
        <w:numPr>
          <w:ilvl w:val="0"/>
          <w:numId w:val="22"/>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Дубровский Н.А. </w:t>
      </w:r>
      <w:r>
        <w:rPr>
          <w:rFonts w:eastAsia="Times New Roman"/>
          <w:sz w:val="26"/>
          <w:szCs w:val="26"/>
        </w:rPr>
        <w:t xml:space="preserve">(1997) Эхолокационный анализатор черноморской афалины. В сб: </w:t>
      </w:r>
      <w:r>
        <w:rPr>
          <w:rFonts w:eastAsia="Times New Roman"/>
          <w:i/>
          <w:iCs/>
          <w:sz w:val="26"/>
          <w:szCs w:val="26"/>
        </w:rPr>
        <w:t xml:space="preserve">Черноморская афалина </w:t>
      </w:r>
      <w:r>
        <w:rPr>
          <w:rFonts w:eastAsia="Times New Roman"/>
          <w:i/>
          <w:iCs/>
          <w:sz w:val="26"/>
          <w:szCs w:val="26"/>
          <w:lang w:val="en-US"/>
        </w:rPr>
        <w:t xml:space="preserve">Tursiops truncatus ponticus: </w:t>
      </w:r>
      <w:r>
        <w:rPr>
          <w:rFonts w:eastAsia="Times New Roman"/>
          <w:i/>
          <w:iCs/>
          <w:sz w:val="26"/>
          <w:szCs w:val="26"/>
        </w:rPr>
        <w:t xml:space="preserve">Морфология, физиология, акустика, гидродинамика, </w:t>
      </w:r>
      <w:r>
        <w:rPr>
          <w:rFonts w:eastAsia="Times New Roman"/>
          <w:sz w:val="26"/>
          <w:szCs w:val="26"/>
        </w:rPr>
        <w:t>под ред. Соколова В.Е. и Романенко Е.В. М.: Наука, с. 544 - 574.</w:t>
      </w:r>
    </w:p>
    <w:p w:rsidR="00000000" w:rsidRDefault="00815432" w:rsidP="009A3D12">
      <w:pPr>
        <w:numPr>
          <w:ilvl w:val="0"/>
          <w:numId w:val="22"/>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Затевах</w:t>
      </w:r>
      <w:r>
        <w:rPr>
          <w:rFonts w:eastAsia="Times New Roman"/>
          <w:b/>
          <w:bCs/>
          <w:sz w:val="26"/>
          <w:szCs w:val="26"/>
        </w:rPr>
        <w:t xml:space="preserve">ин И.И., Белькович В.М. </w:t>
      </w:r>
      <w:r>
        <w:rPr>
          <w:rFonts w:eastAsia="Times New Roman"/>
          <w:sz w:val="26"/>
          <w:szCs w:val="26"/>
        </w:rPr>
        <w:t xml:space="preserve">(1987) Биология и социальная экология черноморской афалины. В сб: </w:t>
      </w:r>
      <w:r>
        <w:rPr>
          <w:rFonts w:eastAsia="Times New Roman"/>
          <w:i/>
          <w:iCs/>
          <w:sz w:val="26"/>
          <w:szCs w:val="26"/>
        </w:rPr>
        <w:t xml:space="preserve">Поведение и биоакустика китообразных, </w:t>
      </w:r>
      <w:r>
        <w:rPr>
          <w:rFonts w:eastAsia="Times New Roman"/>
          <w:sz w:val="26"/>
          <w:szCs w:val="26"/>
        </w:rPr>
        <w:t>под ред. Бельковича В.М. М.: ИО АН СССР, с. 68 - 93.</w:t>
      </w:r>
    </w:p>
    <w:p w:rsidR="00000000" w:rsidRDefault="00815432" w:rsidP="009A3D12">
      <w:pPr>
        <w:numPr>
          <w:ilvl w:val="0"/>
          <w:numId w:val="22"/>
        </w:numPr>
        <w:shd w:val="clear" w:color="auto" w:fill="FFFFFF"/>
        <w:tabs>
          <w:tab w:val="left" w:pos="427"/>
        </w:tabs>
        <w:spacing w:line="446" w:lineRule="exact"/>
        <w:ind w:left="360" w:right="10" w:hanging="360"/>
        <w:jc w:val="both"/>
        <w:rPr>
          <w:spacing w:val="-2"/>
          <w:sz w:val="26"/>
          <w:szCs w:val="26"/>
        </w:rPr>
      </w:pPr>
      <w:r>
        <w:rPr>
          <w:rFonts w:eastAsia="Times New Roman"/>
          <w:b/>
          <w:bCs/>
          <w:sz w:val="26"/>
          <w:szCs w:val="26"/>
        </w:rPr>
        <w:t xml:space="preserve">Земский В.А. (ред.) </w:t>
      </w:r>
      <w:r>
        <w:rPr>
          <w:rFonts w:eastAsia="Times New Roman"/>
          <w:sz w:val="26"/>
          <w:szCs w:val="26"/>
        </w:rPr>
        <w:t>(1980) Атлас морских млекопитающих СССР. М.: Пище</w:t>
      </w:r>
      <w:r>
        <w:rPr>
          <w:rFonts w:eastAsia="Times New Roman"/>
          <w:sz w:val="26"/>
          <w:szCs w:val="26"/>
        </w:rPr>
        <w:t>вая промышленность, 184 с.</w:t>
      </w:r>
    </w:p>
    <w:p w:rsidR="00000000" w:rsidRDefault="00815432" w:rsidP="009A3D12">
      <w:pPr>
        <w:numPr>
          <w:ilvl w:val="0"/>
          <w:numId w:val="22"/>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Зорина З.А., Полетаева И.И., Резникова Ж.И. </w:t>
      </w:r>
      <w:r>
        <w:rPr>
          <w:rFonts w:eastAsia="Times New Roman"/>
          <w:sz w:val="26"/>
          <w:szCs w:val="26"/>
        </w:rPr>
        <w:t>(2002) Основы этологии и генетики поведения. 2-е издание. М.: МГУ, 383 с.</w:t>
      </w:r>
    </w:p>
    <w:p w:rsidR="00000000" w:rsidRDefault="00815432" w:rsidP="009A3D12">
      <w:pPr>
        <w:numPr>
          <w:ilvl w:val="0"/>
          <w:numId w:val="22"/>
        </w:numPr>
        <w:shd w:val="clear" w:color="auto" w:fill="FFFFFF"/>
        <w:tabs>
          <w:tab w:val="left" w:pos="427"/>
        </w:tabs>
        <w:spacing w:line="446" w:lineRule="exact"/>
        <w:ind w:left="360" w:hanging="360"/>
        <w:jc w:val="both"/>
        <w:rPr>
          <w:spacing w:val="-2"/>
          <w:sz w:val="26"/>
          <w:szCs w:val="26"/>
        </w:rPr>
      </w:pPr>
      <w:r>
        <w:rPr>
          <w:rFonts w:eastAsia="Times New Roman"/>
          <w:b/>
          <w:bCs/>
          <w:sz w:val="26"/>
          <w:szCs w:val="26"/>
        </w:rPr>
        <w:t xml:space="preserve">Иваненко Ю.В., Михеев А.Г. </w:t>
      </w:r>
      <w:r>
        <w:rPr>
          <w:rFonts w:eastAsia="Times New Roman"/>
          <w:sz w:val="26"/>
          <w:szCs w:val="26"/>
        </w:rPr>
        <w:t xml:space="preserve">(1983) Акустические свойства лобного жирового выступа дельфина афалины. </w:t>
      </w:r>
      <w:r>
        <w:rPr>
          <w:rFonts w:eastAsia="Times New Roman"/>
          <w:i/>
          <w:iCs/>
          <w:sz w:val="26"/>
          <w:szCs w:val="26"/>
        </w:rPr>
        <w:t xml:space="preserve">Доклады Х Всесоюзной акустической конференции. </w:t>
      </w:r>
      <w:r>
        <w:rPr>
          <w:rFonts w:eastAsia="Times New Roman"/>
          <w:sz w:val="26"/>
          <w:szCs w:val="26"/>
        </w:rPr>
        <w:t xml:space="preserve">М.: </w:t>
      </w:r>
      <w:r>
        <w:rPr>
          <w:rFonts w:eastAsia="Times New Roman"/>
          <w:sz w:val="26"/>
          <w:szCs w:val="26"/>
          <w:lang w:val="uk-UA"/>
        </w:rPr>
        <w:t xml:space="preserve">АКИН, </w:t>
      </w:r>
      <w:r>
        <w:rPr>
          <w:rFonts w:eastAsia="Times New Roman"/>
          <w:sz w:val="26"/>
          <w:szCs w:val="26"/>
        </w:rPr>
        <w:t>с. 58 - 62.</w:t>
      </w:r>
    </w:p>
    <w:p w:rsidR="00000000" w:rsidRDefault="00815432" w:rsidP="009A3D12">
      <w:pPr>
        <w:numPr>
          <w:ilvl w:val="0"/>
          <w:numId w:val="22"/>
        </w:numPr>
        <w:shd w:val="clear" w:color="auto" w:fill="FFFFFF"/>
        <w:tabs>
          <w:tab w:val="left" w:pos="427"/>
        </w:tabs>
        <w:spacing w:line="446" w:lineRule="exact"/>
        <w:ind w:left="360" w:hanging="360"/>
        <w:jc w:val="both"/>
        <w:rPr>
          <w:spacing w:val="-2"/>
          <w:sz w:val="26"/>
          <w:szCs w:val="26"/>
        </w:rPr>
        <w:sectPr w:rsidR="00000000">
          <w:pgSz w:w="11909" w:h="16834"/>
          <w:pgMar w:top="1246" w:right="850" w:bottom="360" w:left="2059" w:header="720" w:footer="720" w:gutter="0"/>
          <w:cols w:space="60"/>
          <w:noEndnote/>
        </w:sectPr>
      </w:pPr>
    </w:p>
    <w:p w:rsidR="00000000" w:rsidRDefault="00815432">
      <w:pPr>
        <w:shd w:val="clear" w:color="auto" w:fill="FFFFFF"/>
        <w:ind w:left="4138"/>
      </w:pPr>
      <w:r>
        <w:rPr>
          <w:sz w:val="24"/>
          <w:szCs w:val="24"/>
        </w:rPr>
        <w:t>156</w:t>
      </w:r>
    </w:p>
    <w:p w:rsidR="00000000" w:rsidRDefault="00815432" w:rsidP="009A3D12">
      <w:pPr>
        <w:numPr>
          <w:ilvl w:val="0"/>
          <w:numId w:val="23"/>
        </w:numPr>
        <w:shd w:val="clear" w:color="auto" w:fill="FFFFFF"/>
        <w:tabs>
          <w:tab w:val="left" w:pos="360"/>
        </w:tabs>
        <w:spacing w:before="154" w:line="446" w:lineRule="exact"/>
        <w:ind w:left="360" w:hanging="360"/>
        <w:jc w:val="both"/>
        <w:rPr>
          <w:spacing w:val="-2"/>
          <w:sz w:val="26"/>
          <w:szCs w:val="26"/>
        </w:rPr>
      </w:pPr>
      <w:r>
        <w:rPr>
          <w:rFonts w:eastAsia="Times New Roman"/>
          <w:b/>
          <w:bCs/>
          <w:sz w:val="26"/>
          <w:szCs w:val="26"/>
        </w:rPr>
        <w:t xml:space="preserve">Иванов М.П. </w:t>
      </w:r>
      <w:r>
        <w:rPr>
          <w:rFonts w:eastAsia="Times New Roman"/>
          <w:sz w:val="26"/>
          <w:szCs w:val="26"/>
        </w:rPr>
        <w:t xml:space="preserve">(2009) Помехозащищенность акустической системы дельфина (эхолокация, ориентация, коммуникация). В сб: </w:t>
      </w:r>
      <w:r>
        <w:rPr>
          <w:rFonts w:eastAsia="Times New Roman"/>
          <w:i/>
          <w:iCs/>
          <w:sz w:val="26"/>
          <w:szCs w:val="26"/>
        </w:rPr>
        <w:t>Научная сессия памяти академика Л.М.Брехов</w:t>
      </w:r>
      <w:r>
        <w:rPr>
          <w:rFonts w:eastAsia="Times New Roman"/>
          <w:i/>
          <w:iCs/>
          <w:sz w:val="26"/>
          <w:szCs w:val="26"/>
        </w:rPr>
        <w:t xml:space="preserve">ских и профессора Н.А.Дубровского. </w:t>
      </w:r>
      <w:r>
        <w:rPr>
          <w:rFonts w:eastAsia="Times New Roman"/>
          <w:sz w:val="26"/>
          <w:szCs w:val="26"/>
        </w:rPr>
        <w:t>М.: ГЕОС, с. 127 - 145.</w:t>
      </w:r>
    </w:p>
    <w:p w:rsidR="00000000" w:rsidRDefault="00815432" w:rsidP="009A3D12">
      <w:pPr>
        <w:numPr>
          <w:ilvl w:val="0"/>
          <w:numId w:val="23"/>
        </w:numPr>
        <w:shd w:val="clear" w:color="auto" w:fill="FFFFFF"/>
        <w:tabs>
          <w:tab w:val="left" w:pos="360"/>
        </w:tabs>
        <w:spacing w:line="446" w:lineRule="exact"/>
        <w:ind w:left="360" w:right="10" w:hanging="360"/>
        <w:jc w:val="both"/>
        <w:rPr>
          <w:spacing w:val="-2"/>
          <w:sz w:val="26"/>
          <w:szCs w:val="26"/>
        </w:rPr>
      </w:pPr>
      <w:r>
        <w:rPr>
          <w:rFonts w:eastAsia="Times New Roman"/>
          <w:b/>
          <w:bCs/>
          <w:sz w:val="26"/>
          <w:szCs w:val="26"/>
        </w:rPr>
        <w:t xml:space="preserve">Клейненберг С.Е. </w:t>
      </w:r>
      <w:r>
        <w:rPr>
          <w:rFonts w:eastAsia="Times New Roman"/>
          <w:sz w:val="26"/>
          <w:szCs w:val="26"/>
        </w:rPr>
        <w:t>(1956) Млекопитающие Черного и Азовского морей. М.: АН СССР, 288 с.</w:t>
      </w:r>
    </w:p>
    <w:p w:rsidR="00000000" w:rsidRDefault="00815432">
      <w:pPr>
        <w:rPr>
          <w:sz w:val="2"/>
          <w:szCs w:val="2"/>
        </w:rPr>
      </w:pPr>
    </w:p>
    <w:p w:rsidR="00000000" w:rsidRDefault="00815432" w:rsidP="009A3D12">
      <w:pPr>
        <w:numPr>
          <w:ilvl w:val="0"/>
          <w:numId w:val="24"/>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Крейчи С.А., Хахалкина Э.А., Белькович В.М. </w:t>
      </w:r>
      <w:r>
        <w:rPr>
          <w:rFonts w:eastAsia="Times New Roman"/>
          <w:sz w:val="26"/>
          <w:szCs w:val="26"/>
        </w:rPr>
        <w:t>(1987) Корреляционный анализ сигнализации диких дельфин</w:t>
      </w:r>
      <w:r>
        <w:rPr>
          <w:rFonts w:eastAsia="Times New Roman"/>
          <w:sz w:val="26"/>
          <w:szCs w:val="26"/>
        </w:rPr>
        <w:t xml:space="preserve">ов афалин методом этолого-акустических текстов. В сб: </w:t>
      </w:r>
      <w:r>
        <w:rPr>
          <w:rFonts w:eastAsia="Times New Roman"/>
          <w:i/>
          <w:iCs/>
          <w:sz w:val="26"/>
          <w:szCs w:val="26"/>
        </w:rPr>
        <w:t xml:space="preserve">Поведение и биоакустика китообразных, </w:t>
      </w:r>
      <w:r>
        <w:rPr>
          <w:rFonts w:eastAsia="Times New Roman"/>
          <w:sz w:val="26"/>
          <w:szCs w:val="26"/>
        </w:rPr>
        <w:t>под ред. Бельковича В.М. М.: ИО АН СССР, с.   26 - 54.</w:t>
      </w:r>
    </w:p>
    <w:p w:rsidR="00000000" w:rsidRDefault="00815432" w:rsidP="009A3D12">
      <w:pPr>
        <w:numPr>
          <w:ilvl w:val="0"/>
          <w:numId w:val="24"/>
        </w:numPr>
        <w:shd w:val="clear" w:color="auto" w:fill="FFFFFF"/>
        <w:tabs>
          <w:tab w:val="left" w:pos="427"/>
        </w:tabs>
        <w:spacing w:line="446" w:lineRule="exact"/>
        <w:ind w:left="360" w:hanging="360"/>
        <w:jc w:val="both"/>
        <w:rPr>
          <w:spacing w:val="-2"/>
          <w:sz w:val="26"/>
          <w:szCs w:val="26"/>
        </w:rPr>
      </w:pPr>
      <w:r>
        <w:rPr>
          <w:rFonts w:eastAsia="Times New Roman"/>
          <w:b/>
          <w:bCs/>
          <w:sz w:val="26"/>
          <w:szCs w:val="26"/>
        </w:rPr>
        <w:t xml:space="preserve">Крушинская Н.Л., Лисицына Т.Ю. </w:t>
      </w:r>
      <w:r>
        <w:rPr>
          <w:rFonts w:eastAsia="Times New Roman"/>
          <w:sz w:val="26"/>
          <w:szCs w:val="26"/>
        </w:rPr>
        <w:t>(1983) Поведение морских млекопитающих. М.: Наука, 336 с.</w:t>
      </w:r>
    </w:p>
    <w:p w:rsidR="00000000" w:rsidRDefault="00815432" w:rsidP="009A3D12">
      <w:pPr>
        <w:numPr>
          <w:ilvl w:val="0"/>
          <w:numId w:val="24"/>
        </w:numPr>
        <w:shd w:val="clear" w:color="auto" w:fill="FFFFFF"/>
        <w:tabs>
          <w:tab w:val="left" w:pos="427"/>
        </w:tabs>
        <w:spacing w:before="5" w:line="446" w:lineRule="exact"/>
        <w:ind w:left="360" w:right="5" w:hanging="360"/>
        <w:jc w:val="both"/>
        <w:rPr>
          <w:spacing w:val="-2"/>
          <w:sz w:val="26"/>
          <w:szCs w:val="26"/>
        </w:rPr>
      </w:pPr>
      <w:r>
        <w:rPr>
          <w:rFonts w:eastAsia="Times New Roman"/>
          <w:b/>
          <w:bCs/>
          <w:sz w:val="26"/>
          <w:szCs w:val="26"/>
        </w:rPr>
        <w:t>Крушинск</w:t>
      </w:r>
      <w:r>
        <w:rPr>
          <w:rFonts w:eastAsia="Times New Roman"/>
          <w:b/>
          <w:bCs/>
          <w:sz w:val="26"/>
          <w:szCs w:val="26"/>
        </w:rPr>
        <w:t xml:space="preserve">ий Л.В., Дашевский Б.А., Крушинская Н.Л., Дмитриева И.Л. </w:t>
      </w:r>
      <w:r>
        <w:rPr>
          <w:rFonts w:eastAsia="Times New Roman"/>
          <w:sz w:val="26"/>
          <w:szCs w:val="26"/>
        </w:rPr>
        <w:t xml:space="preserve">(1972) Исследование способности дельфинов к оперированию эмпирической мерностью фигур. </w:t>
      </w:r>
      <w:r>
        <w:rPr>
          <w:rFonts w:eastAsia="Times New Roman"/>
          <w:i/>
          <w:iCs/>
          <w:sz w:val="26"/>
          <w:szCs w:val="26"/>
        </w:rPr>
        <w:t>Доклады Академии наук СССР</w:t>
      </w:r>
      <w:r>
        <w:rPr>
          <w:rFonts w:eastAsia="Times New Roman"/>
          <w:sz w:val="26"/>
          <w:szCs w:val="26"/>
        </w:rPr>
        <w:t xml:space="preserve">, </w:t>
      </w:r>
      <w:r>
        <w:rPr>
          <w:rFonts w:eastAsia="Times New Roman"/>
          <w:b/>
          <w:bCs/>
          <w:sz w:val="26"/>
          <w:szCs w:val="26"/>
        </w:rPr>
        <w:t xml:space="preserve">т. 204, 3, </w:t>
      </w:r>
      <w:r>
        <w:rPr>
          <w:rFonts w:eastAsia="Times New Roman"/>
          <w:sz w:val="26"/>
          <w:szCs w:val="26"/>
        </w:rPr>
        <w:t>755 - 758.</w:t>
      </w:r>
    </w:p>
    <w:p w:rsidR="00000000" w:rsidRDefault="00815432" w:rsidP="009A3D12">
      <w:pPr>
        <w:numPr>
          <w:ilvl w:val="0"/>
          <w:numId w:val="24"/>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Кузнецов В.Б. </w:t>
      </w:r>
      <w:r>
        <w:rPr>
          <w:rFonts w:eastAsia="Times New Roman"/>
          <w:sz w:val="26"/>
          <w:szCs w:val="26"/>
        </w:rPr>
        <w:t>(1978) Химическая коммуникация и способнос</w:t>
      </w:r>
      <w:r>
        <w:rPr>
          <w:rFonts w:eastAsia="Times New Roman"/>
          <w:sz w:val="26"/>
          <w:szCs w:val="26"/>
        </w:rPr>
        <w:t xml:space="preserve">ть афалин передавать информацию о химическом стимуле. В сб: </w:t>
      </w:r>
      <w:r>
        <w:rPr>
          <w:rFonts w:eastAsia="Times New Roman"/>
          <w:i/>
          <w:iCs/>
          <w:sz w:val="26"/>
          <w:szCs w:val="26"/>
        </w:rPr>
        <w:t>Морские млекопитающие. Результаты и методы исследований</w:t>
      </w:r>
      <w:r>
        <w:rPr>
          <w:rFonts w:eastAsia="Times New Roman"/>
          <w:sz w:val="26"/>
          <w:szCs w:val="26"/>
        </w:rPr>
        <w:t>, под ред. Соколова В.Е. М.: Наука, с. 213 - 221.</w:t>
      </w:r>
    </w:p>
    <w:p w:rsidR="00000000" w:rsidRDefault="00815432" w:rsidP="009A3D12">
      <w:pPr>
        <w:numPr>
          <w:ilvl w:val="0"/>
          <w:numId w:val="24"/>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Леонтьев А.А. </w:t>
      </w:r>
      <w:r>
        <w:rPr>
          <w:rFonts w:eastAsia="Times New Roman"/>
          <w:sz w:val="26"/>
          <w:szCs w:val="26"/>
        </w:rPr>
        <w:t xml:space="preserve">(1975) Знак и деятельность. </w:t>
      </w:r>
      <w:r>
        <w:rPr>
          <w:rFonts w:eastAsia="Times New Roman"/>
          <w:i/>
          <w:iCs/>
          <w:sz w:val="26"/>
          <w:szCs w:val="26"/>
        </w:rPr>
        <w:t>Вопросы философии</w:t>
      </w:r>
      <w:r>
        <w:rPr>
          <w:rFonts w:eastAsia="Times New Roman"/>
          <w:sz w:val="26"/>
          <w:szCs w:val="26"/>
        </w:rPr>
        <w:t xml:space="preserve">, </w:t>
      </w:r>
      <w:r>
        <w:rPr>
          <w:rFonts w:eastAsia="Times New Roman"/>
          <w:b/>
          <w:bCs/>
          <w:sz w:val="26"/>
          <w:szCs w:val="26"/>
        </w:rPr>
        <w:t>10</w:t>
      </w:r>
      <w:r>
        <w:rPr>
          <w:rFonts w:eastAsia="Times New Roman"/>
          <w:sz w:val="26"/>
          <w:szCs w:val="26"/>
        </w:rPr>
        <w:t>, 152 -168.</w:t>
      </w:r>
    </w:p>
    <w:p w:rsidR="00000000" w:rsidRDefault="00815432" w:rsidP="009A3D12">
      <w:pPr>
        <w:numPr>
          <w:ilvl w:val="0"/>
          <w:numId w:val="24"/>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Леон</w:t>
      </w:r>
      <w:r>
        <w:rPr>
          <w:rFonts w:eastAsia="Times New Roman"/>
          <w:b/>
          <w:bCs/>
          <w:sz w:val="26"/>
          <w:szCs w:val="26"/>
        </w:rPr>
        <w:t xml:space="preserve">тьев А.А. </w:t>
      </w:r>
      <w:r>
        <w:rPr>
          <w:rFonts w:eastAsia="Times New Roman"/>
          <w:sz w:val="26"/>
          <w:szCs w:val="26"/>
        </w:rPr>
        <w:t>(2005) Язык, речь, речевая деятельность. М.: КомКнига, 203 с.</w:t>
      </w:r>
    </w:p>
    <w:p w:rsidR="00000000" w:rsidRDefault="00815432" w:rsidP="009A3D12">
      <w:pPr>
        <w:numPr>
          <w:ilvl w:val="0"/>
          <w:numId w:val="24"/>
        </w:numPr>
        <w:shd w:val="clear" w:color="auto" w:fill="FFFFFF"/>
        <w:tabs>
          <w:tab w:val="left" w:pos="427"/>
        </w:tabs>
        <w:spacing w:line="446" w:lineRule="exact"/>
        <w:rPr>
          <w:spacing w:val="-2"/>
          <w:sz w:val="26"/>
          <w:szCs w:val="26"/>
        </w:rPr>
      </w:pPr>
      <w:r>
        <w:rPr>
          <w:rFonts w:eastAsia="Times New Roman"/>
          <w:b/>
          <w:bCs/>
          <w:sz w:val="26"/>
          <w:szCs w:val="26"/>
        </w:rPr>
        <w:t xml:space="preserve">Леонтьев А.А. </w:t>
      </w:r>
      <w:r>
        <w:rPr>
          <w:rFonts w:eastAsia="Times New Roman"/>
          <w:sz w:val="26"/>
          <w:szCs w:val="26"/>
        </w:rPr>
        <w:t>(2006) Слово в речевой деятельности. М.: КомКнига, 244 с.</w:t>
      </w:r>
    </w:p>
    <w:p w:rsidR="00000000" w:rsidRDefault="00815432" w:rsidP="009A3D12">
      <w:pPr>
        <w:numPr>
          <w:ilvl w:val="0"/>
          <w:numId w:val="24"/>
        </w:numPr>
        <w:shd w:val="clear" w:color="auto" w:fill="FFFFFF"/>
        <w:tabs>
          <w:tab w:val="left" w:pos="427"/>
        </w:tabs>
        <w:spacing w:line="446" w:lineRule="exact"/>
        <w:rPr>
          <w:spacing w:val="-2"/>
          <w:sz w:val="26"/>
          <w:szCs w:val="26"/>
        </w:rPr>
      </w:pPr>
      <w:r>
        <w:rPr>
          <w:rFonts w:eastAsia="Times New Roman"/>
          <w:b/>
          <w:bCs/>
          <w:sz w:val="26"/>
          <w:szCs w:val="26"/>
        </w:rPr>
        <w:t xml:space="preserve">Лилли Дж. </w:t>
      </w:r>
      <w:r>
        <w:rPr>
          <w:rFonts w:eastAsia="Times New Roman"/>
          <w:sz w:val="26"/>
          <w:szCs w:val="26"/>
        </w:rPr>
        <w:t>(1965) Человек и дельфин. М.: Мир, 160 с.</w:t>
      </w:r>
    </w:p>
    <w:p w:rsidR="00000000" w:rsidRDefault="00815432" w:rsidP="009A3D12">
      <w:pPr>
        <w:numPr>
          <w:ilvl w:val="0"/>
          <w:numId w:val="24"/>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Мак-Фарленд Д. </w:t>
      </w:r>
      <w:r>
        <w:rPr>
          <w:rFonts w:eastAsia="Times New Roman"/>
          <w:sz w:val="26"/>
          <w:szCs w:val="26"/>
        </w:rPr>
        <w:t xml:space="preserve">(1988) Поведение животных. </w:t>
      </w:r>
      <w:r>
        <w:rPr>
          <w:rFonts w:eastAsia="Times New Roman"/>
          <w:sz w:val="26"/>
          <w:szCs w:val="26"/>
        </w:rPr>
        <w:t>Психобиология, этология и эволюция. М.: Мир, 520 с.</w:t>
      </w:r>
    </w:p>
    <w:p w:rsidR="00000000" w:rsidRDefault="00815432" w:rsidP="009A3D12">
      <w:pPr>
        <w:numPr>
          <w:ilvl w:val="0"/>
          <w:numId w:val="24"/>
        </w:numPr>
        <w:shd w:val="clear" w:color="auto" w:fill="FFFFFF"/>
        <w:tabs>
          <w:tab w:val="left" w:pos="427"/>
          <w:tab w:val="left" w:pos="1709"/>
          <w:tab w:val="left" w:pos="3682"/>
          <w:tab w:val="left" w:pos="5266"/>
          <w:tab w:val="left" w:pos="6845"/>
          <w:tab w:val="left" w:pos="7368"/>
          <w:tab w:val="left" w:pos="8040"/>
        </w:tabs>
        <w:spacing w:line="446" w:lineRule="exact"/>
        <w:ind w:left="360" w:right="5" w:hanging="360"/>
        <w:jc w:val="both"/>
        <w:rPr>
          <w:spacing w:val="-2"/>
          <w:sz w:val="26"/>
          <w:szCs w:val="26"/>
        </w:rPr>
      </w:pPr>
      <w:r>
        <w:rPr>
          <w:rFonts w:eastAsia="Times New Roman"/>
          <w:b/>
          <w:bCs/>
          <w:sz w:val="26"/>
          <w:szCs w:val="26"/>
        </w:rPr>
        <w:t xml:space="preserve">Марков В.И., Прохоров И.С. </w:t>
      </w:r>
      <w:r>
        <w:rPr>
          <w:rFonts w:eastAsia="Times New Roman"/>
          <w:sz w:val="26"/>
          <w:szCs w:val="26"/>
        </w:rPr>
        <w:t xml:space="preserve">(1978) О работе локатора дельфина в </w:t>
      </w:r>
      <w:r>
        <w:rPr>
          <w:rFonts w:eastAsia="Times New Roman"/>
          <w:spacing w:val="-2"/>
          <w:sz w:val="26"/>
          <w:szCs w:val="26"/>
        </w:rPr>
        <w:t>процессе</w:t>
      </w:r>
      <w:r>
        <w:rPr>
          <w:rFonts w:ascii="Arial" w:eastAsia="Times New Roman" w:hAnsi="Arial" w:cs="Arial"/>
          <w:sz w:val="26"/>
          <w:szCs w:val="26"/>
        </w:rPr>
        <w:tab/>
      </w:r>
      <w:r>
        <w:rPr>
          <w:rFonts w:eastAsia="Times New Roman"/>
          <w:spacing w:val="-2"/>
          <w:sz w:val="26"/>
          <w:szCs w:val="26"/>
        </w:rPr>
        <w:t>распознавания</w:t>
      </w:r>
      <w:r>
        <w:rPr>
          <w:rFonts w:ascii="Arial" w:eastAsia="Times New Roman" w:hAnsi="Arial" w:cs="Arial"/>
          <w:sz w:val="26"/>
          <w:szCs w:val="26"/>
        </w:rPr>
        <w:tab/>
      </w:r>
      <w:r>
        <w:rPr>
          <w:rFonts w:eastAsia="Times New Roman"/>
          <w:spacing w:val="-2"/>
          <w:sz w:val="26"/>
          <w:szCs w:val="26"/>
        </w:rPr>
        <w:t>подводных</w:t>
      </w:r>
      <w:r>
        <w:rPr>
          <w:rFonts w:ascii="Arial" w:eastAsia="Times New Roman" w:hAnsi="Arial" w:cs="Arial"/>
          <w:sz w:val="26"/>
          <w:szCs w:val="26"/>
        </w:rPr>
        <w:tab/>
      </w:r>
      <w:r>
        <w:rPr>
          <w:rFonts w:eastAsia="Times New Roman"/>
          <w:spacing w:val="-2"/>
          <w:sz w:val="26"/>
          <w:szCs w:val="26"/>
        </w:rPr>
        <w:t>предметов.</w:t>
      </w:r>
      <w:r>
        <w:rPr>
          <w:rFonts w:ascii="Arial" w:eastAsia="Times New Roman" w:cs="Arial"/>
          <w:sz w:val="26"/>
          <w:szCs w:val="26"/>
        </w:rPr>
        <w:tab/>
      </w:r>
      <w:r>
        <w:rPr>
          <w:rFonts w:eastAsia="Times New Roman"/>
          <w:sz w:val="26"/>
          <w:szCs w:val="26"/>
        </w:rPr>
        <w:t>В</w:t>
      </w:r>
      <w:r>
        <w:rPr>
          <w:rFonts w:ascii="Arial" w:eastAsia="Times New Roman" w:hAnsi="Arial" w:cs="Arial"/>
          <w:sz w:val="26"/>
          <w:szCs w:val="26"/>
        </w:rPr>
        <w:tab/>
      </w:r>
      <w:r>
        <w:rPr>
          <w:rFonts w:eastAsia="Times New Roman"/>
          <w:spacing w:val="-1"/>
          <w:sz w:val="26"/>
          <w:szCs w:val="26"/>
        </w:rPr>
        <w:t>сб:</w:t>
      </w:r>
      <w:r>
        <w:rPr>
          <w:rFonts w:ascii="Arial" w:eastAsia="Times New Roman" w:cs="Arial"/>
          <w:sz w:val="26"/>
          <w:szCs w:val="26"/>
        </w:rPr>
        <w:tab/>
      </w:r>
      <w:r>
        <w:rPr>
          <w:rFonts w:eastAsia="Times New Roman"/>
          <w:i/>
          <w:iCs/>
          <w:spacing w:val="-3"/>
          <w:sz w:val="26"/>
          <w:szCs w:val="26"/>
        </w:rPr>
        <w:t xml:space="preserve">Морские </w:t>
      </w:r>
      <w:r>
        <w:rPr>
          <w:rFonts w:eastAsia="Times New Roman"/>
          <w:i/>
          <w:iCs/>
          <w:sz w:val="26"/>
          <w:szCs w:val="26"/>
        </w:rPr>
        <w:t>млекопитающие. Результаты и методы исследований</w:t>
      </w:r>
      <w:r>
        <w:rPr>
          <w:rFonts w:eastAsia="Times New Roman"/>
          <w:sz w:val="26"/>
          <w:szCs w:val="26"/>
        </w:rPr>
        <w:t>, под ред. Соколова В.Е. М.: Н</w:t>
      </w:r>
      <w:r>
        <w:rPr>
          <w:rFonts w:eastAsia="Times New Roman"/>
          <w:sz w:val="26"/>
          <w:szCs w:val="26"/>
        </w:rPr>
        <w:t>аука, с.   124 - 142.</w:t>
      </w:r>
    </w:p>
    <w:p w:rsidR="00000000" w:rsidRDefault="00815432" w:rsidP="009A3D12">
      <w:pPr>
        <w:numPr>
          <w:ilvl w:val="0"/>
          <w:numId w:val="24"/>
        </w:numPr>
        <w:shd w:val="clear" w:color="auto" w:fill="FFFFFF"/>
        <w:tabs>
          <w:tab w:val="left" w:pos="427"/>
          <w:tab w:val="left" w:pos="1709"/>
          <w:tab w:val="left" w:pos="3682"/>
          <w:tab w:val="left" w:pos="5266"/>
          <w:tab w:val="left" w:pos="6845"/>
          <w:tab w:val="left" w:pos="7368"/>
          <w:tab w:val="left" w:pos="8040"/>
        </w:tabs>
        <w:spacing w:line="446" w:lineRule="exact"/>
        <w:ind w:left="360" w:right="5" w:hanging="360"/>
        <w:jc w:val="both"/>
        <w:rPr>
          <w:spacing w:val="-2"/>
          <w:sz w:val="26"/>
          <w:szCs w:val="26"/>
        </w:rPr>
        <w:sectPr w:rsidR="00000000">
          <w:pgSz w:w="11909" w:h="16834"/>
          <w:pgMar w:top="1246" w:right="850" w:bottom="360" w:left="2059" w:header="720" w:footer="720" w:gutter="0"/>
          <w:cols w:space="60"/>
          <w:noEndnote/>
        </w:sectPr>
      </w:pPr>
    </w:p>
    <w:p w:rsidR="00000000" w:rsidRDefault="00815432">
      <w:pPr>
        <w:shd w:val="clear" w:color="auto" w:fill="FFFFFF"/>
        <w:ind w:left="4138"/>
      </w:pPr>
      <w:r>
        <w:rPr>
          <w:sz w:val="24"/>
          <w:szCs w:val="24"/>
        </w:rPr>
        <w:t>157</w:t>
      </w:r>
    </w:p>
    <w:p w:rsidR="00000000" w:rsidRDefault="00815432" w:rsidP="009A3D12">
      <w:pPr>
        <w:numPr>
          <w:ilvl w:val="0"/>
          <w:numId w:val="25"/>
        </w:numPr>
        <w:shd w:val="clear" w:color="auto" w:fill="FFFFFF"/>
        <w:tabs>
          <w:tab w:val="left" w:pos="427"/>
        </w:tabs>
        <w:spacing w:before="154" w:line="446" w:lineRule="exact"/>
        <w:ind w:left="360" w:right="5" w:hanging="360"/>
        <w:jc w:val="both"/>
        <w:rPr>
          <w:spacing w:val="-2"/>
          <w:sz w:val="26"/>
          <w:szCs w:val="26"/>
        </w:rPr>
      </w:pPr>
      <w:r>
        <w:rPr>
          <w:rFonts w:eastAsia="Times New Roman"/>
          <w:b/>
          <w:bCs/>
          <w:sz w:val="26"/>
          <w:szCs w:val="26"/>
        </w:rPr>
        <w:t xml:space="preserve">Марков В.И., Тарчевская В.А. </w:t>
      </w:r>
      <w:r>
        <w:rPr>
          <w:rFonts w:eastAsia="Times New Roman"/>
          <w:sz w:val="26"/>
          <w:szCs w:val="26"/>
        </w:rPr>
        <w:t xml:space="preserve">(1978) К оценке возможностей системы генерации звука у дельфина афалины (структура сигналов, образованных за счет работы двух генераторов звука). В сб: </w:t>
      </w:r>
      <w:r>
        <w:rPr>
          <w:rFonts w:eastAsia="Times New Roman"/>
          <w:i/>
          <w:iCs/>
          <w:sz w:val="26"/>
          <w:szCs w:val="26"/>
        </w:rPr>
        <w:t>Морские млекопитающие</w:t>
      </w:r>
      <w:r>
        <w:rPr>
          <w:rFonts w:eastAsia="Times New Roman"/>
          <w:i/>
          <w:iCs/>
          <w:sz w:val="26"/>
          <w:szCs w:val="26"/>
        </w:rPr>
        <w:t>. Результаты и методы исследований</w:t>
      </w:r>
      <w:r>
        <w:rPr>
          <w:rFonts w:eastAsia="Times New Roman"/>
          <w:sz w:val="26"/>
          <w:szCs w:val="26"/>
        </w:rPr>
        <w:t>, под ред. Соколова В.Е. М.: Наука, с. 142 - 156.</w:t>
      </w:r>
    </w:p>
    <w:p w:rsidR="00000000" w:rsidRDefault="00815432" w:rsidP="009A3D12">
      <w:pPr>
        <w:numPr>
          <w:ilvl w:val="0"/>
          <w:numId w:val="25"/>
        </w:numPr>
        <w:shd w:val="clear" w:color="auto" w:fill="FFFFFF"/>
        <w:tabs>
          <w:tab w:val="left" w:pos="427"/>
        </w:tabs>
        <w:spacing w:line="446" w:lineRule="exact"/>
        <w:ind w:left="360" w:hanging="360"/>
        <w:jc w:val="both"/>
        <w:rPr>
          <w:spacing w:val="-2"/>
          <w:sz w:val="26"/>
          <w:szCs w:val="26"/>
        </w:rPr>
      </w:pPr>
      <w:r>
        <w:rPr>
          <w:rFonts w:eastAsia="Times New Roman"/>
          <w:b/>
          <w:bCs/>
          <w:sz w:val="26"/>
          <w:szCs w:val="26"/>
        </w:rPr>
        <w:t xml:space="preserve">Марков В.И. </w:t>
      </w:r>
      <w:r>
        <w:rPr>
          <w:rFonts w:eastAsia="Times New Roman"/>
          <w:sz w:val="26"/>
          <w:szCs w:val="26"/>
        </w:rPr>
        <w:t xml:space="preserve">(1993) Продуктивность коммуникативной системы дельфина афалины: к проблеме внечеловеческих языковых систем. В сб: </w:t>
      </w:r>
      <w:r>
        <w:rPr>
          <w:rFonts w:eastAsia="Times New Roman"/>
          <w:i/>
          <w:iCs/>
          <w:sz w:val="26"/>
          <w:szCs w:val="26"/>
        </w:rPr>
        <w:t xml:space="preserve">Язык в океане языков. </w:t>
      </w:r>
      <w:r>
        <w:rPr>
          <w:rFonts w:eastAsia="Times New Roman"/>
          <w:sz w:val="26"/>
          <w:szCs w:val="26"/>
        </w:rPr>
        <w:t>Новосибирск: Сибир</w:t>
      </w:r>
      <w:r>
        <w:rPr>
          <w:rFonts w:eastAsia="Times New Roman"/>
          <w:sz w:val="26"/>
          <w:szCs w:val="26"/>
        </w:rPr>
        <w:t>ский хронограф, с. 86 - 146.</w:t>
      </w:r>
    </w:p>
    <w:p w:rsidR="00000000" w:rsidRDefault="00815432" w:rsidP="009A3D12">
      <w:pPr>
        <w:numPr>
          <w:ilvl w:val="0"/>
          <w:numId w:val="25"/>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Мисюра А.Г. </w:t>
      </w:r>
      <w:r>
        <w:rPr>
          <w:rFonts w:eastAsia="Times New Roman"/>
          <w:sz w:val="26"/>
          <w:szCs w:val="26"/>
        </w:rPr>
        <w:t xml:space="preserve">(1997) Дыхательная система черноморской афалины. В сб: </w:t>
      </w:r>
      <w:r>
        <w:rPr>
          <w:rFonts w:eastAsia="Times New Roman"/>
          <w:i/>
          <w:iCs/>
          <w:sz w:val="26"/>
          <w:szCs w:val="26"/>
        </w:rPr>
        <w:t xml:space="preserve">Черноморская афалина </w:t>
      </w:r>
      <w:r>
        <w:rPr>
          <w:rFonts w:eastAsia="Times New Roman"/>
          <w:i/>
          <w:iCs/>
          <w:sz w:val="26"/>
          <w:szCs w:val="26"/>
          <w:lang w:val="en-US"/>
        </w:rPr>
        <w:t xml:space="preserve">Tursiops truncatus ponticus: </w:t>
      </w:r>
      <w:r>
        <w:rPr>
          <w:rFonts w:eastAsia="Times New Roman"/>
          <w:i/>
          <w:iCs/>
          <w:sz w:val="26"/>
          <w:szCs w:val="26"/>
        </w:rPr>
        <w:t xml:space="preserve">Морфология, физиология, акустика, гидродинамика, </w:t>
      </w:r>
      <w:r>
        <w:rPr>
          <w:rFonts w:eastAsia="Times New Roman"/>
          <w:sz w:val="26"/>
          <w:szCs w:val="26"/>
        </w:rPr>
        <w:t>под ред. Соколова В.Е. и Романенко Е.В. М.: Наука, с</w:t>
      </w:r>
      <w:r>
        <w:rPr>
          <w:rFonts w:eastAsia="Times New Roman"/>
          <w:sz w:val="26"/>
          <w:szCs w:val="26"/>
        </w:rPr>
        <w:t>. 145 - 186.</w:t>
      </w:r>
    </w:p>
    <w:p w:rsidR="00000000" w:rsidRDefault="00815432" w:rsidP="009A3D12">
      <w:pPr>
        <w:numPr>
          <w:ilvl w:val="0"/>
          <w:numId w:val="25"/>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Мозговой Д.П. </w:t>
      </w:r>
      <w:r>
        <w:rPr>
          <w:rFonts w:eastAsia="Times New Roman"/>
          <w:sz w:val="26"/>
          <w:szCs w:val="26"/>
        </w:rPr>
        <w:t xml:space="preserve">(2004) Установки, перспективы и теории информационно-знакового поля млекопитающих. </w:t>
      </w:r>
      <w:r>
        <w:rPr>
          <w:rFonts w:eastAsia="Times New Roman"/>
          <w:i/>
          <w:iCs/>
          <w:sz w:val="26"/>
          <w:szCs w:val="26"/>
        </w:rPr>
        <w:t xml:space="preserve">Известия Самарского научного центра Российской академии наук, </w:t>
      </w:r>
      <w:r>
        <w:rPr>
          <w:rFonts w:eastAsia="Times New Roman"/>
          <w:b/>
          <w:bCs/>
          <w:sz w:val="26"/>
          <w:szCs w:val="26"/>
        </w:rPr>
        <w:t xml:space="preserve">т. 6, 2, </w:t>
      </w:r>
      <w:r>
        <w:rPr>
          <w:rFonts w:eastAsia="Times New Roman"/>
          <w:sz w:val="26"/>
          <w:szCs w:val="26"/>
        </w:rPr>
        <w:t>341 - 349.</w:t>
      </w:r>
    </w:p>
    <w:p w:rsidR="00000000" w:rsidRDefault="00815432" w:rsidP="009A3D12">
      <w:pPr>
        <w:numPr>
          <w:ilvl w:val="0"/>
          <w:numId w:val="25"/>
        </w:numPr>
        <w:shd w:val="clear" w:color="auto" w:fill="FFFFFF"/>
        <w:tabs>
          <w:tab w:val="left" w:pos="427"/>
        </w:tabs>
        <w:spacing w:line="446" w:lineRule="exact"/>
        <w:ind w:left="360" w:right="10" w:hanging="360"/>
        <w:jc w:val="both"/>
        <w:rPr>
          <w:spacing w:val="-2"/>
          <w:sz w:val="26"/>
          <w:szCs w:val="26"/>
        </w:rPr>
      </w:pPr>
      <w:r>
        <w:rPr>
          <w:rFonts w:eastAsia="Times New Roman"/>
          <w:b/>
          <w:bCs/>
          <w:spacing w:val="-1"/>
          <w:sz w:val="26"/>
          <w:szCs w:val="26"/>
        </w:rPr>
        <w:t xml:space="preserve">Назарчук А.В. </w:t>
      </w:r>
      <w:r>
        <w:rPr>
          <w:rFonts w:eastAsia="Times New Roman"/>
          <w:spacing w:val="-1"/>
          <w:sz w:val="26"/>
          <w:szCs w:val="26"/>
        </w:rPr>
        <w:t>(2009) Теория коммуникации в современн</w:t>
      </w:r>
      <w:r>
        <w:rPr>
          <w:rFonts w:eastAsia="Times New Roman"/>
          <w:spacing w:val="-1"/>
          <w:sz w:val="26"/>
          <w:szCs w:val="26"/>
        </w:rPr>
        <w:t xml:space="preserve">ой философии. М.: </w:t>
      </w:r>
      <w:r>
        <w:rPr>
          <w:rFonts w:eastAsia="Times New Roman"/>
          <w:sz w:val="26"/>
          <w:szCs w:val="26"/>
        </w:rPr>
        <w:t>Прогресс-традиция, 320 с.</w:t>
      </w:r>
    </w:p>
    <w:p w:rsidR="00000000" w:rsidRDefault="00815432" w:rsidP="009A3D12">
      <w:pPr>
        <w:numPr>
          <w:ilvl w:val="0"/>
          <w:numId w:val="25"/>
        </w:numPr>
        <w:shd w:val="clear" w:color="auto" w:fill="FFFFFF"/>
        <w:tabs>
          <w:tab w:val="left" w:pos="427"/>
        </w:tabs>
        <w:spacing w:line="446" w:lineRule="exact"/>
        <w:ind w:left="360" w:right="10" w:hanging="360"/>
        <w:jc w:val="both"/>
        <w:rPr>
          <w:spacing w:val="-2"/>
          <w:sz w:val="26"/>
          <w:szCs w:val="26"/>
        </w:rPr>
      </w:pPr>
      <w:r>
        <w:rPr>
          <w:rFonts w:eastAsia="Times New Roman"/>
          <w:b/>
          <w:bCs/>
          <w:sz w:val="26"/>
          <w:szCs w:val="26"/>
        </w:rPr>
        <w:t xml:space="preserve">Наумов Н.П. </w:t>
      </w:r>
      <w:r>
        <w:rPr>
          <w:rFonts w:eastAsia="Times New Roman"/>
          <w:sz w:val="26"/>
          <w:szCs w:val="26"/>
        </w:rPr>
        <w:t xml:space="preserve">(1971) Уровни организации живой материи и популяционная биология. </w:t>
      </w:r>
      <w:r>
        <w:rPr>
          <w:rFonts w:eastAsia="Times New Roman"/>
          <w:i/>
          <w:iCs/>
          <w:sz w:val="26"/>
          <w:szCs w:val="26"/>
        </w:rPr>
        <w:t xml:space="preserve">Журнал общей биологии, </w:t>
      </w:r>
      <w:r>
        <w:rPr>
          <w:rFonts w:eastAsia="Times New Roman"/>
          <w:b/>
          <w:bCs/>
          <w:sz w:val="26"/>
          <w:szCs w:val="26"/>
        </w:rPr>
        <w:t>т. 32, 6</w:t>
      </w:r>
      <w:r>
        <w:rPr>
          <w:rFonts w:eastAsia="Times New Roman"/>
          <w:sz w:val="26"/>
          <w:szCs w:val="26"/>
        </w:rPr>
        <w:t>, 651 - 666.</w:t>
      </w:r>
    </w:p>
    <w:p w:rsidR="00000000" w:rsidRDefault="00815432" w:rsidP="009A3D12">
      <w:pPr>
        <w:numPr>
          <w:ilvl w:val="0"/>
          <w:numId w:val="25"/>
        </w:numPr>
        <w:shd w:val="clear" w:color="auto" w:fill="FFFFFF"/>
        <w:tabs>
          <w:tab w:val="left" w:pos="427"/>
        </w:tabs>
        <w:spacing w:line="446" w:lineRule="exact"/>
        <w:ind w:left="360" w:right="10" w:hanging="360"/>
        <w:jc w:val="both"/>
        <w:rPr>
          <w:spacing w:val="-2"/>
          <w:sz w:val="26"/>
          <w:szCs w:val="26"/>
        </w:rPr>
      </w:pPr>
      <w:r>
        <w:rPr>
          <w:rFonts w:eastAsia="Times New Roman"/>
          <w:b/>
          <w:bCs/>
          <w:sz w:val="26"/>
          <w:szCs w:val="26"/>
        </w:rPr>
        <w:t xml:space="preserve">Наумов Н.П. </w:t>
      </w:r>
      <w:r>
        <w:rPr>
          <w:rFonts w:eastAsia="Times New Roman"/>
          <w:sz w:val="26"/>
          <w:szCs w:val="26"/>
        </w:rPr>
        <w:t>(1973) Сигнальные биологические поля и их значение для животных. Ж</w:t>
      </w:r>
      <w:r>
        <w:rPr>
          <w:rFonts w:eastAsia="Times New Roman"/>
          <w:sz w:val="26"/>
          <w:szCs w:val="26"/>
        </w:rPr>
        <w:t xml:space="preserve">урнал общей биологии, </w:t>
      </w:r>
      <w:r>
        <w:rPr>
          <w:rFonts w:eastAsia="Times New Roman"/>
          <w:b/>
          <w:bCs/>
          <w:sz w:val="26"/>
          <w:szCs w:val="26"/>
        </w:rPr>
        <w:t xml:space="preserve">т. 34, 6, </w:t>
      </w:r>
      <w:r>
        <w:rPr>
          <w:rFonts w:eastAsia="Times New Roman"/>
          <w:sz w:val="26"/>
          <w:szCs w:val="26"/>
        </w:rPr>
        <w:t>808 - 817.</w:t>
      </w:r>
    </w:p>
    <w:p w:rsidR="00000000" w:rsidRDefault="00815432" w:rsidP="009A3D12">
      <w:pPr>
        <w:numPr>
          <w:ilvl w:val="0"/>
          <w:numId w:val="25"/>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Наумов Н.П. </w:t>
      </w:r>
      <w:r>
        <w:rPr>
          <w:rFonts w:eastAsia="Times New Roman"/>
          <w:sz w:val="26"/>
          <w:szCs w:val="26"/>
        </w:rPr>
        <w:t xml:space="preserve">(1977) Биологические (сигнальные) поля и их значение в жизни млекопитающих. В сб: </w:t>
      </w:r>
      <w:r>
        <w:rPr>
          <w:rFonts w:eastAsia="Times New Roman"/>
          <w:i/>
          <w:iCs/>
          <w:sz w:val="26"/>
          <w:szCs w:val="26"/>
        </w:rPr>
        <w:t xml:space="preserve">Вопросы териологии. Успехи современной териологии. </w:t>
      </w:r>
      <w:r>
        <w:rPr>
          <w:rFonts w:eastAsia="Times New Roman"/>
          <w:sz w:val="26"/>
          <w:szCs w:val="26"/>
        </w:rPr>
        <w:t>М.: Наука, с. 93 - 110.</w:t>
      </w:r>
    </w:p>
    <w:p w:rsidR="00000000" w:rsidRDefault="00815432" w:rsidP="009A3D12">
      <w:pPr>
        <w:numPr>
          <w:ilvl w:val="0"/>
          <w:numId w:val="25"/>
        </w:numPr>
        <w:shd w:val="clear" w:color="auto" w:fill="FFFFFF"/>
        <w:tabs>
          <w:tab w:val="left" w:pos="427"/>
        </w:tabs>
        <w:spacing w:line="446" w:lineRule="exact"/>
        <w:ind w:left="360" w:hanging="360"/>
        <w:jc w:val="both"/>
        <w:rPr>
          <w:spacing w:val="-2"/>
          <w:sz w:val="26"/>
          <w:szCs w:val="26"/>
        </w:rPr>
      </w:pPr>
      <w:r>
        <w:rPr>
          <w:rFonts w:eastAsia="Times New Roman"/>
          <w:b/>
          <w:bCs/>
          <w:sz w:val="26"/>
          <w:szCs w:val="26"/>
          <w:lang w:val="uk-UA"/>
        </w:rPr>
        <w:t xml:space="preserve">Нестеренко </w:t>
      </w:r>
      <w:r>
        <w:rPr>
          <w:rFonts w:eastAsia="Times New Roman"/>
          <w:b/>
          <w:bCs/>
          <w:sz w:val="26"/>
          <w:szCs w:val="26"/>
        </w:rPr>
        <w:t xml:space="preserve">Ю.И. </w:t>
      </w:r>
      <w:r>
        <w:rPr>
          <w:rFonts w:eastAsia="Times New Roman"/>
          <w:sz w:val="26"/>
          <w:szCs w:val="26"/>
        </w:rPr>
        <w:t>(1997) Акустичес</w:t>
      </w:r>
      <w:r>
        <w:rPr>
          <w:rFonts w:eastAsia="Times New Roman"/>
          <w:sz w:val="26"/>
          <w:szCs w:val="26"/>
        </w:rPr>
        <w:t xml:space="preserve">кие характеристики лобного выступа черноморской афалины. В сб: </w:t>
      </w:r>
      <w:r>
        <w:rPr>
          <w:rFonts w:eastAsia="Times New Roman"/>
          <w:i/>
          <w:iCs/>
          <w:sz w:val="26"/>
          <w:szCs w:val="26"/>
        </w:rPr>
        <w:t xml:space="preserve">Черноморская афалина </w:t>
      </w:r>
      <w:r>
        <w:rPr>
          <w:rFonts w:eastAsia="Times New Roman"/>
          <w:i/>
          <w:iCs/>
          <w:sz w:val="26"/>
          <w:szCs w:val="26"/>
          <w:lang w:val="en-US"/>
        </w:rPr>
        <w:t xml:space="preserve">Tursiops truncatus ponticus: </w:t>
      </w:r>
      <w:r>
        <w:rPr>
          <w:rFonts w:eastAsia="Times New Roman"/>
          <w:i/>
          <w:iCs/>
          <w:sz w:val="26"/>
          <w:szCs w:val="26"/>
        </w:rPr>
        <w:t xml:space="preserve">Морфология, физиология, акустика, гидродинамика, </w:t>
      </w:r>
      <w:r>
        <w:rPr>
          <w:rFonts w:eastAsia="Times New Roman"/>
          <w:sz w:val="26"/>
          <w:szCs w:val="26"/>
        </w:rPr>
        <w:t>под ред. Соколова В.Е. и Романенко Е.В. М.: Наука, с. 575 - 590.</w:t>
      </w:r>
    </w:p>
    <w:p w:rsidR="00000000" w:rsidRDefault="00815432" w:rsidP="009A3D12">
      <w:pPr>
        <w:numPr>
          <w:ilvl w:val="0"/>
          <w:numId w:val="25"/>
        </w:numPr>
        <w:shd w:val="clear" w:color="auto" w:fill="FFFFFF"/>
        <w:tabs>
          <w:tab w:val="left" w:pos="427"/>
          <w:tab w:val="left" w:pos="3067"/>
          <w:tab w:val="left" w:pos="4085"/>
        </w:tabs>
        <w:spacing w:line="446" w:lineRule="exact"/>
        <w:ind w:left="360" w:right="5" w:hanging="360"/>
        <w:jc w:val="both"/>
        <w:rPr>
          <w:spacing w:val="-2"/>
          <w:sz w:val="26"/>
          <w:szCs w:val="26"/>
        </w:rPr>
      </w:pPr>
      <w:r>
        <w:rPr>
          <w:rFonts w:eastAsia="Times New Roman"/>
          <w:b/>
          <w:bCs/>
          <w:spacing w:val="-11"/>
          <w:sz w:val="26"/>
          <w:szCs w:val="26"/>
        </w:rPr>
        <w:t>Никольский А.А.</w:t>
      </w:r>
      <w:r>
        <w:rPr>
          <w:rFonts w:ascii="Arial" w:eastAsia="Times New Roman" w:cs="Arial"/>
          <w:b/>
          <w:bCs/>
          <w:sz w:val="26"/>
          <w:szCs w:val="26"/>
        </w:rPr>
        <w:tab/>
      </w:r>
      <w:r>
        <w:rPr>
          <w:rFonts w:eastAsia="Times New Roman"/>
          <w:spacing w:val="-3"/>
          <w:sz w:val="26"/>
          <w:szCs w:val="26"/>
        </w:rPr>
        <w:t>(1984)</w:t>
      </w:r>
      <w:r>
        <w:rPr>
          <w:rFonts w:ascii="Arial" w:eastAsia="Times New Roman" w:cs="Arial"/>
          <w:sz w:val="26"/>
          <w:szCs w:val="26"/>
        </w:rPr>
        <w:tab/>
      </w:r>
      <w:r>
        <w:rPr>
          <w:rFonts w:eastAsia="Times New Roman"/>
          <w:sz w:val="26"/>
          <w:szCs w:val="26"/>
        </w:rPr>
        <w:t>Звуковые сигналы млекопитающих в эволюционном процессе. М.: Наука, 200 с.</w:t>
      </w:r>
    </w:p>
    <w:p w:rsidR="00000000" w:rsidRDefault="00815432" w:rsidP="009A3D12">
      <w:pPr>
        <w:numPr>
          <w:ilvl w:val="0"/>
          <w:numId w:val="25"/>
        </w:numPr>
        <w:shd w:val="clear" w:color="auto" w:fill="FFFFFF"/>
        <w:tabs>
          <w:tab w:val="left" w:pos="427"/>
          <w:tab w:val="left" w:pos="3067"/>
          <w:tab w:val="left" w:pos="4085"/>
        </w:tabs>
        <w:spacing w:line="446" w:lineRule="exact"/>
        <w:ind w:left="360" w:right="5" w:hanging="360"/>
        <w:jc w:val="both"/>
        <w:rPr>
          <w:spacing w:val="-2"/>
          <w:sz w:val="26"/>
          <w:szCs w:val="26"/>
        </w:rPr>
        <w:sectPr w:rsidR="00000000">
          <w:pgSz w:w="11909" w:h="16834"/>
          <w:pgMar w:top="1440" w:right="850" w:bottom="360" w:left="2059" w:header="720" w:footer="720" w:gutter="0"/>
          <w:cols w:space="60"/>
          <w:noEndnote/>
        </w:sectPr>
      </w:pPr>
    </w:p>
    <w:p w:rsidR="00000000" w:rsidRDefault="00815432">
      <w:pPr>
        <w:shd w:val="clear" w:color="auto" w:fill="FFFFFF"/>
        <w:ind w:left="4138"/>
      </w:pPr>
      <w:r>
        <w:rPr>
          <w:sz w:val="24"/>
          <w:szCs w:val="24"/>
        </w:rPr>
        <w:t>158</w:t>
      </w:r>
    </w:p>
    <w:p w:rsidR="00000000" w:rsidRDefault="00815432" w:rsidP="009A3D12">
      <w:pPr>
        <w:numPr>
          <w:ilvl w:val="0"/>
          <w:numId w:val="26"/>
        </w:numPr>
        <w:shd w:val="clear" w:color="auto" w:fill="FFFFFF"/>
        <w:tabs>
          <w:tab w:val="left" w:pos="427"/>
        </w:tabs>
        <w:spacing w:before="154" w:line="446" w:lineRule="exact"/>
        <w:ind w:left="360" w:right="5" w:hanging="360"/>
        <w:jc w:val="both"/>
        <w:rPr>
          <w:spacing w:val="-2"/>
          <w:sz w:val="26"/>
          <w:szCs w:val="26"/>
        </w:rPr>
      </w:pPr>
      <w:r>
        <w:rPr>
          <w:rFonts w:eastAsia="Times New Roman"/>
          <w:b/>
          <w:bCs/>
          <w:sz w:val="26"/>
          <w:szCs w:val="26"/>
        </w:rPr>
        <w:t xml:space="preserve">Никольский А.А. </w:t>
      </w:r>
      <w:r>
        <w:rPr>
          <w:rFonts w:eastAsia="Times New Roman"/>
          <w:sz w:val="26"/>
          <w:szCs w:val="26"/>
        </w:rPr>
        <w:t>(1992) Экологическая биоакустика млекопитающих. М.: МГУ, 120 с.</w:t>
      </w:r>
    </w:p>
    <w:p w:rsidR="00000000" w:rsidRDefault="00815432" w:rsidP="009A3D12">
      <w:pPr>
        <w:numPr>
          <w:ilvl w:val="0"/>
          <w:numId w:val="26"/>
        </w:numPr>
        <w:shd w:val="clear" w:color="auto" w:fill="FFFFFF"/>
        <w:tabs>
          <w:tab w:val="left" w:pos="427"/>
        </w:tabs>
        <w:spacing w:line="446" w:lineRule="exact"/>
        <w:ind w:left="360" w:right="10" w:hanging="360"/>
        <w:jc w:val="both"/>
        <w:rPr>
          <w:spacing w:val="-2"/>
          <w:sz w:val="26"/>
          <w:szCs w:val="26"/>
        </w:rPr>
      </w:pPr>
      <w:r>
        <w:rPr>
          <w:rFonts w:eastAsia="Times New Roman"/>
          <w:b/>
          <w:bCs/>
          <w:sz w:val="26"/>
          <w:szCs w:val="26"/>
        </w:rPr>
        <w:t xml:space="preserve">Никольский А.А., Фроммольт К.Х. </w:t>
      </w:r>
      <w:r>
        <w:rPr>
          <w:rFonts w:eastAsia="Times New Roman"/>
          <w:sz w:val="26"/>
          <w:szCs w:val="26"/>
        </w:rPr>
        <w:t>(1989) Звуковая активность волка</w:t>
      </w:r>
      <w:r>
        <w:rPr>
          <w:rFonts w:eastAsia="Times New Roman"/>
          <w:sz w:val="26"/>
          <w:szCs w:val="26"/>
        </w:rPr>
        <w:t>. М.: МГУ, 128 с.</w:t>
      </w:r>
    </w:p>
    <w:p w:rsidR="00000000" w:rsidRDefault="00815432" w:rsidP="009A3D12">
      <w:pPr>
        <w:numPr>
          <w:ilvl w:val="0"/>
          <w:numId w:val="26"/>
        </w:numPr>
        <w:shd w:val="clear" w:color="auto" w:fill="FFFFFF"/>
        <w:tabs>
          <w:tab w:val="left" w:pos="427"/>
        </w:tabs>
        <w:spacing w:line="446" w:lineRule="exact"/>
        <w:ind w:left="360" w:hanging="360"/>
        <w:jc w:val="both"/>
        <w:rPr>
          <w:spacing w:val="-2"/>
          <w:sz w:val="26"/>
          <w:szCs w:val="26"/>
        </w:rPr>
      </w:pPr>
      <w:r>
        <w:rPr>
          <w:rFonts w:eastAsia="Times New Roman"/>
          <w:b/>
          <w:bCs/>
          <w:sz w:val="26"/>
          <w:szCs w:val="26"/>
        </w:rPr>
        <w:t xml:space="preserve">Ожаровская Л.В. </w:t>
      </w:r>
      <w:r>
        <w:rPr>
          <w:rFonts w:eastAsia="Times New Roman"/>
          <w:sz w:val="26"/>
          <w:szCs w:val="26"/>
        </w:rPr>
        <w:t xml:space="preserve">(1997) Размножение черноморской афалины. В сб: </w:t>
      </w:r>
      <w:r>
        <w:rPr>
          <w:rFonts w:eastAsia="Times New Roman"/>
          <w:i/>
          <w:iCs/>
          <w:sz w:val="26"/>
          <w:szCs w:val="26"/>
        </w:rPr>
        <w:t xml:space="preserve">Черноморская афалина </w:t>
      </w:r>
      <w:r>
        <w:rPr>
          <w:rFonts w:eastAsia="Times New Roman"/>
          <w:i/>
          <w:iCs/>
          <w:sz w:val="26"/>
          <w:szCs w:val="26"/>
          <w:lang w:val="en-US"/>
        </w:rPr>
        <w:t xml:space="preserve">Tursiops truncatus ponticus: </w:t>
      </w:r>
      <w:r>
        <w:rPr>
          <w:rFonts w:eastAsia="Times New Roman"/>
          <w:i/>
          <w:iCs/>
          <w:sz w:val="26"/>
          <w:szCs w:val="26"/>
        </w:rPr>
        <w:t xml:space="preserve">Морфология, физиология, акустика, гидродинамика, </w:t>
      </w:r>
      <w:r>
        <w:rPr>
          <w:rFonts w:eastAsia="Times New Roman"/>
          <w:sz w:val="26"/>
          <w:szCs w:val="26"/>
        </w:rPr>
        <w:t>под ред. Соколова В.Е. и Романенко Е.В. М.: Наука, с. 114 - 145.</w:t>
      </w:r>
    </w:p>
    <w:p w:rsidR="00000000" w:rsidRDefault="00815432" w:rsidP="009A3D12">
      <w:pPr>
        <w:numPr>
          <w:ilvl w:val="0"/>
          <w:numId w:val="26"/>
        </w:numPr>
        <w:shd w:val="clear" w:color="auto" w:fill="FFFFFF"/>
        <w:tabs>
          <w:tab w:val="left" w:pos="427"/>
        </w:tabs>
        <w:spacing w:line="446" w:lineRule="exact"/>
        <w:ind w:left="360" w:right="10" w:hanging="360"/>
        <w:jc w:val="both"/>
        <w:rPr>
          <w:spacing w:val="-2"/>
          <w:sz w:val="26"/>
          <w:szCs w:val="26"/>
        </w:rPr>
      </w:pPr>
      <w:r>
        <w:rPr>
          <w:rFonts w:eastAsia="Times New Roman"/>
          <w:b/>
          <w:bCs/>
          <w:sz w:val="26"/>
          <w:szCs w:val="26"/>
        </w:rPr>
        <w:t xml:space="preserve">Панов Е.Н. </w:t>
      </w:r>
      <w:r>
        <w:rPr>
          <w:rFonts w:eastAsia="Times New Roman"/>
          <w:sz w:val="26"/>
          <w:szCs w:val="26"/>
        </w:rPr>
        <w:t>(2005) Знаки, символы, языки. Коммуникация в царстве животных и мире людей. М.: КМК, 496 с.</w:t>
      </w:r>
    </w:p>
    <w:p w:rsidR="00000000" w:rsidRDefault="00815432" w:rsidP="009A3D12">
      <w:pPr>
        <w:numPr>
          <w:ilvl w:val="0"/>
          <w:numId w:val="26"/>
        </w:numPr>
        <w:shd w:val="clear" w:color="auto" w:fill="FFFFFF"/>
        <w:tabs>
          <w:tab w:val="left" w:pos="427"/>
        </w:tabs>
        <w:spacing w:line="446" w:lineRule="exact"/>
        <w:ind w:left="360" w:hanging="360"/>
        <w:jc w:val="both"/>
        <w:rPr>
          <w:spacing w:val="-2"/>
          <w:sz w:val="26"/>
          <w:szCs w:val="26"/>
        </w:rPr>
      </w:pPr>
      <w:r>
        <w:rPr>
          <w:rFonts w:eastAsia="Times New Roman"/>
          <w:b/>
          <w:bCs/>
          <w:sz w:val="26"/>
          <w:szCs w:val="26"/>
        </w:rPr>
        <w:t xml:space="preserve">Панова Е.М., Беликов Р.А., Агафонов А.В., Белькович В.М. </w:t>
      </w:r>
      <w:r>
        <w:rPr>
          <w:rFonts w:eastAsia="Times New Roman"/>
          <w:sz w:val="26"/>
          <w:szCs w:val="26"/>
        </w:rPr>
        <w:t>(2012 а) Зависимость акустической сигнализации белух (</w:t>
      </w:r>
      <w:r>
        <w:rPr>
          <w:rFonts w:eastAsia="Times New Roman"/>
          <w:sz w:val="26"/>
          <w:szCs w:val="26"/>
          <w:lang w:val="en-US"/>
        </w:rPr>
        <w:t xml:space="preserve">Delphinapterus leucas) </w:t>
      </w:r>
      <w:r>
        <w:rPr>
          <w:rFonts w:eastAsia="Times New Roman"/>
          <w:sz w:val="26"/>
          <w:szCs w:val="26"/>
        </w:rPr>
        <w:t>от поведенче</w:t>
      </w:r>
      <w:r>
        <w:rPr>
          <w:rFonts w:eastAsia="Times New Roman"/>
          <w:sz w:val="26"/>
          <w:szCs w:val="26"/>
        </w:rPr>
        <w:t xml:space="preserve">ского контекста. </w:t>
      </w:r>
      <w:r>
        <w:rPr>
          <w:rFonts w:eastAsia="Times New Roman"/>
          <w:i/>
          <w:iCs/>
          <w:sz w:val="26"/>
          <w:szCs w:val="26"/>
        </w:rPr>
        <w:t xml:space="preserve">Океанология, </w:t>
      </w:r>
      <w:r>
        <w:rPr>
          <w:rFonts w:eastAsia="Times New Roman"/>
          <w:b/>
          <w:bCs/>
          <w:sz w:val="26"/>
          <w:szCs w:val="26"/>
        </w:rPr>
        <w:t>т. 52, 1</w:t>
      </w:r>
      <w:r>
        <w:rPr>
          <w:rFonts w:eastAsia="Times New Roman"/>
          <w:sz w:val="26"/>
          <w:szCs w:val="26"/>
        </w:rPr>
        <w:t>, 85 - 94.</w:t>
      </w:r>
    </w:p>
    <w:p w:rsidR="00000000" w:rsidRDefault="00815432" w:rsidP="009A3D12">
      <w:pPr>
        <w:numPr>
          <w:ilvl w:val="0"/>
          <w:numId w:val="26"/>
        </w:numPr>
        <w:shd w:val="clear" w:color="auto" w:fill="FFFFFF"/>
        <w:tabs>
          <w:tab w:val="left" w:pos="427"/>
        </w:tabs>
        <w:spacing w:line="446" w:lineRule="exact"/>
        <w:ind w:left="360" w:hanging="360"/>
        <w:jc w:val="both"/>
        <w:rPr>
          <w:spacing w:val="-2"/>
          <w:sz w:val="26"/>
          <w:szCs w:val="26"/>
        </w:rPr>
      </w:pPr>
      <w:r>
        <w:rPr>
          <w:rFonts w:eastAsia="Times New Roman"/>
          <w:b/>
          <w:bCs/>
          <w:sz w:val="26"/>
          <w:szCs w:val="26"/>
        </w:rPr>
        <w:t xml:space="preserve">Панова Е.М., Беликов Р.А., Агафонов А.В., Белькович В.М. </w:t>
      </w:r>
      <w:r>
        <w:rPr>
          <w:rFonts w:eastAsia="Times New Roman"/>
          <w:sz w:val="26"/>
          <w:szCs w:val="26"/>
        </w:rPr>
        <w:t>(2012 б) Тональные сигналы белух (</w:t>
      </w:r>
      <w:r>
        <w:rPr>
          <w:rFonts w:eastAsia="Times New Roman"/>
          <w:sz w:val="26"/>
          <w:szCs w:val="26"/>
          <w:lang w:val="en-US"/>
        </w:rPr>
        <w:t xml:space="preserve">Delphinapterus leucas) </w:t>
      </w:r>
      <w:r>
        <w:rPr>
          <w:rFonts w:eastAsia="Times New Roman"/>
          <w:sz w:val="26"/>
          <w:szCs w:val="26"/>
        </w:rPr>
        <w:t xml:space="preserve">мягостровского стада (Белое море, онежский залив). </w:t>
      </w:r>
      <w:r>
        <w:rPr>
          <w:rFonts w:eastAsia="Times New Roman"/>
          <w:i/>
          <w:iCs/>
          <w:sz w:val="26"/>
          <w:szCs w:val="26"/>
        </w:rPr>
        <w:t>Зоологический журнал</w:t>
      </w:r>
      <w:r>
        <w:rPr>
          <w:rFonts w:eastAsia="Times New Roman"/>
          <w:sz w:val="26"/>
          <w:szCs w:val="26"/>
        </w:rPr>
        <w:t xml:space="preserve">, </w:t>
      </w:r>
      <w:r>
        <w:rPr>
          <w:rFonts w:eastAsia="Times New Roman"/>
          <w:b/>
          <w:bCs/>
          <w:sz w:val="26"/>
          <w:szCs w:val="26"/>
        </w:rPr>
        <w:t xml:space="preserve">т. 91, 4, </w:t>
      </w:r>
      <w:r>
        <w:rPr>
          <w:rFonts w:eastAsia="Times New Roman"/>
          <w:sz w:val="26"/>
          <w:szCs w:val="26"/>
        </w:rPr>
        <w:t xml:space="preserve">1 - </w:t>
      </w:r>
      <w:r>
        <w:rPr>
          <w:rFonts w:eastAsia="Times New Roman"/>
          <w:sz w:val="26"/>
          <w:szCs w:val="26"/>
        </w:rPr>
        <w:t>13.</w:t>
      </w:r>
    </w:p>
    <w:p w:rsidR="00000000" w:rsidRDefault="00815432" w:rsidP="009A3D12">
      <w:pPr>
        <w:numPr>
          <w:ilvl w:val="0"/>
          <w:numId w:val="26"/>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Пирс Ч.С. </w:t>
      </w:r>
      <w:r>
        <w:rPr>
          <w:rFonts w:eastAsia="Times New Roman"/>
          <w:sz w:val="26"/>
          <w:szCs w:val="26"/>
        </w:rPr>
        <w:t xml:space="preserve">(2009) Что такое знак? </w:t>
      </w:r>
      <w:r>
        <w:rPr>
          <w:rFonts w:eastAsia="Times New Roman"/>
          <w:i/>
          <w:iCs/>
          <w:sz w:val="26"/>
          <w:szCs w:val="26"/>
        </w:rPr>
        <w:t xml:space="preserve">Вестник Томского государственного университета. Философия. Социология. Политология, </w:t>
      </w:r>
      <w:r>
        <w:rPr>
          <w:rFonts w:eastAsia="Times New Roman"/>
          <w:b/>
          <w:bCs/>
          <w:sz w:val="26"/>
          <w:szCs w:val="26"/>
        </w:rPr>
        <w:t xml:space="preserve">3(7), </w:t>
      </w:r>
      <w:r>
        <w:rPr>
          <w:rFonts w:eastAsia="Times New Roman"/>
          <w:sz w:val="26"/>
          <w:szCs w:val="26"/>
        </w:rPr>
        <w:t>88 - 95.</w:t>
      </w:r>
    </w:p>
    <w:p w:rsidR="00000000" w:rsidRDefault="00815432" w:rsidP="009A3D12">
      <w:pPr>
        <w:numPr>
          <w:ilvl w:val="0"/>
          <w:numId w:val="26"/>
        </w:numPr>
        <w:shd w:val="clear" w:color="auto" w:fill="FFFFFF"/>
        <w:tabs>
          <w:tab w:val="left" w:pos="427"/>
        </w:tabs>
        <w:spacing w:line="446" w:lineRule="exact"/>
        <w:rPr>
          <w:spacing w:val="-2"/>
          <w:sz w:val="26"/>
          <w:szCs w:val="26"/>
        </w:rPr>
      </w:pPr>
      <w:r>
        <w:rPr>
          <w:rFonts w:eastAsia="Times New Roman"/>
          <w:b/>
          <w:bCs/>
          <w:sz w:val="26"/>
          <w:szCs w:val="26"/>
        </w:rPr>
        <w:t xml:space="preserve">Попов В.В., Супин А.Я. </w:t>
      </w:r>
      <w:r>
        <w:rPr>
          <w:rFonts w:eastAsia="Times New Roman"/>
          <w:sz w:val="26"/>
          <w:szCs w:val="26"/>
        </w:rPr>
        <w:t>(2013) Слух китов и дельфинов. М.: КМК, 219 с.</w:t>
      </w:r>
    </w:p>
    <w:p w:rsidR="00000000" w:rsidRDefault="00815432" w:rsidP="009A3D12">
      <w:pPr>
        <w:numPr>
          <w:ilvl w:val="0"/>
          <w:numId w:val="26"/>
        </w:numPr>
        <w:shd w:val="clear" w:color="auto" w:fill="FFFFFF"/>
        <w:tabs>
          <w:tab w:val="left" w:pos="427"/>
        </w:tabs>
        <w:spacing w:line="446" w:lineRule="exact"/>
        <w:rPr>
          <w:spacing w:val="-2"/>
          <w:sz w:val="26"/>
          <w:szCs w:val="26"/>
        </w:rPr>
      </w:pPr>
      <w:r>
        <w:rPr>
          <w:rFonts w:eastAsia="Times New Roman"/>
          <w:b/>
          <w:bCs/>
          <w:sz w:val="26"/>
          <w:szCs w:val="26"/>
        </w:rPr>
        <w:t xml:space="preserve">Почепцов Г.Г. </w:t>
      </w:r>
      <w:r>
        <w:rPr>
          <w:rFonts w:eastAsia="Times New Roman"/>
          <w:sz w:val="26"/>
          <w:szCs w:val="26"/>
        </w:rPr>
        <w:t>(2001) Теория комм</w:t>
      </w:r>
      <w:r>
        <w:rPr>
          <w:rFonts w:eastAsia="Times New Roman"/>
          <w:sz w:val="26"/>
          <w:szCs w:val="26"/>
        </w:rPr>
        <w:t>уникации. М.: Рефл-бук, 652 с.</w:t>
      </w:r>
    </w:p>
    <w:p w:rsidR="00000000" w:rsidRDefault="00815432" w:rsidP="009A3D12">
      <w:pPr>
        <w:numPr>
          <w:ilvl w:val="0"/>
          <w:numId w:val="26"/>
        </w:numPr>
        <w:shd w:val="clear" w:color="auto" w:fill="FFFFFF"/>
        <w:tabs>
          <w:tab w:val="left" w:pos="427"/>
        </w:tabs>
        <w:spacing w:line="446" w:lineRule="exact"/>
        <w:rPr>
          <w:spacing w:val="-2"/>
          <w:sz w:val="26"/>
          <w:szCs w:val="26"/>
        </w:rPr>
      </w:pPr>
      <w:r>
        <w:rPr>
          <w:rFonts w:eastAsia="Times New Roman"/>
          <w:b/>
          <w:bCs/>
          <w:sz w:val="26"/>
          <w:szCs w:val="26"/>
        </w:rPr>
        <w:t xml:space="preserve">Прайор К. </w:t>
      </w:r>
      <w:r>
        <w:rPr>
          <w:rFonts w:eastAsia="Times New Roman"/>
          <w:sz w:val="26"/>
          <w:szCs w:val="26"/>
        </w:rPr>
        <w:t>(1981) Несущие ветер. М.: Мир, 137 с.</w:t>
      </w:r>
    </w:p>
    <w:p w:rsidR="00000000" w:rsidRDefault="00815432" w:rsidP="009A3D12">
      <w:pPr>
        <w:numPr>
          <w:ilvl w:val="0"/>
          <w:numId w:val="26"/>
        </w:numPr>
        <w:shd w:val="clear" w:color="auto" w:fill="FFFFFF"/>
        <w:tabs>
          <w:tab w:val="left" w:pos="427"/>
        </w:tabs>
        <w:spacing w:line="446" w:lineRule="exact"/>
        <w:ind w:left="360" w:hanging="360"/>
        <w:jc w:val="both"/>
        <w:rPr>
          <w:spacing w:val="-2"/>
          <w:sz w:val="26"/>
          <w:szCs w:val="26"/>
        </w:rPr>
      </w:pPr>
      <w:r>
        <w:rPr>
          <w:rFonts w:eastAsia="Times New Roman"/>
          <w:b/>
          <w:bCs/>
          <w:sz w:val="26"/>
          <w:szCs w:val="26"/>
        </w:rPr>
        <w:t xml:space="preserve">Резникова Ж.И. </w:t>
      </w:r>
      <w:r>
        <w:rPr>
          <w:rFonts w:eastAsia="Times New Roman"/>
          <w:sz w:val="26"/>
          <w:szCs w:val="26"/>
        </w:rPr>
        <w:t xml:space="preserve">(2008) Современные подходы к изучению языкового поведения животных. В сб: </w:t>
      </w:r>
      <w:r>
        <w:rPr>
          <w:rFonts w:eastAsia="Times New Roman"/>
          <w:i/>
          <w:iCs/>
          <w:sz w:val="26"/>
          <w:szCs w:val="26"/>
        </w:rPr>
        <w:t>Разумное поведение и язык. Выпуск 1. Коммуникативные системы животных и язык</w:t>
      </w:r>
      <w:r>
        <w:rPr>
          <w:rFonts w:eastAsia="Times New Roman"/>
          <w:i/>
          <w:iCs/>
          <w:sz w:val="26"/>
          <w:szCs w:val="26"/>
        </w:rPr>
        <w:t xml:space="preserve"> человека. Проблема происхождения языка, </w:t>
      </w:r>
      <w:r>
        <w:rPr>
          <w:rFonts w:eastAsia="Times New Roman"/>
          <w:sz w:val="26"/>
          <w:szCs w:val="26"/>
        </w:rPr>
        <w:t>составители Кошелев А.Д. и Черниговская Т.В. М.: Языки славянских культур, с. 293 - 336.</w:t>
      </w:r>
    </w:p>
    <w:p w:rsidR="00000000" w:rsidRDefault="00815432" w:rsidP="009A3D12">
      <w:pPr>
        <w:numPr>
          <w:ilvl w:val="0"/>
          <w:numId w:val="26"/>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Резникова Ж.И., Рябко Б.Я. </w:t>
      </w:r>
      <w:r>
        <w:rPr>
          <w:rFonts w:eastAsia="Times New Roman"/>
          <w:sz w:val="26"/>
          <w:szCs w:val="26"/>
        </w:rPr>
        <w:t xml:space="preserve">(1990) Теоретико-информационный анализ «языка» муравьев. </w:t>
      </w:r>
      <w:r>
        <w:rPr>
          <w:rFonts w:eastAsia="Times New Roman"/>
          <w:i/>
          <w:iCs/>
          <w:sz w:val="26"/>
          <w:szCs w:val="26"/>
        </w:rPr>
        <w:t xml:space="preserve">Журнал общей биологии, </w:t>
      </w:r>
      <w:r>
        <w:rPr>
          <w:rFonts w:eastAsia="Times New Roman"/>
          <w:b/>
          <w:bCs/>
          <w:sz w:val="26"/>
          <w:szCs w:val="26"/>
        </w:rPr>
        <w:t xml:space="preserve">т. 51, 5, </w:t>
      </w:r>
      <w:r>
        <w:rPr>
          <w:rFonts w:eastAsia="Times New Roman"/>
          <w:sz w:val="26"/>
          <w:szCs w:val="26"/>
        </w:rPr>
        <w:t>601 - 609.</w:t>
      </w:r>
    </w:p>
    <w:p w:rsidR="00000000" w:rsidRDefault="00815432" w:rsidP="009A3D12">
      <w:pPr>
        <w:numPr>
          <w:ilvl w:val="0"/>
          <w:numId w:val="26"/>
        </w:numPr>
        <w:shd w:val="clear" w:color="auto" w:fill="FFFFFF"/>
        <w:tabs>
          <w:tab w:val="left" w:pos="427"/>
        </w:tabs>
        <w:spacing w:line="446" w:lineRule="exact"/>
        <w:rPr>
          <w:spacing w:val="-2"/>
          <w:sz w:val="26"/>
          <w:szCs w:val="26"/>
        </w:rPr>
      </w:pPr>
      <w:r>
        <w:rPr>
          <w:rFonts w:eastAsia="Times New Roman"/>
          <w:b/>
          <w:bCs/>
          <w:sz w:val="26"/>
          <w:szCs w:val="26"/>
        </w:rPr>
        <w:t xml:space="preserve">Романенко Е.В. </w:t>
      </w:r>
      <w:r>
        <w:rPr>
          <w:rFonts w:eastAsia="Times New Roman"/>
          <w:sz w:val="26"/>
          <w:szCs w:val="26"/>
        </w:rPr>
        <w:t>(1974) Физические основы биоакустики. М.: Наука, 180 с.</w:t>
      </w:r>
    </w:p>
    <w:p w:rsidR="00000000" w:rsidRDefault="00815432" w:rsidP="009A3D12">
      <w:pPr>
        <w:numPr>
          <w:ilvl w:val="0"/>
          <w:numId w:val="26"/>
        </w:numPr>
        <w:shd w:val="clear" w:color="auto" w:fill="FFFFFF"/>
        <w:tabs>
          <w:tab w:val="left" w:pos="427"/>
        </w:tabs>
        <w:spacing w:line="446" w:lineRule="exact"/>
        <w:ind w:left="360" w:hanging="360"/>
        <w:jc w:val="both"/>
        <w:rPr>
          <w:spacing w:val="-2"/>
          <w:sz w:val="26"/>
          <w:szCs w:val="26"/>
        </w:rPr>
      </w:pPr>
      <w:r>
        <w:rPr>
          <w:rFonts w:eastAsia="Times New Roman"/>
          <w:b/>
          <w:bCs/>
          <w:sz w:val="26"/>
          <w:szCs w:val="26"/>
        </w:rPr>
        <w:t xml:space="preserve">Романенко Е.В. </w:t>
      </w:r>
      <w:r>
        <w:rPr>
          <w:rFonts w:eastAsia="Times New Roman"/>
          <w:sz w:val="26"/>
          <w:szCs w:val="26"/>
        </w:rPr>
        <w:t xml:space="preserve">(1997) Гидродинамика черноморской афалины. В сб: </w:t>
      </w:r>
      <w:r>
        <w:rPr>
          <w:rFonts w:eastAsia="Times New Roman"/>
          <w:i/>
          <w:iCs/>
          <w:sz w:val="26"/>
          <w:szCs w:val="26"/>
        </w:rPr>
        <w:t xml:space="preserve">Черноморская афалина </w:t>
      </w:r>
      <w:r>
        <w:rPr>
          <w:rFonts w:eastAsia="Times New Roman"/>
          <w:i/>
          <w:iCs/>
          <w:sz w:val="26"/>
          <w:szCs w:val="26"/>
          <w:lang w:val="en-US"/>
        </w:rPr>
        <w:t xml:space="preserve">Tursiops truncatus ponticus: </w:t>
      </w:r>
      <w:r>
        <w:rPr>
          <w:rFonts w:eastAsia="Times New Roman"/>
          <w:i/>
          <w:iCs/>
          <w:sz w:val="26"/>
          <w:szCs w:val="26"/>
        </w:rPr>
        <w:t>Морфология, физиология,</w:t>
      </w:r>
    </w:p>
    <w:p w:rsidR="00000000" w:rsidRDefault="00815432" w:rsidP="009A3D12">
      <w:pPr>
        <w:numPr>
          <w:ilvl w:val="0"/>
          <w:numId w:val="26"/>
        </w:numPr>
        <w:shd w:val="clear" w:color="auto" w:fill="FFFFFF"/>
        <w:tabs>
          <w:tab w:val="left" w:pos="427"/>
        </w:tabs>
        <w:spacing w:line="446" w:lineRule="exact"/>
        <w:ind w:left="360" w:hanging="360"/>
        <w:jc w:val="both"/>
        <w:rPr>
          <w:spacing w:val="-2"/>
          <w:sz w:val="26"/>
          <w:szCs w:val="26"/>
        </w:rPr>
        <w:sectPr w:rsidR="00000000">
          <w:pgSz w:w="11909" w:h="16834"/>
          <w:pgMar w:top="1246" w:right="850" w:bottom="360" w:left="2059" w:header="720" w:footer="720" w:gutter="0"/>
          <w:cols w:space="60"/>
          <w:noEndnote/>
        </w:sectPr>
      </w:pPr>
    </w:p>
    <w:p w:rsidR="00000000" w:rsidRDefault="00815432">
      <w:pPr>
        <w:shd w:val="clear" w:color="auto" w:fill="FFFFFF"/>
        <w:ind w:left="4138"/>
      </w:pPr>
      <w:r>
        <w:rPr>
          <w:sz w:val="24"/>
          <w:szCs w:val="24"/>
        </w:rPr>
        <w:t>159</w:t>
      </w:r>
    </w:p>
    <w:p w:rsidR="00000000" w:rsidRDefault="00815432">
      <w:pPr>
        <w:shd w:val="clear" w:color="auto" w:fill="FFFFFF"/>
        <w:spacing w:before="154" w:line="446" w:lineRule="exact"/>
        <w:ind w:left="360"/>
      </w:pPr>
      <w:r>
        <w:rPr>
          <w:rFonts w:eastAsia="Times New Roman"/>
          <w:i/>
          <w:iCs/>
          <w:spacing w:val="-7"/>
          <w:sz w:val="26"/>
          <w:szCs w:val="26"/>
        </w:rPr>
        <w:t xml:space="preserve">акустика,   гидродинамика,   </w:t>
      </w:r>
      <w:r>
        <w:rPr>
          <w:rFonts w:eastAsia="Times New Roman"/>
          <w:spacing w:val="-7"/>
          <w:sz w:val="26"/>
          <w:szCs w:val="26"/>
        </w:rPr>
        <w:t xml:space="preserve">под   ред.   Соколова   В.Е.   и   Романенко   Е.В.   М.: </w:t>
      </w:r>
      <w:r>
        <w:rPr>
          <w:rFonts w:eastAsia="Times New Roman"/>
          <w:sz w:val="26"/>
          <w:szCs w:val="26"/>
        </w:rPr>
        <w:t>Наука, с.   621 - 649.</w:t>
      </w:r>
    </w:p>
    <w:p w:rsidR="00000000" w:rsidRDefault="00815432" w:rsidP="009A3D12">
      <w:pPr>
        <w:numPr>
          <w:ilvl w:val="0"/>
          <w:numId w:val="27"/>
        </w:numPr>
        <w:shd w:val="clear" w:color="auto" w:fill="FFFFFF"/>
        <w:tabs>
          <w:tab w:val="left" w:pos="427"/>
        </w:tabs>
        <w:spacing w:line="446" w:lineRule="exact"/>
        <w:rPr>
          <w:spacing w:val="-2"/>
          <w:sz w:val="26"/>
          <w:szCs w:val="26"/>
        </w:rPr>
      </w:pPr>
      <w:r>
        <w:rPr>
          <w:rFonts w:eastAsia="Times New Roman"/>
          <w:b/>
          <w:bCs/>
          <w:sz w:val="26"/>
          <w:szCs w:val="26"/>
        </w:rPr>
        <w:t xml:space="preserve">Сергеев Б.Ф. </w:t>
      </w:r>
      <w:r>
        <w:rPr>
          <w:rFonts w:eastAsia="Times New Roman"/>
          <w:sz w:val="26"/>
          <w:szCs w:val="26"/>
        </w:rPr>
        <w:t>(2010) Живые локаторы океана. М.: Красанд, 176 с.</w:t>
      </w:r>
    </w:p>
    <w:p w:rsidR="00000000" w:rsidRDefault="00815432" w:rsidP="009A3D12">
      <w:pPr>
        <w:numPr>
          <w:ilvl w:val="0"/>
          <w:numId w:val="27"/>
        </w:numPr>
        <w:shd w:val="clear" w:color="auto" w:fill="FFFFFF"/>
        <w:tabs>
          <w:tab w:val="left" w:pos="427"/>
        </w:tabs>
        <w:spacing w:line="446" w:lineRule="exact"/>
        <w:rPr>
          <w:spacing w:val="-2"/>
          <w:sz w:val="26"/>
          <w:szCs w:val="26"/>
        </w:rPr>
      </w:pPr>
      <w:r>
        <w:rPr>
          <w:rFonts w:eastAsia="Times New Roman"/>
          <w:b/>
          <w:bCs/>
          <w:sz w:val="26"/>
          <w:szCs w:val="26"/>
        </w:rPr>
        <w:t xml:space="preserve">Слобин Д., Грин Дж. </w:t>
      </w:r>
      <w:r>
        <w:rPr>
          <w:rFonts w:eastAsia="Times New Roman"/>
          <w:sz w:val="26"/>
          <w:szCs w:val="26"/>
        </w:rPr>
        <w:t>(1976) Психолингвистика. М.: Прогресс, 351 с.</w:t>
      </w:r>
    </w:p>
    <w:p w:rsidR="00000000" w:rsidRDefault="00815432" w:rsidP="009A3D12">
      <w:pPr>
        <w:numPr>
          <w:ilvl w:val="0"/>
          <w:numId w:val="27"/>
        </w:numPr>
        <w:shd w:val="clear" w:color="auto" w:fill="FFFFFF"/>
        <w:tabs>
          <w:tab w:val="left" w:pos="427"/>
          <w:tab w:val="left" w:pos="1656"/>
          <w:tab w:val="left" w:pos="2995"/>
          <w:tab w:val="left" w:pos="4330"/>
          <w:tab w:val="left" w:pos="6192"/>
          <w:tab w:val="left" w:pos="7949"/>
        </w:tabs>
        <w:spacing w:line="446" w:lineRule="exact"/>
        <w:ind w:left="360" w:right="5" w:hanging="360"/>
        <w:jc w:val="both"/>
        <w:rPr>
          <w:spacing w:val="-2"/>
          <w:sz w:val="26"/>
          <w:szCs w:val="26"/>
        </w:rPr>
      </w:pPr>
      <w:r>
        <w:rPr>
          <w:rFonts w:eastAsia="Times New Roman"/>
          <w:b/>
          <w:bCs/>
          <w:sz w:val="26"/>
          <w:szCs w:val="26"/>
        </w:rPr>
        <w:t xml:space="preserve">Соколов В.Е., Романенко Е.В. (отв. ред.). </w:t>
      </w:r>
      <w:r>
        <w:rPr>
          <w:rFonts w:eastAsia="Times New Roman"/>
          <w:sz w:val="26"/>
          <w:szCs w:val="26"/>
        </w:rPr>
        <w:t xml:space="preserve">(1997) Черноморская афалина </w:t>
      </w:r>
      <w:r>
        <w:rPr>
          <w:rFonts w:eastAsia="Times New Roman"/>
          <w:spacing w:val="-3"/>
          <w:sz w:val="26"/>
          <w:szCs w:val="26"/>
          <w:lang w:val="en-US"/>
        </w:rPr>
        <w:t>Tursiops</w:t>
      </w:r>
      <w:r>
        <w:rPr>
          <w:rFonts w:ascii="Arial" w:eastAsia="Times New Roman" w:cs="Arial"/>
          <w:sz w:val="26"/>
          <w:szCs w:val="26"/>
          <w:lang w:val="en-US"/>
        </w:rPr>
        <w:tab/>
      </w:r>
      <w:r>
        <w:rPr>
          <w:rFonts w:eastAsia="Times New Roman"/>
          <w:spacing w:val="-2"/>
          <w:sz w:val="26"/>
          <w:szCs w:val="26"/>
          <w:lang w:val="en-US"/>
        </w:rPr>
        <w:t>truncatus</w:t>
      </w:r>
      <w:r>
        <w:rPr>
          <w:rFonts w:ascii="Arial" w:eastAsia="Times New Roman" w:cs="Arial"/>
          <w:sz w:val="26"/>
          <w:szCs w:val="26"/>
          <w:lang w:val="en-US"/>
        </w:rPr>
        <w:tab/>
      </w:r>
      <w:r>
        <w:rPr>
          <w:rFonts w:eastAsia="Times New Roman"/>
          <w:spacing w:val="-2"/>
          <w:sz w:val="26"/>
          <w:szCs w:val="26"/>
          <w:lang w:val="en-US"/>
        </w:rPr>
        <w:t>ponticus:</w:t>
      </w:r>
      <w:r>
        <w:rPr>
          <w:rFonts w:ascii="Arial" w:eastAsia="Times New Roman" w:cs="Arial"/>
          <w:sz w:val="26"/>
          <w:szCs w:val="26"/>
          <w:lang w:val="en-US"/>
        </w:rPr>
        <w:tab/>
      </w:r>
      <w:r>
        <w:rPr>
          <w:rFonts w:eastAsia="Times New Roman"/>
          <w:spacing w:val="-2"/>
          <w:sz w:val="26"/>
          <w:szCs w:val="26"/>
        </w:rPr>
        <w:t>Морфология,</w:t>
      </w:r>
      <w:r>
        <w:rPr>
          <w:rFonts w:ascii="Arial" w:eastAsia="Times New Roman" w:cs="Arial"/>
          <w:sz w:val="26"/>
          <w:szCs w:val="26"/>
        </w:rPr>
        <w:tab/>
      </w:r>
      <w:r>
        <w:rPr>
          <w:rFonts w:eastAsia="Times New Roman"/>
          <w:spacing w:val="-2"/>
          <w:sz w:val="26"/>
          <w:szCs w:val="26"/>
        </w:rPr>
        <w:t>физиология,</w:t>
      </w:r>
      <w:r>
        <w:rPr>
          <w:rFonts w:ascii="Arial" w:eastAsia="Times New Roman" w:cs="Arial"/>
          <w:sz w:val="26"/>
          <w:szCs w:val="26"/>
        </w:rPr>
        <w:tab/>
      </w:r>
      <w:r>
        <w:rPr>
          <w:rFonts w:eastAsia="Times New Roman"/>
          <w:spacing w:val="-2"/>
          <w:sz w:val="26"/>
          <w:szCs w:val="26"/>
        </w:rPr>
        <w:t xml:space="preserve">акустика, </w:t>
      </w:r>
      <w:r>
        <w:rPr>
          <w:rFonts w:eastAsia="Times New Roman"/>
          <w:sz w:val="26"/>
          <w:szCs w:val="26"/>
        </w:rPr>
        <w:t>гидродинамика. М.: Наука, 672 с.</w:t>
      </w:r>
    </w:p>
    <w:p w:rsidR="00000000" w:rsidRDefault="00815432" w:rsidP="009A3D12">
      <w:pPr>
        <w:numPr>
          <w:ilvl w:val="0"/>
          <w:numId w:val="27"/>
        </w:numPr>
        <w:shd w:val="clear" w:color="auto" w:fill="FFFFFF"/>
        <w:tabs>
          <w:tab w:val="left" w:pos="427"/>
        </w:tabs>
        <w:spacing w:line="446" w:lineRule="exact"/>
        <w:ind w:left="360" w:right="10" w:hanging="360"/>
        <w:jc w:val="both"/>
        <w:rPr>
          <w:spacing w:val="-2"/>
          <w:sz w:val="26"/>
          <w:szCs w:val="26"/>
        </w:rPr>
      </w:pPr>
      <w:r>
        <w:rPr>
          <w:rFonts w:eastAsia="Times New Roman"/>
          <w:b/>
          <w:bCs/>
          <w:sz w:val="26"/>
          <w:szCs w:val="26"/>
        </w:rPr>
        <w:t xml:space="preserve">Солнцев В.М. </w:t>
      </w:r>
      <w:r>
        <w:rPr>
          <w:rFonts w:eastAsia="Times New Roman"/>
          <w:sz w:val="26"/>
          <w:szCs w:val="26"/>
        </w:rPr>
        <w:t>(1971) Язык как системно-структурное образование. М.: Наука, 294 с.</w:t>
      </w:r>
    </w:p>
    <w:p w:rsidR="00000000" w:rsidRDefault="00815432" w:rsidP="009A3D12">
      <w:pPr>
        <w:numPr>
          <w:ilvl w:val="0"/>
          <w:numId w:val="27"/>
        </w:numPr>
        <w:shd w:val="clear" w:color="auto" w:fill="FFFFFF"/>
        <w:tabs>
          <w:tab w:val="left" w:pos="427"/>
        </w:tabs>
        <w:spacing w:line="446" w:lineRule="exact"/>
        <w:rPr>
          <w:spacing w:val="-2"/>
          <w:sz w:val="26"/>
          <w:szCs w:val="26"/>
        </w:rPr>
      </w:pPr>
      <w:r>
        <w:rPr>
          <w:rFonts w:eastAsia="Times New Roman"/>
          <w:b/>
          <w:bCs/>
          <w:sz w:val="26"/>
          <w:szCs w:val="26"/>
        </w:rPr>
        <w:t xml:space="preserve">Соссюр Ф. </w:t>
      </w:r>
      <w:r>
        <w:rPr>
          <w:rFonts w:eastAsia="Times New Roman"/>
          <w:b/>
          <w:bCs/>
          <w:sz w:val="26"/>
          <w:szCs w:val="26"/>
          <w:lang w:val="uk-UA"/>
        </w:rPr>
        <w:t xml:space="preserve">де </w:t>
      </w:r>
      <w:r>
        <w:rPr>
          <w:rFonts w:eastAsia="Times New Roman"/>
          <w:sz w:val="26"/>
          <w:szCs w:val="26"/>
          <w:lang w:val="uk-UA"/>
        </w:rPr>
        <w:t xml:space="preserve">(2004) </w:t>
      </w:r>
      <w:r>
        <w:rPr>
          <w:rFonts w:eastAsia="Times New Roman"/>
          <w:sz w:val="26"/>
          <w:szCs w:val="26"/>
        </w:rPr>
        <w:t>Курс общей лингвистики. М.: УРСС, 256 с.</w:t>
      </w:r>
    </w:p>
    <w:p w:rsidR="00000000" w:rsidRDefault="00815432" w:rsidP="009A3D12">
      <w:pPr>
        <w:numPr>
          <w:ilvl w:val="0"/>
          <w:numId w:val="27"/>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Стародубцев Ю.Д. </w:t>
      </w:r>
      <w:r>
        <w:rPr>
          <w:rFonts w:eastAsia="Times New Roman"/>
          <w:sz w:val="26"/>
          <w:szCs w:val="26"/>
        </w:rPr>
        <w:t xml:space="preserve">(1992) Образование сложного навыка у черноморских афалин в условиях свободного выбора. </w:t>
      </w:r>
      <w:r>
        <w:rPr>
          <w:rFonts w:eastAsia="Times New Roman"/>
          <w:i/>
          <w:iCs/>
          <w:sz w:val="26"/>
          <w:szCs w:val="26"/>
        </w:rPr>
        <w:t xml:space="preserve">Журнал ВНД, </w:t>
      </w:r>
      <w:r>
        <w:rPr>
          <w:rFonts w:eastAsia="Times New Roman"/>
          <w:b/>
          <w:bCs/>
          <w:sz w:val="26"/>
          <w:szCs w:val="26"/>
        </w:rPr>
        <w:t xml:space="preserve">т. 42, 1, </w:t>
      </w:r>
      <w:r>
        <w:rPr>
          <w:rFonts w:eastAsia="Times New Roman"/>
          <w:sz w:val="26"/>
          <w:szCs w:val="26"/>
        </w:rPr>
        <w:t>51 - 60.</w:t>
      </w:r>
    </w:p>
    <w:p w:rsidR="00000000" w:rsidRDefault="00815432" w:rsidP="009A3D12">
      <w:pPr>
        <w:numPr>
          <w:ilvl w:val="0"/>
          <w:numId w:val="27"/>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Стародубцев Ю.Д. </w:t>
      </w:r>
      <w:r>
        <w:rPr>
          <w:rFonts w:eastAsia="Times New Roman"/>
          <w:sz w:val="26"/>
          <w:szCs w:val="26"/>
        </w:rPr>
        <w:t>(2000) Способность дельфи</w:t>
      </w:r>
      <w:r>
        <w:rPr>
          <w:rFonts w:eastAsia="Times New Roman"/>
          <w:sz w:val="26"/>
          <w:szCs w:val="26"/>
        </w:rPr>
        <w:t xml:space="preserve">нов афалин к обобщению. </w:t>
      </w:r>
      <w:r>
        <w:rPr>
          <w:rFonts w:eastAsia="Times New Roman"/>
          <w:i/>
          <w:iCs/>
          <w:spacing w:val="-1"/>
          <w:sz w:val="26"/>
          <w:szCs w:val="26"/>
        </w:rPr>
        <w:t xml:space="preserve">Материалы международной конференции МОРСКИЕ МЛЕКОПИТАЮЩИЕ </w:t>
      </w:r>
      <w:r>
        <w:rPr>
          <w:rFonts w:eastAsia="Times New Roman"/>
          <w:i/>
          <w:iCs/>
          <w:sz w:val="26"/>
          <w:szCs w:val="26"/>
          <w:lang w:val="uk-UA"/>
        </w:rPr>
        <w:t xml:space="preserve">ГОЛАРКТИКИ. </w:t>
      </w:r>
      <w:r>
        <w:rPr>
          <w:rFonts w:eastAsia="Times New Roman"/>
          <w:sz w:val="26"/>
          <w:szCs w:val="26"/>
        </w:rPr>
        <w:t>Архангельск, с. 367 - 371.</w:t>
      </w:r>
    </w:p>
    <w:p w:rsidR="00000000" w:rsidRDefault="00815432" w:rsidP="009A3D12">
      <w:pPr>
        <w:numPr>
          <w:ilvl w:val="0"/>
          <w:numId w:val="27"/>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Стародубцев Ю.Д., Кулагин В.В., Надолишняя А.П. </w:t>
      </w:r>
      <w:r>
        <w:rPr>
          <w:rFonts w:eastAsia="Times New Roman"/>
          <w:sz w:val="26"/>
          <w:szCs w:val="26"/>
        </w:rPr>
        <w:t>(2002) О способности дельфинов афалин к выбору раздражителей по относительному пр</w:t>
      </w:r>
      <w:r>
        <w:rPr>
          <w:rFonts w:eastAsia="Times New Roman"/>
          <w:sz w:val="26"/>
          <w:szCs w:val="26"/>
        </w:rPr>
        <w:t xml:space="preserve">изнаку одинаковости при предъявлении стимулов в разных средах и при увеличении их числа. </w:t>
      </w:r>
      <w:r>
        <w:rPr>
          <w:rFonts w:eastAsia="Times New Roman"/>
          <w:i/>
          <w:iCs/>
          <w:sz w:val="26"/>
          <w:szCs w:val="26"/>
        </w:rPr>
        <w:t xml:space="preserve">Материалы второй международной конференции МОРСКИЕ МЛЕКОПИТАЮЩИЕ </w:t>
      </w:r>
      <w:r>
        <w:rPr>
          <w:rFonts w:eastAsia="Times New Roman"/>
          <w:i/>
          <w:iCs/>
          <w:sz w:val="26"/>
          <w:szCs w:val="26"/>
          <w:lang w:val="uk-UA"/>
        </w:rPr>
        <w:t xml:space="preserve">ГОЛАРКТИКИ. </w:t>
      </w:r>
      <w:r>
        <w:rPr>
          <w:rFonts w:eastAsia="Times New Roman"/>
          <w:sz w:val="26"/>
          <w:szCs w:val="26"/>
        </w:rPr>
        <w:t>М., с. 244 - 245.</w:t>
      </w:r>
    </w:p>
    <w:p w:rsidR="00000000" w:rsidRDefault="00815432" w:rsidP="009A3D12">
      <w:pPr>
        <w:numPr>
          <w:ilvl w:val="0"/>
          <w:numId w:val="27"/>
        </w:numPr>
        <w:shd w:val="clear" w:color="auto" w:fill="FFFFFF"/>
        <w:tabs>
          <w:tab w:val="left" w:pos="427"/>
        </w:tabs>
        <w:spacing w:line="446" w:lineRule="exact"/>
        <w:rPr>
          <w:spacing w:val="-2"/>
          <w:sz w:val="26"/>
          <w:szCs w:val="26"/>
        </w:rPr>
      </w:pPr>
      <w:r>
        <w:rPr>
          <w:rFonts w:eastAsia="Times New Roman"/>
          <w:b/>
          <w:bCs/>
          <w:sz w:val="26"/>
          <w:szCs w:val="26"/>
        </w:rPr>
        <w:t xml:space="preserve">Степанов Ю.С. </w:t>
      </w:r>
      <w:r>
        <w:rPr>
          <w:rFonts w:eastAsia="Times New Roman"/>
          <w:sz w:val="26"/>
          <w:szCs w:val="26"/>
        </w:rPr>
        <w:t>(1971) Семиотика. М.: Наука, 168 с.</w:t>
      </w:r>
    </w:p>
    <w:p w:rsidR="00000000" w:rsidRDefault="00815432" w:rsidP="009A3D12">
      <w:pPr>
        <w:numPr>
          <w:ilvl w:val="0"/>
          <w:numId w:val="27"/>
        </w:numPr>
        <w:shd w:val="clear" w:color="auto" w:fill="FFFFFF"/>
        <w:tabs>
          <w:tab w:val="left" w:pos="427"/>
        </w:tabs>
        <w:spacing w:line="446" w:lineRule="exact"/>
        <w:ind w:left="360" w:hanging="360"/>
        <w:jc w:val="both"/>
        <w:rPr>
          <w:spacing w:val="-2"/>
          <w:sz w:val="26"/>
          <w:szCs w:val="26"/>
        </w:rPr>
      </w:pPr>
      <w:r>
        <w:rPr>
          <w:rFonts w:eastAsia="Times New Roman"/>
          <w:b/>
          <w:bCs/>
          <w:sz w:val="26"/>
          <w:szCs w:val="26"/>
        </w:rPr>
        <w:t xml:space="preserve">Терво О., </w:t>
      </w:r>
      <w:r>
        <w:rPr>
          <w:rFonts w:eastAsia="Times New Roman"/>
          <w:b/>
          <w:bCs/>
          <w:sz w:val="26"/>
          <w:szCs w:val="26"/>
        </w:rPr>
        <w:t xml:space="preserve">Миллер Л., Нильсен Т.Г. </w:t>
      </w:r>
      <w:r>
        <w:rPr>
          <w:rFonts w:eastAsia="Times New Roman"/>
          <w:sz w:val="26"/>
          <w:szCs w:val="26"/>
        </w:rPr>
        <w:t>(2006) Вокализация гренландских китов (</w:t>
      </w:r>
      <w:r>
        <w:rPr>
          <w:rFonts w:eastAsia="Times New Roman"/>
          <w:sz w:val="26"/>
          <w:szCs w:val="26"/>
          <w:lang w:val="en-US"/>
        </w:rPr>
        <w:t xml:space="preserve">Balaena mysticetus) </w:t>
      </w:r>
      <w:r>
        <w:rPr>
          <w:rFonts w:eastAsia="Times New Roman"/>
          <w:sz w:val="26"/>
          <w:szCs w:val="26"/>
        </w:rPr>
        <w:t xml:space="preserve">в заливе Диско (западная Гренландия) в зависимости от вертикального распределения планктона. </w:t>
      </w:r>
      <w:r>
        <w:rPr>
          <w:rFonts w:eastAsia="Times New Roman"/>
          <w:i/>
          <w:iCs/>
          <w:sz w:val="26"/>
          <w:szCs w:val="26"/>
        </w:rPr>
        <w:t xml:space="preserve">Сборник научных </w:t>
      </w:r>
      <w:r>
        <w:rPr>
          <w:rFonts w:eastAsia="Times New Roman"/>
          <w:i/>
          <w:iCs/>
          <w:spacing w:val="-1"/>
          <w:sz w:val="26"/>
          <w:szCs w:val="26"/>
        </w:rPr>
        <w:t>трудов по материалам четвертой международной конференции МОРСКИЕ</w:t>
      </w:r>
      <w:r>
        <w:rPr>
          <w:rFonts w:eastAsia="Times New Roman"/>
          <w:i/>
          <w:iCs/>
          <w:spacing w:val="-1"/>
          <w:sz w:val="26"/>
          <w:szCs w:val="26"/>
        </w:rPr>
        <w:t xml:space="preserve"> </w:t>
      </w:r>
      <w:r>
        <w:rPr>
          <w:rFonts w:eastAsia="Times New Roman"/>
          <w:i/>
          <w:iCs/>
          <w:sz w:val="26"/>
          <w:szCs w:val="26"/>
        </w:rPr>
        <w:t xml:space="preserve">МЛЕКОПИТАЮЩИЕ </w:t>
      </w:r>
      <w:r>
        <w:rPr>
          <w:rFonts w:eastAsia="Times New Roman"/>
          <w:i/>
          <w:iCs/>
          <w:sz w:val="26"/>
          <w:szCs w:val="26"/>
          <w:lang w:val="uk-UA"/>
        </w:rPr>
        <w:t xml:space="preserve">ГОЛАРКТИКИ. </w:t>
      </w:r>
      <w:r>
        <w:rPr>
          <w:rFonts w:eastAsia="Times New Roman"/>
          <w:sz w:val="26"/>
          <w:szCs w:val="26"/>
        </w:rPr>
        <w:t>СПб, с. 521 - 524.</w:t>
      </w:r>
    </w:p>
    <w:p w:rsidR="00000000" w:rsidRDefault="00815432" w:rsidP="009A3D12">
      <w:pPr>
        <w:numPr>
          <w:ilvl w:val="0"/>
          <w:numId w:val="27"/>
        </w:numPr>
        <w:shd w:val="clear" w:color="auto" w:fill="FFFFFF"/>
        <w:tabs>
          <w:tab w:val="left" w:pos="427"/>
        </w:tabs>
        <w:spacing w:line="446" w:lineRule="exact"/>
        <w:ind w:left="360" w:right="10" w:hanging="360"/>
        <w:jc w:val="both"/>
        <w:rPr>
          <w:spacing w:val="-2"/>
          <w:sz w:val="26"/>
          <w:szCs w:val="26"/>
        </w:rPr>
      </w:pPr>
      <w:r>
        <w:rPr>
          <w:rFonts w:eastAsia="Times New Roman"/>
          <w:b/>
          <w:bCs/>
          <w:sz w:val="26"/>
          <w:szCs w:val="26"/>
        </w:rPr>
        <w:t xml:space="preserve">Томилин А. Г. </w:t>
      </w:r>
      <w:r>
        <w:rPr>
          <w:rFonts w:eastAsia="Times New Roman"/>
          <w:sz w:val="26"/>
          <w:szCs w:val="26"/>
        </w:rPr>
        <w:t>(1957) Звери СССР и прилежащих стран. Т. 9. Китообразные. М.: АН СССР, 756 с.</w:t>
      </w:r>
    </w:p>
    <w:p w:rsidR="00000000" w:rsidRDefault="00815432" w:rsidP="009A3D12">
      <w:pPr>
        <w:numPr>
          <w:ilvl w:val="0"/>
          <w:numId w:val="27"/>
        </w:numPr>
        <w:shd w:val="clear" w:color="auto" w:fill="FFFFFF"/>
        <w:tabs>
          <w:tab w:val="left" w:pos="427"/>
        </w:tabs>
        <w:spacing w:line="446" w:lineRule="exact"/>
        <w:ind w:left="360" w:right="5" w:hanging="360"/>
        <w:jc w:val="both"/>
        <w:rPr>
          <w:spacing w:val="-2"/>
          <w:sz w:val="26"/>
          <w:szCs w:val="26"/>
        </w:rPr>
      </w:pPr>
      <w:r>
        <w:rPr>
          <w:rFonts w:eastAsia="Times New Roman"/>
          <w:b/>
          <w:bCs/>
          <w:spacing w:val="-1"/>
          <w:sz w:val="26"/>
          <w:szCs w:val="26"/>
        </w:rPr>
        <w:t xml:space="preserve">Томилин А. Г. </w:t>
      </w:r>
      <w:r>
        <w:rPr>
          <w:rFonts w:eastAsia="Times New Roman"/>
          <w:spacing w:val="-1"/>
          <w:sz w:val="26"/>
          <w:szCs w:val="26"/>
        </w:rPr>
        <w:t xml:space="preserve">(1962) Китообразные фауны морей СССР. М.: АН СССР, 218 </w:t>
      </w:r>
      <w:r>
        <w:rPr>
          <w:rFonts w:eastAsia="Times New Roman"/>
          <w:sz w:val="26"/>
          <w:szCs w:val="26"/>
        </w:rPr>
        <w:t>с.</w:t>
      </w:r>
    </w:p>
    <w:p w:rsidR="00000000" w:rsidRDefault="00815432" w:rsidP="009A3D12">
      <w:pPr>
        <w:numPr>
          <w:ilvl w:val="0"/>
          <w:numId w:val="27"/>
        </w:numPr>
        <w:shd w:val="clear" w:color="auto" w:fill="FFFFFF"/>
        <w:tabs>
          <w:tab w:val="left" w:pos="427"/>
        </w:tabs>
        <w:spacing w:line="446" w:lineRule="exact"/>
        <w:ind w:left="360" w:right="5" w:hanging="360"/>
        <w:jc w:val="both"/>
        <w:rPr>
          <w:spacing w:val="-2"/>
          <w:sz w:val="26"/>
          <w:szCs w:val="26"/>
        </w:rPr>
        <w:sectPr w:rsidR="00000000">
          <w:pgSz w:w="11909" w:h="16834"/>
          <w:pgMar w:top="1440" w:right="850" w:bottom="360" w:left="2059" w:header="720" w:footer="720" w:gutter="0"/>
          <w:cols w:space="60"/>
          <w:noEndnote/>
        </w:sectPr>
      </w:pPr>
    </w:p>
    <w:p w:rsidR="00000000" w:rsidRDefault="00815432">
      <w:pPr>
        <w:shd w:val="clear" w:color="auto" w:fill="FFFFFF"/>
        <w:ind w:left="4138"/>
      </w:pPr>
      <w:r>
        <w:rPr>
          <w:sz w:val="24"/>
          <w:szCs w:val="24"/>
        </w:rPr>
        <w:t>160</w:t>
      </w:r>
    </w:p>
    <w:p w:rsidR="00000000" w:rsidRDefault="00815432" w:rsidP="009A3D12">
      <w:pPr>
        <w:numPr>
          <w:ilvl w:val="0"/>
          <w:numId w:val="28"/>
        </w:numPr>
        <w:shd w:val="clear" w:color="auto" w:fill="FFFFFF"/>
        <w:tabs>
          <w:tab w:val="left" w:pos="427"/>
        </w:tabs>
        <w:spacing w:before="154" w:line="446" w:lineRule="exact"/>
        <w:ind w:left="360" w:right="5" w:hanging="360"/>
        <w:jc w:val="both"/>
        <w:rPr>
          <w:spacing w:val="-2"/>
          <w:sz w:val="26"/>
          <w:szCs w:val="26"/>
        </w:rPr>
      </w:pPr>
      <w:r>
        <w:rPr>
          <w:rFonts w:eastAsia="Times New Roman"/>
          <w:b/>
          <w:bCs/>
          <w:spacing w:val="-1"/>
          <w:sz w:val="26"/>
          <w:szCs w:val="26"/>
        </w:rPr>
        <w:t>Фил</w:t>
      </w:r>
      <w:r>
        <w:rPr>
          <w:rFonts w:eastAsia="Times New Roman"/>
          <w:b/>
          <w:bCs/>
          <w:spacing w:val="-1"/>
          <w:sz w:val="26"/>
          <w:szCs w:val="26"/>
        </w:rPr>
        <w:t xml:space="preserve">атова О.А., Бурдин А.М., Хойт Э., Сато Х. </w:t>
      </w:r>
      <w:r>
        <w:rPr>
          <w:rFonts w:eastAsia="Times New Roman"/>
          <w:spacing w:val="-1"/>
          <w:sz w:val="26"/>
          <w:szCs w:val="26"/>
        </w:rPr>
        <w:t xml:space="preserve">(2004) Каталог дискретных </w:t>
      </w:r>
      <w:r>
        <w:rPr>
          <w:rFonts w:eastAsia="Times New Roman"/>
          <w:sz w:val="26"/>
          <w:szCs w:val="26"/>
        </w:rPr>
        <w:t>типов звуков, издаваемых резидентными косатками (</w:t>
      </w:r>
      <w:r>
        <w:rPr>
          <w:rFonts w:eastAsia="Times New Roman"/>
          <w:sz w:val="26"/>
          <w:szCs w:val="26"/>
          <w:lang w:val="en-US"/>
        </w:rPr>
        <w:t xml:space="preserve">Orcinus orca) </w:t>
      </w:r>
      <w:r>
        <w:rPr>
          <w:rFonts w:eastAsia="Times New Roman"/>
          <w:sz w:val="26"/>
          <w:szCs w:val="26"/>
        </w:rPr>
        <w:t xml:space="preserve">Авачинского залива п-ова Камчатка. </w:t>
      </w:r>
      <w:r>
        <w:rPr>
          <w:rFonts w:eastAsia="Times New Roman"/>
          <w:i/>
          <w:iCs/>
          <w:sz w:val="26"/>
          <w:szCs w:val="26"/>
        </w:rPr>
        <w:t xml:space="preserve">Зоологический журнал, </w:t>
      </w:r>
      <w:r>
        <w:rPr>
          <w:rFonts w:eastAsia="Times New Roman"/>
          <w:b/>
          <w:bCs/>
          <w:sz w:val="26"/>
          <w:szCs w:val="26"/>
        </w:rPr>
        <w:t xml:space="preserve">т. 83 (9), </w:t>
      </w:r>
      <w:r>
        <w:rPr>
          <w:rFonts w:eastAsia="Times New Roman"/>
          <w:sz w:val="26"/>
          <w:szCs w:val="26"/>
        </w:rPr>
        <w:t>1169 -1180.</w:t>
      </w:r>
    </w:p>
    <w:p w:rsidR="00000000" w:rsidRDefault="00815432" w:rsidP="009A3D12">
      <w:pPr>
        <w:numPr>
          <w:ilvl w:val="0"/>
          <w:numId w:val="28"/>
        </w:numPr>
        <w:shd w:val="clear" w:color="auto" w:fill="FFFFFF"/>
        <w:tabs>
          <w:tab w:val="left" w:pos="427"/>
        </w:tabs>
        <w:spacing w:line="446" w:lineRule="exact"/>
        <w:ind w:left="360" w:hanging="360"/>
        <w:jc w:val="both"/>
        <w:rPr>
          <w:spacing w:val="-2"/>
          <w:sz w:val="26"/>
          <w:szCs w:val="26"/>
        </w:rPr>
      </w:pPr>
      <w:r>
        <w:rPr>
          <w:rFonts w:eastAsia="Times New Roman"/>
          <w:b/>
          <w:bCs/>
          <w:sz w:val="26"/>
          <w:szCs w:val="26"/>
        </w:rPr>
        <w:t>Филатова О.А., Федутин И.Д., Бурдин А.М</w:t>
      </w:r>
      <w:r>
        <w:rPr>
          <w:rFonts w:eastAsia="Times New Roman"/>
          <w:b/>
          <w:bCs/>
          <w:sz w:val="26"/>
          <w:szCs w:val="26"/>
        </w:rPr>
        <w:t xml:space="preserve">., Хойт Э. </w:t>
      </w:r>
      <w:r>
        <w:rPr>
          <w:rFonts w:eastAsia="Times New Roman"/>
          <w:sz w:val="26"/>
          <w:szCs w:val="26"/>
        </w:rPr>
        <w:t>(2009) Подходы к классификации вокальных репертуаров на примере бифонических стереотипных звуков рыбоядных косаток (</w:t>
      </w:r>
      <w:r>
        <w:rPr>
          <w:rFonts w:eastAsia="Times New Roman"/>
          <w:sz w:val="26"/>
          <w:szCs w:val="26"/>
          <w:lang w:val="en-US"/>
        </w:rPr>
        <w:t xml:space="preserve">Orcinus orca) </w:t>
      </w:r>
      <w:r>
        <w:rPr>
          <w:rFonts w:eastAsia="Times New Roman"/>
          <w:sz w:val="26"/>
          <w:szCs w:val="26"/>
        </w:rPr>
        <w:t xml:space="preserve">юго-восточной Камчатки. </w:t>
      </w:r>
      <w:r>
        <w:rPr>
          <w:rFonts w:eastAsia="Times New Roman"/>
          <w:i/>
          <w:iCs/>
          <w:sz w:val="26"/>
          <w:szCs w:val="26"/>
        </w:rPr>
        <w:t xml:space="preserve">Зоологический журнал, </w:t>
      </w:r>
      <w:r>
        <w:rPr>
          <w:rFonts w:eastAsia="Times New Roman"/>
          <w:b/>
          <w:bCs/>
          <w:sz w:val="26"/>
          <w:szCs w:val="26"/>
        </w:rPr>
        <w:t xml:space="preserve">т. 88, 9, </w:t>
      </w:r>
      <w:r>
        <w:rPr>
          <w:rFonts w:eastAsia="Times New Roman"/>
          <w:sz w:val="26"/>
          <w:szCs w:val="26"/>
        </w:rPr>
        <w:t>1 - 10.</w:t>
      </w:r>
    </w:p>
    <w:p w:rsidR="00000000" w:rsidRDefault="00815432" w:rsidP="009A3D12">
      <w:pPr>
        <w:numPr>
          <w:ilvl w:val="0"/>
          <w:numId w:val="28"/>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Филатова О.А., Бурдин А.М., Хойт Э. </w:t>
      </w:r>
      <w:r>
        <w:rPr>
          <w:rFonts w:eastAsia="Times New Roman"/>
          <w:sz w:val="26"/>
          <w:szCs w:val="26"/>
        </w:rPr>
        <w:t>(2010) «Г</w:t>
      </w:r>
      <w:r>
        <w:rPr>
          <w:rFonts w:eastAsia="Times New Roman"/>
          <w:sz w:val="26"/>
          <w:szCs w:val="26"/>
        </w:rPr>
        <w:t>оризонтальный» перенос вокальных традиций в диалектах косаток (</w:t>
      </w:r>
      <w:r>
        <w:rPr>
          <w:rFonts w:eastAsia="Times New Roman"/>
          <w:sz w:val="26"/>
          <w:szCs w:val="26"/>
          <w:lang w:val="en-US"/>
        </w:rPr>
        <w:t xml:space="preserve">Orcinus orca). </w:t>
      </w:r>
      <w:r>
        <w:rPr>
          <w:rFonts w:eastAsia="Times New Roman"/>
          <w:i/>
          <w:iCs/>
          <w:sz w:val="26"/>
          <w:szCs w:val="26"/>
        </w:rPr>
        <w:t xml:space="preserve">Зоологический журнал, </w:t>
      </w:r>
      <w:r>
        <w:rPr>
          <w:rFonts w:eastAsia="Times New Roman"/>
          <w:b/>
          <w:bCs/>
          <w:sz w:val="26"/>
          <w:szCs w:val="26"/>
        </w:rPr>
        <w:t xml:space="preserve">т. 89, 11, </w:t>
      </w:r>
      <w:r>
        <w:rPr>
          <w:rFonts w:eastAsia="Times New Roman"/>
          <w:sz w:val="26"/>
          <w:szCs w:val="26"/>
        </w:rPr>
        <w:t>с. 1 - 8.</w:t>
      </w:r>
    </w:p>
    <w:p w:rsidR="00000000" w:rsidRDefault="00815432" w:rsidP="009A3D12">
      <w:pPr>
        <w:numPr>
          <w:ilvl w:val="0"/>
          <w:numId w:val="28"/>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Филатова О.А., Шулежко Т.С. </w:t>
      </w:r>
      <w:r>
        <w:rPr>
          <w:rFonts w:eastAsia="Times New Roman"/>
          <w:sz w:val="26"/>
          <w:szCs w:val="26"/>
        </w:rPr>
        <w:t xml:space="preserve">(2006) Акустическая коммуникация зубатых китов. </w:t>
      </w:r>
      <w:r>
        <w:rPr>
          <w:rFonts w:eastAsia="Times New Roman"/>
          <w:i/>
          <w:iCs/>
          <w:sz w:val="26"/>
          <w:szCs w:val="26"/>
        </w:rPr>
        <w:t xml:space="preserve">Успехи современной биологии, </w:t>
      </w:r>
      <w:r>
        <w:rPr>
          <w:rFonts w:eastAsia="Times New Roman"/>
          <w:b/>
          <w:bCs/>
          <w:sz w:val="26"/>
          <w:szCs w:val="26"/>
        </w:rPr>
        <w:t xml:space="preserve">т. 126, 3, </w:t>
      </w:r>
      <w:r>
        <w:rPr>
          <w:rFonts w:eastAsia="Times New Roman"/>
          <w:sz w:val="26"/>
          <w:szCs w:val="26"/>
        </w:rPr>
        <w:t>297 - 304.</w:t>
      </w:r>
    </w:p>
    <w:p w:rsidR="00000000" w:rsidRDefault="00815432" w:rsidP="009A3D12">
      <w:pPr>
        <w:numPr>
          <w:ilvl w:val="0"/>
          <w:numId w:val="28"/>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Фридман В.С. </w:t>
      </w:r>
      <w:r>
        <w:rPr>
          <w:rFonts w:eastAsia="Times New Roman"/>
          <w:sz w:val="26"/>
          <w:szCs w:val="26"/>
        </w:rPr>
        <w:t>(2013) От стимула к символу: Сигналы в коммуникации позвоночных. Ч. 1. М.: Либроком, 560 с.</w:t>
      </w:r>
    </w:p>
    <w:p w:rsidR="00000000" w:rsidRDefault="00815432" w:rsidP="009A3D12">
      <w:pPr>
        <w:numPr>
          <w:ilvl w:val="0"/>
          <w:numId w:val="28"/>
        </w:numPr>
        <w:shd w:val="clear" w:color="auto" w:fill="FFFFFF"/>
        <w:tabs>
          <w:tab w:val="left" w:pos="427"/>
        </w:tabs>
        <w:spacing w:line="446" w:lineRule="exact"/>
        <w:rPr>
          <w:spacing w:val="-2"/>
          <w:sz w:val="26"/>
          <w:szCs w:val="26"/>
        </w:rPr>
      </w:pPr>
      <w:r>
        <w:rPr>
          <w:rFonts w:eastAsia="Times New Roman"/>
          <w:b/>
          <w:bCs/>
          <w:sz w:val="26"/>
          <w:szCs w:val="26"/>
        </w:rPr>
        <w:t xml:space="preserve">Фриш К. </w:t>
      </w:r>
      <w:r>
        <w:rPr>
          <w:rFonts w:eastAsia="Times New Roman"/>
          <w:sz w:val="26"/>
          <w:szCs w:val="26"/>
        </w:rPr>
        <w:t>(1980) Из жизни пчел. М.: Мир, 215 с.</w:t>
      </w:r>
    </w:p>
    <w:p w:rsidR="00000000" w:rsidRDefault="00815432" w:rsidP="009A3D12">
      <w:pPr>
        <w:numPr>
          <w:ilvl w:val="0"/>
          <w:numId w:val="28"/>
        </w:numPr>
        <w:shd w:val="clear" w:color="auto" w:fill="FFFFFF"/>
        <w:tabs>
          <w:tab w:val="left" w:pos="427"/>
        </w:tabs>
        <w:spacing w:line="446" w:lineRule="exact"/>
        <w:ind w:left="360" w:hanging="360"/>
        <w:jc w:val="both"/>
        <w:rPr>
          <w:spacing w:val="-2"/>
          <w:sz w:val="26"/>
          <w:szCs w:val="26"/>
        </w:rPr>
      </w:pPr>
      <w:r>
        <w:rPr>
          <w:rFonts w:eastAsia="Times New Roman"/>
          <w:b/>
          <w:bCs/>
          <w:sz w:val="26"/>
          <w:szCs w:val="26"/>
        </w:rPr>
        <w:t xml:space="preserve">Цалкин В. И. </w:t>
      </w:r>
      <w:r>
        <w:rPr>
          <w:rFonts w:eastAsia="Times New Roman"/>
          <w:sz w:val="26"/>
          <w:szCs w:val="26"/>
        </w:rPr>
        <w:t>(1940) Некоторые наблюдения над биологией дельфинов Азовского и Чёрного море</w:t>
      </w:r>
      <w:r>
        <w:rPr>
          <w:rFonts w:eastAsia="Times New Roman"/>
          <w:sz w:val="26"/>
          <w:szCs w:val="26"/>
        </w:rPr>
        <w:t xml:space="preserve">й. </w:t>
      </w:r>
      <w:r>
        <w:rPr>
          <w:rFonts w:eastAsia="Times New Roman"/>
          <w:i/>
          <w:iCs/>
          <w:sz w:val="26"/>
          <w:szCs w:val="26"/>
        </w:rPr>
        <w:t xml:space="preserve">Бюллетень Московского общества испытателей природы. Отделение биологии, </w:t>
      </w:r>
      <w:r>
        <w:rPr>
          <w:rFonts w:eastAsia="Times New Roman"/>
          <w:b/>
          <w:bCs/>
          <w:sz w:val="26"/>
          <w:szCs w:val="26"/>
        </w:rPr>
        <w:t xml:space="preserve">т. 49, вып. 1, </w:t>
      </w:r>
      <w:r>
        <w:rPr>
          <w:rFonts w:eastAsia="Times New Roman"/>
          <w:sz w:val="26"/>
          <w:szCs w:val="26"/>
        </w:rPr>
        <w:t>61 - 68.</w:t>
      </w:r>
    </w:p>
    <w:p w:rsidR="00000000" w:rsidRDefault="00815432" w:rsidP="009A3D12">
      <w:pPr>
        <w:numPr>
          <w:ilvl w:val="0"/>
          <w:numId w:val="28"/>
        </w:numPr>
        <w:shd w:val="clear" w:color="auto" w:fill="FFFFFF"/>
        <w:tabs>
          <w:tab w:val="left" w:pos="427"/>
        </w:tabs>
        <w:spacing w:line="446" w:lineRule="exact"/>
        <w:rPr>
          <w:spacing w:val="-2"/>
          <w:sz w:val="26"/>
          <w:szCs w:val="26"/>
        </w:rPr>
      </w:pPr>
      <w:r>
        <w:rPr>
          <w:rFonts w:eastAsia="Times New Roman"/>
          <w:b/>
          <w:bCs/>
          <w:sz w:val="26"/>
          <w:szCs w:val="26"/>
        </w:rPr>
        <w:t xml:space="preserve">Шовен Р. </w:t>
      </w:r>
      <w:r>
        <w:rPr>
          <w:rFonts w:eastAsia="Times New Roman"/>
          <w:sz w:val="26"/>
          <w:szCs w:val="26"/>
        </w:rPr>
        <w:t>(1965) От пчелы до гориллы. М.: Мир, 296 с.</w:t>
      </w:r>
    </w:p>
    <w:p w:rsidR="00000000" w:rsidRDefault="00815432" w:rsidP="009A3D12">
      <w:pPr>
        <w:numPr>
          <w:ilvl w:val="0"/>
          <w:numId w:val="28"/>
        </w:numPr>
        <w:shd w:val="clear" w:color="auto" w:fill="FFFFFF"/>
        <w:tabs>
          <w:tab w:val="left" w:pos="427"/>
        </w:tabs>
        <w:spacing w:line="446" w:lineRule="exact"/>
        <w:ind w:left="360" w:right="5" w:hanging="360"/>
        <w:jc w:val="both"/>
        <w:rPr>
          <w:spacing w:val="-2"/>
          <w:sz w:val="26"/>
          <w:szCs w:val="26"/>
        </w:rPr>
      </w:pPr>
      <w:r>
        <w:rPr>
          <w:rFonts w:eastAsia="Times New Roman"/>
          <w:b/>
          <w:bCs/>
          <w:sz w:val="26"/>
          <w:szCs w:val="26"/>
        </w:rPr>
        <w:t xml:space="preserve">Яблоков А. В., Белькович В. М., Борисов В. И. </w:t>
      </w:r>
      <w:r>
        <w:rPr>
          <w:rFonts w:eastAsia="Times New Roman"/>
          <w:sz w:val="26"/>
          <w:szCs w:val="26"/>
        </w:rPr>
        <w:t>(1972) Киты и дельфины: Монографический очерк.</w:t>
      </w:r>
      <w:r>
        <w:rPr>
          <w:rFonts w:eastAsia="Times New Roman"/>
          <w:sz w:val="26"/>
          <w:szCs w:val="26"/>
        </w:rPr>
        <w:t xml:space="preserve"> М.: Наука, 472 с.</w:t>
      </w:r>
    </w:p>
    <w:p w:rsidR="00000000" w:rsidRDefault="00815432" w:rsidP="009A3D12">
      <w:pPr>
        <w:numPr>
          <w:ilvl w:val="0"/>
          <w:numId w:val="28"/>
        </w:numPr>
        <w:shd w:val="clear" w:color="auto" w:fill="FFFFFF"/>
        <w:tabs>
          <w:tab w:val="left" w:pos="427"/>
        </w:tabs>
        <w:spacing w:line="446" w:lineRule="exact"/>
        <w:ind w:left="360" w:right="5" w:hanging="360"/>
        <w:jc w:val="both"/>
        <w:rPr>
          <w:spacing w:val="-2"/>
          <w:sz w:val="26"/>
          <w:szCs w:val="26"/>
        </w:rPr>
      </w:pPr>
      <w:r>
        <w:rPr>
          <w:b/>
          <w:bCs/>
          <w:sz w:val="26"/>
          <w:szCs w:val="26"/>
          <w:lang w:val="en-US"/>
        </w:rPr>
        <w:t xml:space="preserve">Adler L.L, Adler </w:t>
      </w:r>
      <w:r>
        <w:rPr>
          <w:rFonts w:eastAsia="Times New Roman"/>
          <w:b/>
          <w:bCs/>
          <w:sz w:val="26"/>
          <w:szCs w:val="26"/>
        </w:rPr>
        <w:t xml:space="preserve">Н.Е. </w:t>
      </w:r>
      <w:r>
        <w:rPr>
          <w:rFonts w:eastAsia="Times New Roman"/>
          <w:sz w:val="26"/>
          <w:szCs w:val="26"/>
        </w:rPr>
        <w:t xml:space="preserve">(1982) </w:t>
      </w:r>
      <w:r>
        <w:rPr>
          <w:rFonts w:eastAsia="Times New Roman"/>
          <w:sz w:val="26"/>
          <w:szCs w:val="26"/>
          <w:lang w:val="en-US"/>
        </w:rPr>
        <w:t xml:space="preserve">Cognitive functioning in Bottlenose Dolphins (Tursiops truncatus). In: </w:t>
      </w:r>
      <w:r>
        <w:rPr>
          <w:rFonts w:eastAsia="Times New Roman"/>
          <w:i/>
          <w:iCs/>
          <w:sz w:val="26"/>
          <w:szCs w:val="26"/>
          <w:lang w:val="en-US"/>
        </w:rPr>
        <w:t xml:space="preserve">Evolution and determination of animal and human behavior, </w:t>
      </w:r>
      <w:r>
        <w:rPr>
          <w:rFonts w:eastAsia="Times New Roman"/>
          <w:sz w:val="26"/>
          <w:szCs w:val="26"/>
          <w:lang w:val="en-US"/>
        </w:rPr>
        <w:t>H. Schmidt and G. Tembrock (eds.). NY, p. 18.</w:t>
      </w:r>
    </w:p>
    <w:p w:rsidR="00000000" w:rsidRDefault="00815432" w:rsidP="009A3D12">
      <w:pPr>
        <w:numPr>
          <w:ilvl w:val="0"/>
          <w:numId w:val="28"/>
        </w:numPr>
        <w:shd w:val="clear" w:color="auto" w:fill="FFFFFF"/>
        <w:tabs>
          <w:tab w:val="left" w:pos="427"/>
        </w:tabs>
        <w:spacing w:line="446" w:lineRule="exact"/>
        <w:ind w:left="360" w:right="5" w:hanging="360"/>
        <w:jc w:val="both"/>
        <w:rPr>
          <w:spacing w:val="-2"/>
          <w:sz w:val="26"/>
          <w:szCs w:val="26"/>
          <w:lang w:val="en-US"/>
        </w:rPr>
      </w:pPr>
      <w:r>
        <w:rPr>
          <w:b/>
          <w:bCs/>
          <w:sz w:val="26"/>
          <w:szCs w:val="26"/>
          <w:lang w:val="en-US"/>
        </w:rPr>
        <w:t xml:space="preserve">Amundin M. </w:t>
      </w:r>
      <w:r>
        <w:rPr>
          <w:sz w:val="26"/>
          <w:szCs w:val="26"/>
          <w:lang w:val="en-US"/>
        </w:rPr>
        <w:t xml:space="preserve">(1991) Click repetition rate patterns in communicative sounds from the harbor porpoise, </w:t>
      </w:r>
      <w:r>
        <w:rPr>
          <w:i/>
          <w:iCs/>
          <w:sz w:val="26"/>
          <w:szCs w:val="26"/>
          <w:lang w:val="en-US"/>
        </w:rPr>
        <w:t xml:space="preserve">Phocoena phocoena. </w:t>
      </w:r>
      <w:r>
        <w:rPr>
          <w:sz w:val="26"/>
          <w:szCs w:val="26"/>
          <w:lang w:val="en-US"/>
        </w:rPr>
        <w:t>Chapter in Ph.D. thesis. University of Stockholm.</w:t>
      </w:r>
    </w:p>
    <w:p w:rsidR="00000000" w:rsidRDefault="00815432" w:rsidP="009A3D12">
      <w:pPr>
        <w:numPr>
          <w:ilvl w:val="0"/>
          <w:numId w:val="28"/>
        </w:numPr>
        <w:shd w:val="clear" w:color="auto" w:fill="FFFFFF"/>
        <w:tabs>
          <w:tab w:val="left" w:pos="427"/>
        </w:tabs>
        <w:spacing w:line="446" w:lineRule="exact"/>
        <w:ind w:left="360" w:right="5" w:hanging="360"/>
        <w:jc w:val="both"/>
        <w:rPr>
          <w:spacing w:val="-2"/>
          <w:sz w:val="26"/>
          <w:szCs w:val="26"/>
          <w:lang w:val="en-US"/>
        </w:rPr>
      </w:pPr>
      <w:r>
        <w:rPr>
          <w:b/>
          <w:bCs/>
          <w:sz w:val="26"/>
          <w:szCs w:val="26"/>
          <w:lang w:val="en-US"/>
        </w:rPr>
        <w:t xml:space="preserve">Bain D.E. </w:t>
      </w:r>
      <w:r>
        <w:rPr>
          <w:sz w:val="26"/>
          <w:szCs w:val="26"/>
          <w:lang w:val="en-US"/>
        </w:rPr>
        <w:t xml:space="preserve">(1986) Acoustic behavior of </w:t>
      </w:r>
      <w:r>
        <w:rPr>
          <w:i/>
          <w:iCs/>
          <w:sz w:val="26"/>
          <w:szCs w:val="26"/>
          <w:lang w:val="en-US"/>
        </w:rPr>
        <w:t>Orcinus</w:t>
      </w:r>
      <w:r>
        <w:rPr>
          <w:sz w:val="26"/>
          <w:szCs w:val="26"/>
          <w:lang w:val="en-US"/>
        </w:rPr>
        <w:t xml:space="preserve">: sequences, periodicity, behavioral correlates </w:t>
      </w:r>
      <w:r>
        <w:rPr>
          <w:sz w:val="26"/>
          <w:szCs w:val="26"/>
          <w:lang w:val="en-US"/>
        </w:rPr>
        <w:t xml:space="preserve">and an automated technique for call classification. In: </w:t>
      </w:r>
      <w:r>
        <w:rPr>
          <w:i/>
          <w:iCs/>
          <w:sz w:val="26"/>
          <w:szCs w:val="26"/>
          <w:lang w:val="en-US"/>
        </w:rPr>
        <w:t xml:space="preserve">Behavioral Biology of Killer Whales, </w:t>
      </w:r>
      <w:r>
        <w:rPr>
          <w:sz w:val="26"/>
          <w:szCs w:val="26"/>
          <w:lang w:val="en-US"/>
        </w:rPr>
        <w:t>New York, pp. 335 - 371.</w:t>
      </w:r>
    </w:p>
    <w:p w:rsidR="00000000" w:rsidRDefault="00815432" w:rsidP="009A3D12">
      <w:pPr>
        <w:numPr>
          <w:ilvl w:val="0"/>
          <w:numId w:val="28"/>
        </w:numPr>
        <w:shd w:val="clear" w:color="auto" w:fill="FFFFFF"/>
        <w:tabs>
          <w:tab w:val="left" w:pos="427"/>
        </w:tabs>
        <w:spacing w:line="446" w:lineRule="exact"/>
        <w:ind w:left="360" w:right="5" w:hanging="360"/>
        <w:jc w:val="both"/>
        <w:rPr>
          <w:spacing w:val="-2"/>
          <w:sz w:val="26"/>
          <w:szCs w:val="26"/>
          <w:lang w:val="en-US"/>
        </w:rPr>
        <w:sectPr w:rsidR="00000000">
          <w:pgSz w:w="11909" w:h="16834"/>
          <w:pgMar w:top="1246" w:right="850" w:bottom="360" w:left="2059" w:header="720" w:footer="720" w:gutter="0"/>
          <w:cols w:space="60"/>
          <w:noEndnote/>
        </w:sectPr>
      </w:pPr>
    </w:p>
    <w:p w:rsidR="00000000" w:rsidRDefault="00815432">
      <w:pPr>
        <w:shd w:val="clear" w:color="auto" w:fill="FFFFFF"/>
        <w:ind w:left="4138"/>
      </w:pPr>
      <w:r>
        <w:rPr>
          <w:sz w:val="24"/>
          <w:szCs w:val="24"/>
          <w:lang w:val="en-US"/>
        </w:rPr>
        <w:t>161</w:t>
      </w:r>
    </w:p>
    <w:p w:rsidR="00000000" w:rsidRDefault="00815432" w:rsidP="009A3D12">
      <w:pPr>
        <w:numPr>
          <w:ilvl w:val="0"/>
          <w:numId w:val="29"/>
        </w:numPr>
        <w:shd w:val="clear" w:color="auto" w:fill="FFFFFF"/>
        <w:tabs>
          <w:tab w:val="left" w:pos="422"/>
        </w:tabs>
        <w:spacing w:before="154" w:line="446" w:lineRule="exact"/>
        <w:ind w:left="355" w:right="10" w:hanging="355"/>
        <w:jc w:val="both"/>
        <w:rPr>
          <w:spacing w:val="-2"/>
          <w:sz w:val="26"/>
          <w:szCs w:val="26"/>
          <w:lang w:val="en-US"/>
        </w:rPr>
      </w:pPr>
      <w:r>
        <w:rPr>
          <w:b/>
          <w:bCs/>
          <w:sz w:val="26"/>
          <w:szCs w:val="26"/>
          <w:lang w:val="en-US"/>
        </w:rPr>
        <w:t xml:space="preserve">Bastian J. </w:t>
      </w:r>
      <w:r>
        <w:rPr>
          <w:sz w:val="26"/>
          <w:szCs w:val="26"/>
          <w:lang w:val="en-US"/>
        </w:rPr>
        <w:t xml:space="preserve">(1967) The transmission of arbitrary environmental information </w:t>
      </w:r>
      <w:r>
        <w:rPr>
          <w:spacing w:val="-1"/>
          <w:sz w:val="26"/>
          <w:szCs w:val="26"/>
          <w:lang w:val="en-US"/>
        </w:rPr>
        <w:t xml:space="preserve">between bottlenose dolphins. In: </w:t>
      </w:r>
      <w:r>
        <w:rPr>
          <w:i/>
          <w:iCs/>
          <w:spacing w:val="-1"/>
          <w:sz w:val="26"/>
          <w:szCs w:val="26"/>
          <w:lang w:val="en-US"/>
        </w:rPr>
        <w:t xml:space="preserve">Animal Sonar Systems: Biology and Bionics. Vol. </w:t>
      </w:r>
      <w:r>
        <w:rPr>
          <w:i/>
          <w:iCs/>
          <w:sz w:val="26"/>
          <w:szCs w:val="26"/>
          <w:lang w:val="en-US"/>
        </w:rPr>
        <w:t xml:space="preserve">II, Laboratoire de Physiologie Acoustique, </w:t>
      </w:r>
      <w:r>
        <w:rPr>
          <w:sz w:val="26"/>
          <w:szCs w:val="26"/>
          <w:lang w:val="en-US"/>
        </w:rPr>
        <w:t>Jouyen-Josas, pp. 803 - 873.</w:t>
      </w:r>
    </w:p>
    <w:p w:rsidR="00000000" w:rsidRDefault="00815432" w:rsidP="009A3D12">
      <w:pPr>
        <w:numPr>
          <w:ilvl w:val="0"/>
          <w:numId w:val="29"/>
        </w:numPr>
        <w:shd w:val="clear" w:color="auto" w:fill="FFFFFF"/>
        <w:tabs>
          <w:tab w:val="left" w:pos="422"/>
        </w:tabs>
        <w:spacing w:line="446" w:lineRule="exact"/>
        <w:ind w:left="355" w:right="5" w:hanging="355"/>
        <w:jc w:val="both"/>
        <w:rPr>
          <w:spacing w:val="-2"/>
          <w:sz w:val="26"/>
          <w:szCs w:val="26"/>
          <w:lang w:val="en-US"/>
        </w:rPr>
      </w:pPr>
      <w:r>
        <w:rPr>
          <w:b/>
          <w:bCs/>
          <w:sz w:val="26"/>
          <w:szCs w:val="26"/>
          <w:lang w:val="en-US"/>
        </w:rPr>
        <w:t xml:space="preserve">Bazua-Duran C., Au W.L. </w:t>
      </w:r>
      <w:r>
        <w:rPr>
          <w:sz w:val="26"/>
          <w:szCs w:val="26"/>
          <w:lang w:val="en-US"/>
        </w:rPr>
        <w:t>(2004) Geographic variations in the whistles of spinner dolphins (</w:t>
      </w:r>
      <w:r>
        <w:rPr>
          <w:i/>
          <w:iCs/>
          <w:sz w:val="26"/>
          <w:szCs w:val="26"/>
          <w:lang w:val="en-US"/>
        </w:rPr>
        <w:t>Stenella longirostris</w:t>
      </w:r>
      <w:r>
        <w:rPr>
          <w:sz w:val="26"/>
          <w:szCs w:val="26"/>
          <w:lang w:val="en-US"/>
        </w:rPr>
        <w:t>) of the Main Hawai</w:t>
      </w:r>
      <w:r>
        <w:rPr>
          <w:sz w:val="26"/>
          <w:szCs w:val="26"/>
          <w:lang w:val="en-US"/>
        </w:rPr>
        <w:t xml:space="preserve">ian Islands. </w:t>
      </w:r>
      <w:r>
        <w:rPr>
          <w:i/>
          <w:iCs/>
          <w:sz w:val="26"/>
          <w:szCs w:val="26"/>
          <w:lang w:val="en-US"/>
        </w:rPr>
        <w:t xml:space="preserve">J. Acoust. Soc. Am., </w:t>
      </w:r>
      <w:r>
        <w:rPr>
          <w:b/>
          <w:bCs/>
          <w:sz w:val="26"/>
          <w:szCs w:val="26"/>
          <w:lang w:val="en-US"/>
        </w:rPr>
        <w:t xml:space="preserve">v. 116 (6), </w:t>
      </w:r>
      <w:r>
        <w:rPr>
          <w:sz w:val="26"/>
          <w:szCs w:val="26"/>
          <w:lang w:val="en-US"/>
        </w:rPr>
        <w:t>3757 - 3769.</w:t>
      </w:r>
    </w:p>
    <w:p w:rsidR="00000000" w:rsidRDefault="00815432" w:rsidP="009A3D12">
      <w:pPr>
        <w:numPr>
          <w:ilvl w:val="0"/>
          <w:numId w:val="29"/>
        </w:numPr>
        <w:shd w:val="clear" w:color="auto" w:fill="FFFFFF"/>
        <w:tabs>
          <w:tab w:val="left" w:pos="422"/>
        </w:tabs>
        <w:spacing w:line="446" w:lineRule="exact"/>
        <w:ind w:left="355" w:right="5" w:hanging="355"/>
        <w:jc w:val="both"/>
        <w:rPr>
          <w:spacing w:val="-2"/>
          <w:sz w:val="26"/>
          <w:szCs w:val="26"/>
          <w:lang w:val="en-US"/>
        </w:rPr>
      </w:pPr>
      <w:r>
        <w:rPr>
          <w:b/>
          <w:bCs/>
          <w:sz w:val="26"/>
          <w:szCs w:val="26"/>
          <w:lang w:val="en-US"/>
        </w:rPr>
        <w:t xml:space="preserve">Blomberg J., Jensen B.N. </w:t>
      </w:r>
      <w:r>
        <w:rPr>
          <w:sz w:val="26"/>
          <w:szCs w:val="26"/>
          <w:lang w:val="en-US"/>
        </w:rPr>
        <w:t xml:space="preserve">(1976) Ultrasonic studies on the head oil of the North Atlantic pilot whale (Globicephala melanea). </w:t>
      </w:r>
      <w:r>
        <w:rPr>
          <w:i/>
          <w:iCs/>
          <w:sz w:val="26"/>
          <w:szCs w:val="26"/>
          <w:lang w:val="en-US"/>
        </w:rPr>
        <w:t xml:space="preserve">J. Acoust. Soc. Am., </w:t>
      </w:r>
      <w:r>
        <w:rPr>
          <w:b/>
          <w:bCs/>
          <w:sz w:val="26"/>
          <w:szCs w:val="26"/>
          <w:lang w:val="en-US"/>
        </w:rPr>
        <w:t xml:space="preserve">v. 60 (3), </w:t>
      </w:r>
      <w:r>
        <w:rPr>
          <w:sz w:val="26"/>
          <w:szCs w:val="26"/>
          <w:lang w:val="en-US"/>
        </w:rPr>
        <w:t>755 -758.</w:t>
      </w:r>
    </w:p>
    <w:p w:rsidR="00000000" w:rsidRDefault="00815432" w:rsidP="009A3D12">
      <w:pPr>
        <w:numPr>
          <w:ilvl w:val="0"/>
          <w:numId w:val="29"/>
        </w:numPr>
        <w:shd w:val="clear" w:color="auto" w:fill="FFFFFF"/>
        <w:tabs>
          <w:tab w:val="left" w:pos="422"/>
        </w:tabs>
        <w:spacing w:line="446" w:lineRule="exact"/>
        <w:ind w:left="355" w:right="5" w:hanging="355"/>
        <w:jc w:val="both"/>
        <w:rPr>
          <w:spacing w:val="-2"/>
          <w:sz w:val="26"/>
          <w:szCs w:val="26"/>
          <w:lang w:val="en-US"/>
        </w:rPr>
      </w:pPr>
      <w:r>
        <w:rPr>
          <w:b/>
          <w:bCs/>
          <w:sz w:val="26"/>
          <w:szCs w:val="26"/>
          <w:lang w:val="en-US"/>
        </w:rPr>
        <w:t xml:space="preserve">Blomqvist C., Amundin M. </w:t>
      </w:r>
      <w:r>
        <w:rPr>
          <w:sz w:val="26"/>
          <w:szCs w:val="26"/>
          <w:lang w:val="en-US"/>
        </w:rPr>
        <w:t>(2004 a) Hi-frequency burst-pulse sounds in agonistic/aggressive interaction in bottlenose dolphins (</w:t>
      </w:r>
      <w:r>
        <w:rPr>
          <w:i/>
          <w:iCs/>
          <w:sz w:val="26"/>
          <w:szCs w:val="26"/>
          <w:lang w:val="en-US"/>
        </w:rPr>
        <w:t>Tursiops truncatus</w:t>
      </w:r>
      <w:r>
        <w:rPr>
          <w:sz w:val="26"/>
          <w:szCs w:val="26"/>
          <w:lang w:val="en-US"/>
        </w:rPr>
        <w:t xml:space="preserve">). In: </w:t>
      </w:r>
      <w:r>
        <w:rPr>
          <w:i/>
          <w:iCs/>
          <w:sz w:val="26"/>
          <w:szCs w:val="26"/>
          <w:lang w:val="en-US"/>
        </w:rPr>
        <w:t xml:space="preserve">Echolocation in Bats and Dolphins, </w:t>
      </w:r>
      <w:r>
        <w:rPr>
          <w:sz w:val="26"/>
          <w:szCs w:val="26"/>
          <w:lang w:val="en-US"/>
        </w:rPr>
        <w:t>J.A. Thomas, C.F. Moss, M.Vater (eds.), Chicago, pp. 425 - 431.</w:t>
      </w:r>
    </w:p>
    <w:p w:rsidR="00000000" w:rsidRDefault="00815432" w:rsidP="009A3D12">
      <w:pPr>
        <w:numPr>
          <w:ilvl w:val="0"/>
          <w:numId w:val="29"/>
        </w:numPr>
        <w:shd w:val="clear" w:color="auto" w:fill="FFFFFF"/>
        <w:tabs>
          <w:tab w:val="left" w:pos="422"/>
        </w:tabs>
        <w:spacing w:line="446" w:lineRule="exact"/>
        <w:ind w:left="355" w:right="5" w:hanging="355"/>
        <w:jc w:val="both"/>
        <w:rPr>
          <w:spacing w:val="-2"/>
          <w:sz w:val="26"/>
          <w:szCs w:val="26"/>
          <w:lang w:val="en-US"/>
        </w:rPr>
      </w:pPr>
      <w:r>
        <w:rPr>
          <w:b/>
          <w:bCs/>
          <w:sz w:val="26"/>
          <w:szCs w:val="26"/>
          <w:lang w:val="en-US"/>
        </w:rPr>
        <w:t xml:space="preserve">Blomqvist C., Amundin M. </w:t>
      </w:r>
      <w:r>
        <w:rPr>
          <w:sz w:val="26"/>
          <w:szCs w:val="26"/>
          <w:lang w:val="en-US"/>
        </w:rPr>
        <w:t>(2004 b) An acoustic tag for recording directional pulsed ultrasonic aimed at free-swimming bottlenose dolphins (</w:t>
      </w:r>
      <w:r>
        <w:rPr>
          <w:i/>
          <w:iCs/>
          <w:sz w:val="26"/>
          <w:szCs w:val="26"/>
          <w:lang w:val="en-US"/>
        </w:rPr>
        <w:t>Tursiops truncatus</w:t>
      </w:r>
      <w:r>
        <w:rPr>
          <w:sz w:val="26"/>
          <w:szCs w:val="26"/>
          <w:lang w:val="en-US"/>
        </w:rPr>
        <w:t xml:space="preserve">) by conspecifics. </w:t>
      </w:r>
      <w:r>
        <w:rPr>
          <w:i/>
          <w:iCs/>
          <w:sz w:val="26"/>
          <w:szCs w:val="26"/>
          <w:lang w:val="en-US"/>
        </w:rPr>
        <w:t xml:space="preserve">Acuatic mammals, </w:t>
      </w:r>
      <w:r>
        <w:rPr>
          <w:b/>
          <w:bCs/>
          <w:sz w:val="26"/>
          <w:szCs w:val="26"/>
          <w:lang w:val="en-US"/>
        </w:rPr>
        <w:t xml:space="preserve">30 (2), </w:t>
      </w:r>
      <w:r>
        <w:rPr>
          <w:sz w:val="26"/>
          <w:szCs w:val="26"/>
          <w:lang w:val="en-US"/>
        </w:rPr>
        <w:t>345 - 356.</w:t>
      </w:r>
    </w:p>
    <w:p w:rsidR="00000000" w:rsidRDefault="00815432" w:rsidP="009A3D12">
      <w:pPr>
        <w:numPr>
          <w:ilvl w:val="0"/>
          <w:numId w:val="29"/>
        </w:numPr>
        <w:shd w:val="clear" w:color="auto" w:fill="FFFFFF"/>
        <w:tabs>
          <w:tab w:val="left" w:pos="422"/>
        </w:tabs>
        <w:spacing w:line="446" w:lineRule="exact"/>
        <w:ind w:left="355" w:right="10" w:hanging="355"/>
        <w:jc w:val="both"/>
        <w:rPr>
          <w:spacing w:val="-2"/>
          <w:sz w:val="26"/>
          <w:szCs w:val="26"/>
          <w:lang w:val="en-US"/>
        </w:rPr>
      </w:pPr>
      <w:r>
        <w:rPr>
          <w:b/>
          <w:bCs/>
          <w:sz w:val="26"/>
          <w:szCs w:val="26"/>
          <w:lang w:val="en-US"/>
        </w:rPr>
        <w:t xml:space="preserve">Caldwell M.C., Caldwell D.K. </w:t>
      </w:r>
      <w:r>
        <w:rPr>
          <w:sz w:val="26"/>
          <w:szCs w:val="26"/>
          <w:lang w:val="en-US"/>
        </w:rPr>
        <w:t>(1965) Ind</w:t>
      </w:r>
      <w:r>
        <w:rPr>
          <w:sz w:val="26"/>
          <w:szCs w:val="26"/>
          <w:lang w:val="en-US"/>
        </w:rPr>
        <w:t>ividualized whistle contours in bottlenose dolphins (</w:t>
      </w:r>
      <w:r>
        <w:rPr>
          <w:i/>
          <w:iCs/>
          <w:sz w:val="26"/>
          <w:szCs w:val="26"/>
          <w:lang w:val="en-US"/>
        </w:rPr>
        <w:t>Tursiops truncatus</w:t>
      </w:r>
      <w:r>
        <w:rPr>
          <w:sz w:val="26"/>
          <w:szCs w:val="26"/>
          <w:lang w:val="en-US"/>
        </w:rPr>
        <w:t xml:space="preserve">). </w:t>
      </w:r>
      <w:r>
        <w:rPr>
          <w:i/>
          <w:iCs/>
          <w:sz w:val="26"/>
          <w:szCs w:val="26"/>
          <w:lang w:val="en-US"/>
        </w:rPr>
        <w:t>Nature</w:t>
      </w:r>
      <w:r>
        <w:rPr>
          <w:sz w:val="26"/>
          <w:szCs w:val="26"/>
          <w:lang w:val="en-US"/>
        </w:rPr>
        <w:t xml:space="preserve">, </w:t>
      </w:r>
      <w:r>
        <w:rPr>
          <w:b/>
          <w:bCs/>
          <w:sz w:val="26"/>
          <w:szCs w:val="26"/>
          <w:lang w:val="en-US"/>
        </w:rPr>
        <w:t xml:space="preserve">v. 207, </w:t>
      </w:r>
      <w:r>
        <w:rPr>
          <w:sz w:val="26"/>
          <w:szCs w:val="26"/>
          <w:lang w:val="en-US"/>
        </w:rPr>
        <w:t>434 - 435.</w:t>
      </w:r>
    </w:p>
    <w:p w:rsidR="00000000" w:rsidRDefault="00815432">
      <w:pPr>
        <w:rPr>
          <w:sz w:val="2"/>
          <w:szCs w:val="2"/>
        </w:rPr>
      </w:pPr>
    </w:p>
    <w:p w:rsidR="00000000" w:rsidRDefault="00815432" w:rsidP="009A3D12">
      <w:pPr>
        <w:numPr>
          <w:ilvl w:val="0"/>
          <w:numId w:val="30"/>
        </w:numPr>
        <w:shd w:val="clear" w:color="auto" w:fill="FFFFFF"/>
        <w:tabs>
          <w:tab w:val="left" w:pos="1061"/>
        </w:tabs>
        <w:spacing w:line="446" w:lineRule="exact"/>
        <w:ind w:left="355" w:right="5" w:hanging="355"/>
        <w:jc w:val="both"/>
        <w:rPr>
          <w:spacing w:val="-2"/>
          <w:sz w:val="26"/>
          <w:szCs w:val="26"/>
          <w:lang w:val="en-US"/>
        </w:rPr>
      </w:pPr>
      <w:r>
        <w:rPr>
          <w:b/>
          <w:bCs/>
          <w:sz w:val="26"/>
          <w:szCs w:val="26"/>
          <w:lang w:val="en-US"/>
        </w:rPr>
        <w:t xml:space="preserve">Caldwell M.C., Caldwell D.K. </w:t>
      </w:r>
      <w:r>
        <w:rPr>
          <w:sz w:val="26"/>
          <w:szCs w:val="26"/>
          <w:lang w:val="en-US"/>
        </w:rPr>
        <w:t>(1968) Vocalization of na</w:t>
      </w:r>
      <w:r>
        <w:rPr>
          <w:rFonts w:eastAsia="Times New Roman"/>
          <w:sz w:val="26"/>
          <w:szCs w:val="26"/>
          <w:lang w:val="en-US"/>
        </w:rPr>
        <w:t xml:space="preserve">ïve captive dolphins in small groups. </w:t>
      </w:r>
      <w:r>
        <w:rPr>
          <w:rFonts w:eastAsia="Times New Roman"/>
          <w:i/>
          <w:iCs/>
          <w:sz w:val="26"/>
          <w:szCs w:val="26"/>
          <w:lang w:val="en-US"/>
        </w:rPr>
        <w:t xml:space="preserve">Science, </w:t>
      </w:r>
      <w:r>
        <w:rPr>
          <w:rFonts w:eastAsia="Times New Roman"/>
          <w:b/>
          <w:bCs/>
          <w:sz w:val="26"/>
          <w:szCs w:val="26"/>
          <w:lang w:val="en-US"/>
        </w:rPr>
        <w:t xml:space="preserve">159, </w:t>
      </w:r>
      <w:r>
        <w:rPr>
          <w:rFonts w:eastAsia="Times New Roman"/>
          <w:sz w:val="26"/>
          <w:szCs w:val="26"/>
          <w:lang w:val="en-US"/>
        </w:rPr>
        <w:t>1121 - 1123.</w:t>
      </w:r>
    </w:p>
    <w:p w:rsidR="00000000" w:rsidRDefault="00815432" w:rsidP="009A3D12">
      <w:pPr>
        <w:numPr>
          <w:ilvl w:val="0"/>
          <w:numId w:val="30"/>
        </w:numPr>
        <w:shd w:val="clear" w:color="auto" w:fill="FFFFFF"/>
        <w:tabs>
          <w:tab w:val="left" w:pos="1061"/>
        </w:tabs>
        <w:spacing w:line="446" w:lineRule="exact"/>
        <w:ind w:left="355" w:right="10" w:hanging="355"/>
        <w:jc w:val="both"/>
        <w:rPr>
          <w:spacing w:val="-2"/>
          <w:sz w:val="26"/>
          <w:szCs w:val="26"/>
          <w:lang w:val="en-US"/>
        </w:rPr>
      </w:pPr>
      <w:r>
        <w:rPr>
          <w:b/>
          <w:bCs/>
          <w:sz w:val="26"/>
          <w:szCs w:val="26"/>
          <w:lang w:val="en-US"/>
        </w:rPr>
        <w:t xml:space="preserve">Caldwell M.C., Caldwell D.K. </w:t>
      </w:r>
      <w:r>
        <w:rPr>
          <w:sz w:val="26"/>
          <w:szCs w:val="26"/>
          <w:lang w:val="en-US"/>
        </w:rPr>
        <w:t xml:space="preserve">(1977) Cetaceans. In: </w:t>
      </w:r>
      <w:r>
        <w:rPr>
          <w:i/>
          <w:iCs/>
          <w:sz w:val="26"/>
          <w:szCs w:val="26"/>
          <w:lang w:val="en-US"/>
        </w:rPr>
        <w:t xml:space="preserve">How Animals Communicate, </w:t>
      </w:r>
      <w:r>
        <w:rPr>
          <w:sz w:val="26"/>
          <w:szCs w:val="26"/>
          <w:lang w:val="en-US"/>
        </w:rPr>
        <w:t>Bloomington, pp. 794 - 808.</w:t>
      </w:r>
    </w:p>
    <w:p w:rsidR="00000000" w:rsidRDefault="00815432" w:rsidP="009A3D12">
      <w:pPr>
        <w:numPr>
          <w:ilvl w:val="0"/>
          <w:numId w:val="30"/>
        </w:numPr>
        <w:shd w:val="clear" w:color="auto" w:fill="FFFFFF"/>
        <w:tabs>
          <w:tab w:val="left" w:pos="1061"/>
        </w:tabs>
        <w:spacing w:line="446" w:lineRule="exact"/>
        <w:ind w:left="355" w:hanging="355"/>
        <w:jc w:val="both"/>
        <w:rPr>
          <w:spacing w:val="-2"/>
          <w:sz w:val="26"/>
          <w:szCs w:val="26"/>
          <w:lang w:val="en-US"/>
        </w:rPr>
      </w:pPr>
      <w:r>
        <w:rPr>
          <w:b/>
          <w:bCs/>
          <w:sz w:val="26"/>
          <w:szCs w:val="26"/>
          <w:lang w:val="en-US"/>
        </w:rPr>
        <w:t xml:space="preserve">Caldwell M.C., Caldwell D.K., Tyack P.L. </w:t>
      </w:r>
      <w:r>
        <w:rPr>
          <w:sz w:val="26"/>
          <w:szCs w:val="26"/>
          <w:lang w:val="en-US"/>
        </w:rPr>
        <w:t>(1990) Review of the signature-whistle hypothesis for the Atlantic bottlenose dolphin (</w:t>
      </w:r>
      <w:r>
        <w:rPr>
          <w:i/>
          <w:iCs/>
          <w:sz w:val="26"/>
          <w:szCs w:val="26"/>
          <w:lang w:val="en-US"/>
        </w:rPr>
        <w:t>Tursiops truncatu</w:t>
      </w:r>
      <w:r>
        <w:rPr>
          <w:i/>
          <w:iCs/>
          <w:sz w:val="26"/>
          <w:szCs w:val="26"/>
          <w:lang w:val="en-US"/>
        </w:rPr>
        <w:t>s</w:t>
      </w:r>
      <w:r>
        <w:rPr>
          <w:sz w:val="26"/>
          <w:szCs w:val="26"/>
          <w:lang w:val="en-US"/>
        </w:rPr>
        <w:t xml:space="preserve">). In: </w:t>
      </w:r>
      <w:r>
        <w:rPr>
          <w:i/>
          <w:iCs/>
          <w:sz w:val="26"/>
          <w:szCs w:val="26"/>
          <w:lang w:val="en-US"/>
        </w:rPr>
        <w:t xml:space="preserve">The Bottlenose Dolphin, </w:t>
      </w:r>
      <w:r>
        <w:rPr>
          <w:sz w:val="26"/>
          <w:szCs w:val="26"/>
          <w:lang w:val="en-US"/>
        </w:rPr>
        <w:t>San Diego, pp. 199 - 234.</w:t>
      </w:r>
    </w:p>
    <w:p w:rsidR="00000000" w:rsidRDefault="00815432" w:rsidP="009A3D12">
      <w:pPr>
        <w:numPr>
          <w:ilvl w:val="0"/>
          <w:numId w:val="30"/>
        </w:numPr>
        <w:shd w:val="clear" w:color="auto" w:fill="FFFFFF"/>
        <w:tabs>
          <w:tab w:val="left" w:pos="1061"/>
        </w:tabs>
        <w:spacing w:line="446" w:lineRule="exact"/>
        <w:ind w:left="355" w:hanging="355"/>
        <w:jc w:val="both"/>
        <w:rPr>
          <w:spacing w:val="-2"/>
          <w:sz w:val="26"/>
          <w:szCs w:val="26"/>
          <w:lang w:val="en-US"/>
        </w:rPr>
      </w:pPr>
      <w:r>
        <w:rPr>
          <w:b/>
          <w:bCs/>
          <w:sz w:val="26"/>
          <w:szCs w:val="26"/>
          <w:lang w:val="en-US"/>
        </w:rPr>
        <w:t xml:space="preserve">Cerchio S., Jacobsen J.K., Norris T.F. </w:t>
      </w:r>
      <w:r>
        <w:rPr>
          <w:sz w:val="26"/>
          <w:szCs w:val="26"/>
          <w:lang w:val="en-US"/>
        </w:rPr>
        <w:t xml:space="preserve">(2001) Temporal and geographical variation in songs of humpback whales, </w:t>
      </w:r>
      <w:r>
        <w:rPr>
          <w:i/>
          <w:iCs/>
          <w:sz w:val="26"/>
          <w:szCs w:val="26"/>
          <w:lang w:val="en-US"/>
        </w:rPr>
        <w:t>Megaptera novaeangliae</w:t>
      </w:r>
      <w:r>
        <w:rPr>
          <w:sz w:val="26"/>
          <w:szCs w:val="26"/>
          <w:lang w:val="en-US"/>
        </w:rPr>
        <w:t xml:space="preserve">: Synchronous change in Hawaiian and Mexican breeding assemblages. </w:t>
      </w:r>
      <w:r>
        <w:rPr>
          <w:i/>
          <w:iCs/>
          <w:sz w:val="26"/>
          <w:szCs w:val="26"/>
          <w:lang w:val="en-US"/>
        </w:rPr>
        <w:t xml:space="preserve">Animal behavior, </w:t>
      </w:r>
      <w:r>
        <w:rPr>
          <w:b/>
          <w:bCs/>
          <w:sz w:val="26"/>
          <w:szCs w:val="26"/>
          <w:lang w:val="en-US"/>
        </w:rPr>
        <w:t xml:space="preserve">62 (3), </w:t>
      </w:r>
      <w:r>
        <w:rPr>
          <w:sz w:val="26"/>
          <w:szCs w:val="26"/>
          <w:lang w:val="en-US"/>
        </w:rPr>
        <w:t>313 - 329.</w:t>
      </w:r>
    </w:p>
    <w:p w:rsidR="00000000" w:rsidRDefault="00815432" w:rsidP="009A3D12">
      <w:pPr>
        <w:numPr>
          <w:ilvl w:val="0"/>
          <w:numId w:val="30"/>
        </w:numPr>
        <w:shd w:val="clear" w:color="auto" w:fill="FFFFFF"/>
        <w:tabs>
          <w:tab w:val="left" w:pos="1061"/>
        </w:tabs>
        <w:spacing w:line="446" w:lineRule="exact"/>
        <w:ind w:left="355" w:hanging="355"/>
        <w:jc w:val="both"/>
        <w:rPr>
          <w:spacing w:val="-2"/>
          <w:sz w:val="26"/>
          <w:szCs w:val="26"/>
          <w:lang w:val="en-US"/>
        </w:rPr>
        <w:sectPr w:rsidR="00000000">
          <w:pgSz w:w="11909" w:h="16834"/>
          <w:pgMar w:top="1440" w:right="850" w:bottom="720" w:left="2059" w:header="720" w:footer="720" w:gutter="0"/>
          <w:cols w:space="60"/>
          <w:noEndnote/>
        </w:sectPr>
      </w:pPr>
    </w:p>
    <w:p w:rsidR="00000000" w:rsidRDefault="00815432">
      <w:pPr>
        <w:shd w:val="clear" w:color="auto" w:fill="FFFFFF"/>
        <w:ind w:left="4133"/>
      </w:pPr>
      <w:r>
        <w:rPr>
          <w:spacing w:val="-23"/>
          <w:sz w:val="26"/>
          <w:szCs w:val="26"/>
        </w:rPr>
        <w:t>162</w:t>
      </w:r>
    </w:p>
    <w:p w:rsidR="00000000" w:rsidRDefault="00815432" w:rsidP="009A3D12">
      <w:pPr>
        <w:numPr>
          <w:ilvl w:val="0"/>
          <w:numId w:val="31"/>
        </w:numPr>
        <w:shd w:val="clear" w:color="auto" w:fill="FFFFFF"/>
        <w:tabs>
          <w:tab w:val="left" w:pos="1032"/>
        </w:tabs>
        <w:spacing w:before="149" w:line="446" w:lineRule="exact"/>
        <w:ind w:left="317" w:right="29" w:hanging="317"/>
        <w:jc w:val="both"/>
        <w:rPr>
          <w:spacing w:val="-15"/>
          <w:sz w:val="26"/>
          <w:szCs w:val="26"/>
        </w:rPr>
      </w:pPr>
      <w:r>
        <w:rPr>
          <w:b/>
          <w:bCs/>
          <w:sz w:val="26"/>
          <w:szCs w:val="26"/>
          <w:lang w:val="en-US"/>
        </w:rPr>
        <w:t xml:space="preserve">Connor R.C., Heithaus M.R., Barre L.M. </w:t>
      </w:r>
      <w:r>
        <w:rPr>
          <w:sz w:val="26"/>
          <w:szCs w:val="26"/>
        </w:rPr>
        <w:t xml:space="preserve">(2001) </w:t>
      </w:r>
      <w:r>
        <w:rPr>
          <w:sz w:val="26"/>
          <w:szCs w:val="26"/>
          <w:lang w:val="en-US"/>
        </w:rPr>
        <w:t>Complex social structure, alliance stability and mating access in a bottlen</w:t>
      </w:r>
      <w:r>
        <w:rPr>
          <w:sz w:val="26"/>
          <w:szCs w:val="26"/>
          <w:lang w:val="en-US"/>
        </w:rPr>
        <w:t xml:space="preserve">ose dolphin </w:t>
      </w:r>
      <w:r>
        <w:rPr>
          <w:rFonts w:eastAsia="Times New Roman"/>
          <w:sz w:val="26"/>
          <w:szCs w:val="26"/>
          <w:lang w:val="en-US"/>
        </w:rPr>
        <w:t xml:space="preserve">“super-alliance”. </w:t>
      </w:r>
      <w:r>
        <w:rPr>
          <w:rFonts w:eastAsia="Times New Roman"/>
          <w:i/>
          <w:iCs/>
          <w:sz w:val="26"/>
          <w:szCs w:val="26"/>
          <w:lang w:val="en-US"/>
        </w:rPr>
        <w:t xml:space="preserve">Proc. R. Soc. bond, </w:t>
      </w:r>
      <w:r>
        <w:rPr>
          <w:rFonts w:eastAsia="Times New Roman"/>
          <w:b/>
          <w:bCs/>
          <w:sz w:val="26"/>
          <w:szCs w:val="26"/>
          <w:lang w:val="en-US"/>
        </w:rPr>
        <w:t xml:space="preserve">b. </w:t>
      </w:r>
      <w:r>
        <w:rPr>
          <w:rFonts w:eastAsia="Times New Roman"/>
          <w:b/>
          <w:bCs/>
          <w:sz w:val="26"/>
          <w:szCs w:val="26"/>
        </w:rPr>
        <w:t>268</w:t>
      </w:r>
      <w:r>
        <w:rPr>
          <w:rFonts w:eastAsia="Times New Roman"/>
          <w:sz w:val="26"/>
          <w:szCs w:val="26"/>
        </w:rPr>
        <w:t>, 263 - 267.</w:t>
      </w:r>
    </w:p>
    <w:p w:rsidR="00000000" w:rsidRDefault="00815432" w:rsidP="009A3D12">
      <w:pPr>
        <w:numPr>
          <w:ilvl w:val="0"/>
          <w:numId w:val="31"/>
        </w:numPr>
        <w:shd w:val="clear" w:color="auto" w:fill="FFFFFF"/>
        <w:tabs>
          <w:tab w:val="left" w:pos="1032"/>
        </w:tabs>
        <w:spacing w:line="446" w:lineRule="exact"/>
        <w:ind w:left="317" w:right="34" w:hanging="317"/>
        <w:jc w:val="both"/>
        <w:rPr>
          <w:spacing w:val="-15"/>
          <w:sz w:val="26"/>
          <w:szCs w:val="26"/>
        </w:rPr>
      </w:pPr>
      <w:r>
        <w:rPr>
          <w:b/>
          <w:bCs/>
          <w:sz w:val="26"/>
          <w:szCs w:val="26"/>
          <w:lang w:val="en-US"/>
        </w:rPr>
        <w:t xml:space="preserve">Cook M.L.H., Sayigh L.S., Blum J.E., Wells R.S. </w:t>
      </w:r>
      <w:r>
        <w:rPr>
          <w:sz w:val="26"/>
          <w:szCs w:val="26"/>
        </w:rPr>
        <w:t xml:space="preserve">(2004) </w:t>
      </w:r>
      <w:r>
        <w:rPr>
          <w:sz w:val="26"/>
          <w:szCs w:val="26"/>
          <w:lang w:val="en-US"/>
        </w:rPr>
        <w:t xml:space="preserve">Signature-whistle production in undisturbed free-ranging bottlenose dolphins </w:t>
      </w:r>
      <w:r>
        <w:rPr>
          <w:i/>
          <w:iCs/>
          <w:sz w:val="26"/>
          <w:szCs w:val="26"/>
          <w:lang w:val="en-US"/>
        </w:rPr>
        <w:t xml:space="preserve">(Tursiops truncatus). Proc. R. Soc. Lond, </w:t>
      </w:r>
      <w:r>
        <w:rPr>
          <w:b/>
          <w:bCs/>
          <w:sz w:val="26"/>
          <w:szCs w:val="26"/>
          <w:lang w:val="en-US"/>
        </w:rPr>
        <w:t xml:space="preserve">b. </w:t>
      </w:r>
      <w:r>
        <w:rPr>
          <w:b/>
          <w:bCs/>
          <w:sz w:val="26"/>
          <w:szCs w:val="26"/>
        </w:rPr>
        <w:t xml:space="preserve">271, </w:t>
      </w:r>
      <w:r>
        <w:rPr>
          <w:sz w:val="26"/>
          <w:szCs w:val="26"/>
        </w:rPr>
        <w:t>1043 - 1049.</w:t>
      </w:r>
    </w:p>
    <w:p w:rsidR="00000000" w:rsidRDefault="00815432" w:rsidP="009A3D12">
      <w:pPr>
        <w:numPr>
          <w:ilvl w:val="0"/>
          <w:numId w:val="31"/>
        </w:numPr>
        <w:shd w:val="clear" w:color="auto" w:fill="FFFFFF"/>
        <w:tabs>
          <w:tab w:val="left" w:pos="1032"/>
        </w:tabs>
        <w:spacing w:line="446" w:lineRule="exact"/>
        <w:ind w:left="317" w:right="24" w:hanging="317"/>
        <w:jc w:val="both"/>
        <w:rPr>
          <w:spacing w:val="-15"/>
          <w:sz w:val="26"/>
          <w:szCs w:val="26"/>
        </w:rPr>
      </w:pPr>
      <w:r>
        <w:rPr>
          <w:b/>
          <w:bCs/>
          <w:sz w:val="26"/>
          <w:szCs w:val="26"/>
          <w:lang w:val="en-US"/>
        </w:rPr>
        <w:t xml:space="preserve">Corkeron P.J., Van Parijs S.M. </w:t>
      </w:r>
      <w:r>
        <w:rPr>
          <w:sz w:val="26"/>
          <w:szCs w:val="26"/>
        </w:rPr>
        <w:t xml:space="preserve">(2001) </w:t>
      </w:r>
      <w:r>
        <w:rPr>
          <w:sz w:val="26"/>
          <w:szCs w:val="26"/>
          <w:lang w:val="en-US"/>
        </w:rPr>
        <w:t>Vocalizations of eastern Australian Risso</w:t>
      </w:r>
      <w:r>
        <w:rPr>
          <w:rFonts w:eastAsia="Times New Roman"/>
          <w:sz w:val="26"/>
          <w:szCs w:val="26"/>
          <w:lang w:val="en-US"/>
        </w:rPr>
        <w:t xml:space="preserve">’s dolphins, </w:t>
      </w:r>
      <w:r>
        <w:rPr>
          <w:rFonts w:eastAsia="Times New Roman"/>
          <w:i/>
          <w:iCs/>
          <w:sz w:val="26"/>
          <w:szCs w:val="26"/>
          <w:lang w:val="en-US"/>
        </w:rPr>
        <w:t xml:space="preserve">Grampus griseus. Can. J. Zool, </w:t>
      </w:r>
      <w:r>
        <w:rPr>
          <w:rFonts w:eastAsia="Times New Roman"/>
          <w:b/>
          <w:bCs/>
          <w:sz w:val="26"/>
          <w:szCs w:val="26"/>
          <w:lang w:val="en-US"/>
        </w:rPr>
        <w:t xml:space="preserve">v. </w:t>
      </w:r>
      <w:r>
        <w:rPr>
          <w:rFonts w:eastAsia="Times New Roman"/>
          <w:b/>
          <w:bCs/>
          <w:sz w:val="26"/>
          <w:szCs w:val="26"/>
        </w:rPr>
        <w:t xml:space="preserve">79/1, </w:t>
      </w:r>
      <w:r>
        <w:rPr>
          <w:rFonts w:eastAsia="Times New Roman"/>
          <w:sz w:val="26"/>
          <w:szCs w:val="26"/>
        </w:rPr>
        <w:t>160 - 164.</w:t>
      </w:r>
    </w:p>
    <w:p w:rsidR="00000000" w:rsidRDefault="00815432" w:rsidP="009A3D12">
      <w:pPr>
        <w:numPr>
          <w:ilvl w:val="0"/>
          <w:numId w:val="31"/>
        </w:numPr>
        <w:shd w:val="clear" w:color="auto" w:fill="FFFFFF"/>
        <w:tabs>
          <w:tab w:val="left" w:pos="1032"/>
        </w:tabs>
        <w:spacing w:line="446" w:lineRule="exact"/>
        <w:ind w:left="317" w:right="24" w:hanging="317"/>
        <w:jc w:val="both"/>
        <w:rPr>
          <w:spacing w:val="-15"/>
          <w:sz w:val="26"/>
          <w:szCs w:val="26"/>
        </w:rPr>
      </w:pPr>
      <w:r>
        <w:rPr>
          <w:b/>
          <w:bCs/>
          <w:sz w:val="26"/>
          <w:szCs w:val="26"/>
          <w:lang w:val="en-US"/>
        </w:rPr>
        <w:t xml:space="preserve">Cranford T.W., Amundin M.E., Norris R.S. </w:t>
      </w:r>
      <w:r>
        <w:rPr>
          <w:sz w:val="26"/>
          <w:szCs w:val="26"/>
        </w:rPr>
        <w:t xml:space="preserve">(1996) </w:t>
      </w:r>
      <w:r>
        <w:rPr>
          <w:sz w:val="26"/>
          <w:szCs w:val="26"/>
          <w:lang w:val="en-US"/>
        </w:rPr>
        <w:t xml:space="preserve">Functional morphology and homology in the odontocete nasal complex: implications for sound generation. </w:t>
      </w:r>
      <w:r>
        <w:rPr>
          <w:i/>
          <w:iCs/>
          <w:sz w:val="26"/>
          <w:szCs w:val="26"/>
          <w:lang w:val="en-US"/>
        </w:rPr>
        <w:t xml:space="preserve">J. of Morphology, </w:t>
      </w:r>
      <w:r>
        <w:rPr>
          <w:b/>
          <w:bCs/>
          <w:sz w:val="26"/>
          <w:szCs w:val="26"/>
        </w:rPr>
        <w:t xml:space="preserve">228 (3), </w:t>
      </w:r>
      <w:r>
        <w:rPr>
          <w:sz w:val="26"/>
          <w:szCs w:val="26"/>
        </w:rPr>
        <w:t>223 - 285.</w:t>
      </w:r>
    </w:p>
    <w:p w:rsidR="00000000" w:rsidRDefault="00815432" w:rsidP="009A3D12">
      <w:pPr>
        <w:numPr>
          <w:ilvl w:val="0"/>
          <w:numId w:val="31"/>
        </w:numPr>
        <w:shd w:val="clear" w:color="auto" w:fill="FFFFFF"/>
        <w:tabs>
          <w:tab w:val="left" w:pos="1032"/>
        </w:tabs>
        <w:spacing w:before="5" w:line="446" w:lineRule="exact"/>
        <w:ind w:left="317" w:right="34" w:hanging="317"/>
        <w:jc w:val="both"/>
        <w:rPr>
          <w:spacing w:val="-15"/>
          <w:sz w:val="26"/>
          <w:szCs w:val="26"/>
        </w:rPr>
      </w:pPr>
      <w:r>
        <w:rPr>
          <w:b/>
          <w:bCs/>
          <w:sz w:val="26"/>
          <w:szCs w:val="26"/>
          <w:lang w:val="en-US"/>
        </w:rPr>
        <w:t xml:space="preserve">Dawson S. </w:t>
      </w:r>
      <w:r>
        <w:rPr>
          <w:sz w:val="26"/>
          <w:szCs w:val="26"/>
        </w:rPr>
        <w:t xml:space="preserve">(1991) </w:t>
      </w:r>
      <w:r>
        <w:rPr>
          <w:sz w:val="26"/>
          <w:szCs w:val="26"/>
          <w:lang w:val="en-US"/>
        </w:rPr>
        <w:t>Clicks and communication: the behavioral and social contexts of Hector's dolphin vocalizati</w:t>
      </w:r>
      <w:r>
        <w:rPr>
          <w:sz w:val="26"/>
          <w:szCs w:val="26"/>
          <w:lang w:val="en-US"/>
        </w:rPr>
        <w:t xml:space="preserve">ons. </w:t>
      </w:r>
      <w:r>
        <w:rPr>
          <w:i/>
          <w:iCs/>
          <w:sz w:val="26"/>
          <w:szCs w:val="26"/>
          <w:lang w:val="en-US"/>
        </w:rPr>
        <w:t xml:space="preserve">Ethology, </w:t>
      </w:r>
      <w:r>
        <w:rPr>
          <w:b/>
          <w:bCs/>
          <w:sz w:val="26"/>
          <w:szCs w:val="26"/>
          <w:lang w:val="en-US"/>
        </w:rPr>
        <w:t xml:space="preserve">v. </w:t>
      </w:r>
      <w:r>
        <w:rPr>
          <w:b/>
          <w:bCs/>
          <w:sz w:val="26"/>
          <w:szCs w:val="26"/>
        </w:rPr>
        <w:t>88</w:t>
      </w:r>
      <w:r>
        <w:rPr>
          <w:sz w:val="26"/>
          <w:szCs w:val="26"/>
        </w:rPr>
        <w:t>, 265 - 276.</w:t>
      </w:r>
    </w:p>
    <w:p w:rsidR="00000000" w:rsidRDefault="00815432" w:rsidP="009A3D12">
      <w:pPr>
        <w:numPr>
          <w:ilvl w:val="0"/>
          <w:numId w:val="31"/>
        </w:numPr>
        <w:shd w:val="clear" w:color="auto" w:fill="FFFFFF"/>
        <w:tabs>
          <w:tab w:val="left" w:pos="1032"/>
        </w:tabs>
        <w:spacing w:line="446" w:lineRule="exact"/>
        <w:ind w:left="317" w:right="24" w:hanging="317"/>
        <w:jc w:val="both"/>
        <w:rPr>
          <w:spacing w:val="-15"/>
          <w:sz w:val="26"/>
          <w:szCs w:val="26"/>
        </w:rPr>
      </w:pPr>
      <w:r>
        <w:rPr>
          <w:b/>
          <w:bCs/>
          <w:spacing w:val="-1"/>
          <w:sz w:val="26"/>
          <w:szCs w:val="26"/>
          <w:lang w:val="en-US"/>
        </w:rPr>
        <w:t>De Figueiredo L. D., Sim</w:t>
      </w:r>
      <w:r>
        <w:rPr>
          <w:rFonts w:eastAsia="Times New Roman"/>
          <w:b/>
          <w:bCs/>
          <w:spacing w:val="-1"/>
          <w:sz w:val="26"/>
          <w:szCs w:val="26"/>
          <w:lang w:val="en-US"/>
        </w:rPr>
        <w:t xml:space="preserve">ão S.M. </w:t>
      </w:r>
      <w:r>
        <w:rPr>
          <w:rFonts w:eastAsia="Times New Roman"/>
          <w:spacing w:val="-1"/>
          <w:sz w:val="26"/>
          <w:szCs w:val="26"/>
        </w:rPr>
        <w:t xml:space="preserve">(2009) </w:t>
      </w:r>
      <w:r>
        <w:rPr>
          <w:rFonts w:eastAsia="Times New Roman"/>
          <w:spacing w:val="-1"/>
          <w:sz w:val="26"/>
          <w:szCs w:val="26"/>
          <w:lang w:val="en-US"/>
        </w:rPr>
        <w:t xml:space="preserve">Possible occurrence of signature </w:t>
      </w:r>
      <w:r>
        <w:rPr>
          <w:rFonts w:eastAsia="Times New Roman"/>
          <w:sz w:val="26"/>
          <w:szCs w:val="26"/>
          <w:lang w:val="en-US"/>
        </w:rPr>
        <w:t xml:space="preserve">whistles in a population of </w:t>
      </w:r>
      <w:r>
        <w:rPr>
          <w:rFonts w:eastAsia="Times New Roman"/>
          <w:i/>
          <w:iCs/>
          <w:sz w:val="26"/>
          <w:szCs w:val="26"/>
          <w:lang w:val="en-US"/>
        </w:rPr>
        <w:t xml:space="preserve">Sotalia guianensis </w:t>
      </w:r>
      <w:r>
        <w:rPr>
          <w:rFonts w:eastAsia="Times New Roman"/>
          <w:sz w:val="26"/>
          <w:szCs w:val="26"/>
          <w:lang w:val="en-US"/>
        </w:rPr>
        <w:t xml:space="preserve">(Cetacea, Delphinidae) living in </w:t>
      </w:r>
      <w:r>
        <w:rPr>
          <w:rFonts w:eastAsia="Times New Roman"/>
          <w:spacing w:val="-1"/>
          <w:sz w:val="26"/>
          <w:szCs w:val="26"/>
          <w:lang w:val="en-US"/>
        </w:rPr>
        <w:t xml:space="preserve">Sepetiba Bay, Brazil. </w:t>
      </w:r>
      <w:r>
        <w:rPr>
          <w:rFonts w:eastAsia="Times New Roman"/>
          <w:i/>
          <w:iCs/>
          <w:spacing w:val="-1"/>
          <w:sz w:val="26"/>
          <w:szCs w:val="26"/>
          <w:lang w:val="en-US"/>
        </w:rPr>
        <w:t xml:space="preserve">J. Acoust. Soc. Am., </w:t>
      </w:r>
      <w:r>
        <w:rPr>
          <w:rFonts w:eastAsia="Times New Roman"/>
          <w:b/>
          <w:bCs/>
          <w:spacing w:val="-1"/>
          <w:sz w:val="26"/>
          <w:szCs w:val="26"/>
          <w:lang w:val="en-US"/>
        </w:rPr>
        <w:t xml:space="preserve">v. </w:t>
      </w:r>
      <w:r>
        <w:rPr>
          <w:rFonts w:eastAsia="Times New Roman"/>
          <w:b/>
          <w:bCs/>
          <w:spacing w:val="-1"/>
          <w:sz w:val="26"/>
          <w:szCs w:val="26"/>
        </w:rPr>
        <w:t xml:space="preserve">126, 3, </w:t>
      </w:r>
      <w:r>
        <w:rPr>
          <w:rFonts w:eastAsia="Times New Roman"/>
          <w:spacing w:val="-1"/>
          <w:sz w:val="26"/>
          <w:szCs w:val="26"/>
        </w:rPr>
        <w:t>1563 - 1569.</w:t>
      </w:r>
    </w:p>
    <w:p w:rsidR="00000000" w:rsidRDefault="00815432" w:rsidP="009A3D12">
      <w:pPr>
        <w:numPr>
          <w:ilvl w:val="0"/>
          <w:numId w:val="31"/>
        </w:numPr>
        <w:shd w:val="clear" w:color="auto" w:fill="FFFFFF"/>
        <w:tabs>
          <w:tab w:val="left" w:pos="1032"/>
        </w:tabs>
        <w:spacing w:before="5" w:line="446" w:lineRule="exact"/>
        <w:ind w:left="317" w:right="24" w:hanging="317"/>
        <w:jc w:val="both"/>
        <w:rPr>
          <w:spacing w:val="-15"/>
          <w:sz w:val="26"/>
          <w:szCs w:val="26"/>
        </w:rPr>
      </w:pPr>
      <w:r>
        <w:rPr>
          <w:b/>
          <w:bCs/>
          <w:sz w:val="26"/>
          <w:szCs w:val="26"/>
          <w:lang w:val="en-US"/>
        </w:rPr>
        <w:t xml:space="preserve">Evans W.E., Prescott J.F. </w:t>
      </w:r>
      <w:r>
        <w:rPr>
          <w:sz w:val="26"/>
          <w:szCs w:val="26"/>
        </w:rPr>
        <w:t xml:space="preserve">(1962) </w:t>
      </w:r>
      <w:r>
        <w:rPr>
          <w:sz w:val="26"/>
          <w:szCs w:val="26"/>
          <w:lang w:val="en-US"/>
        </w:rPr>
        <w:t xml:space="preserve">Observations of the sound production </w:t>
      </w:r>
      <w:r>
        <w:rPr>
          <w:spacing w:val="-1"/>
          <w:sz w:val="26"/>
          <w:szCs w:val="26"/>
          <w:lang w:val="en-US"/>
        </w:rPr>
        <w:t xml:space="preserve">capabilities of the bottlenosed porpoise: A study of whistles and clicks. </w:t>
      </w:r>
      <w:r>
        <w:rPr>
          <w:i/>
          <w:iCs/>
          <w:spacing w:val="-1"/>
          <w:sz w:val="26"/>
          <w:szCs w:val="26"/>
          <w:lang w:val="en-US"/>
        </w:rPr>
        <w:t xml:space="preserve">Zoologica, </w:t>
      </w:r>
      <w:r>
        <w:rPr>
          <w:b/>
          <w:bCs/>
          <w:sz w:val="26"/>
          <w:szCs w:val="26"/>
        </w:rPr>
        <w:t xml:space="preserve">47 (3), </w:t>
      </w:r>
      <w:r>
        <w:rPr>
          <w:sz w:val="26"/>
          <w:szCs w:val="26"/>
        </w:rPr>
        <w:t>121 - 128.</w:t>
      </w:r>
    </w:p>
    <w:p w:rsidR="00000000" w:rsidRDefault="00815432" w:rsidP="009A3D12">
      <w:pPr>
        <w:numPr>
          <w:ilvl w:val="0"/>
          <w:numId w:val="31"/>
        </w:numPr>
        <w:shd w:val="clear" w:color="auto" w:fill="FFFFFF"/>
        <w:tabs>
          <w:tab w:val="left" w:pos="1032"/>
        </w:tabs>
        <w:spacing w:line="446" w:lineRule="exact"/>
        <w:ind w:left="317" w:right="19" w:hanging="317"/>
        <w:jc w:val="both"/>
        <w:rPr>
          <w:spacing w:val="-15"/>
          <w:sz w:val="26"/>
          <w:szCs w:val="26"/>
          <w:lang w:val="en-US"/>
        </w:rPr>
      </w:pPr>
      <w:r>
        <w:rPr>
          <w:b/>
          <w:bCs/>
          <w:sz w:val="26"/>
          <w:szCs w:val="26"/>
          <w:lang w:val="en-US"/>
        </w:rPr>
        <w:t xml:space="preserve">Faucher A. </w:t>
      </w:r>
      <w:r>
        <w:rPr>
          <w:sz w:val="26"/>
          <w:szCs w:val="26"/>
        </w:rPr>
        <w:t xml:space="preserve">(1988) </w:t>
      </w:r>
      <w:r>
        <w:rPr>
          <w:sz w:val="26"/>
          <w:szCs w:val="26"/>
          <w:lang w:val="en-US"/>
        </w:rPr>
        <w:t xml:space="preserve">The vocal repertoire of the St. Lawrence Estuary population of beluga whale </w:t>
      </w:r>
      <w:r>
        <w:rPr>
          <w:i/>
          <w:iCs/>
          <w:sz w:val="26"/>
          <w:szCs w:val="26"/>
          <w:lang w:val="en-US"/>
        </w:rPr>
        <w:t xml:space="preserve">(Delphinapterus leucas) </w:t>
      </w:r>
      <w:r>
        <w:rPr>
          <w:sz w:val="26"/>
          <w:szCs w:val="26"/>
          <w:lang w:val="en-US"/>
        </w:rPr>
        <w:t xml:space="preserve">and its behavioral, social and </w:t>
      </w:r>
      <w:r>
        <w:rPr>
          <w:spacing w:val="-1"/>
          <w:sz w:val="26"/>
          <w:szCs w:val="26"/>
          <w:lang w:val="en-US"/>
        </w:rPr>
        <w:t xml:space="preserve">environmental contexts. MSc Thesis. Dalhousie University, </w:t>
      </w:r>
      <w:r>
        <w:rPr>
          <w:spacing w:val="-1"/>
          <w:sz w:val="26"/>
          <w:szCs w:val="26"/>
        </w:rPr>
        <w:t xml:space="preserve">102 </w:t>
      </w:r>
      <w:r>
        <w:rPr>
          <w:spacing w:val="-1"/>
          <w:sz w:val="26"/>
          <w:szCs w:val="26"/>
          <w:lang w:val="en-US"/>
        </w:rPr>
        <w:t>p.</w:t>
      </w:r>
    </w:p>
    <w:p w:rsidR="00000000" w:rsidRDefault="00815432" w:rsidP="009A3D12">
      <w:pPr>
        <w:numPr>
          <w:ilvl w:val="0"/>
          <w:numId w:val="31"/>
        </w:numPr>
        <w:shd w:val="clear" w:color="auto" w:fill="FFFFFF"/>
        <w:tabs>
          <w:tab w:val="left" w:pos="1032"/>
        </w:tabs>
        <w:spacing w:line="446" w:lineRule="exact"/>
        <w:ind w:left="317" w:right="29" w:hanging="317"/>
        <w:jc w:val="both"/>
        <w:rPr>
          <w:spacing w:val="-15"/>
          <w:sz w:val="26"/>
          <w:szCs w:val="26"/>
        </w:rPr>
      </w:pPr>
      <w:r>
        <w:rPr>
          <w:b/>
          <w:bCs/>
          <w:sz w:val="26"/>
          <w:szCs w:val="26"/>
          <w:lang w:val="en-US"/>
        </w:rPr>
        <w:t xml:space="preserve">Ford J.K.B. </w:t>
      </w:r>
      <w:r>
        <w:rPr>
          <w:sz w:val="26"/>
          <w:szCs w:val="26"/>
        </w:rPr>
        <w:t xml:space="preserve">(1989) </w:t>
      </w:r>
      <w:r>
        <w:rPr>
          <w:sz w:val="26"/>
          <w:szCs w:val="26"/>
          <w:lang w:val="en-US"/>
        </w:rPr>
        <w:t xml:space="preserve">Acoustic behavior of resident killer whales </w:t>
      </w:r>
      <w:r>
        <w:rPr>
          <w:i/>
          <w:iCs/>
          <w:sz w:val="26"/>
          <w:szCs w:val="26"/>
          <w:lang w:val="en-US"/>
        </w:rPr>
        <w:t xml:space="preserve">(Orcinus orca) </w:t>
      </w:r>
      <w:r>
        <w:rPr>
          <w:sz w:val="26"/>
          <w:szCs w:val="26"/>
          <w:lang w:val="en-US"/>
        </w:rPr>
        <w:t xml:space="preserve">of Vancouver Island, British Columbia. </w:t>
      </w:r>
      <w:r>
        <w:rPr>
          <w:i/>
          <w:iCs/>
          <w:sz w:val="26"/>
          <w:szCs w:val="26"/>
          <w:lang w:val="en-US"/>
        </w:rPr>
        <w:t xml:space="preserve">Can. J. Zool, </w:t>
      </w:r>
      <w:r>
        <w:rPr>
          <w:b/>
          <w:bCs/>
          <w:sz w:val="26"/>
          <w:szCs w:val="26"/>
          <w:lang w:val="en-US"/>
        </w:rPr>
        <w:t xml:space="preserve">v. </w:t>
      </w:r>
      <w:r>
        <w:rPr>
          <w:b/>
          <w:bCs/>
          <w:sz w:val="26"/>
          <w:szCs w:val="26"/>
        </w:rPr>
        <w:t xml:space="preserve">67, </w:t>
      </w:r>
      <w:r>
        <w:rPr>
          <w:sz w:val="26"/>
          <w:szCs w:val="26"/>
        </w:rPr>
        <w:t>727 - 745.</w:t>
      </w:r>
    </w:p>
    <w:p w:rsidR="00000000" w:rsidRDefault="00815432" w:rsidP="009A3D12">
      <w:pPr>
        <w:numPr>
          <w:ilvl w:val="0"/>
          <w:numId w:val="31"/>
        </w:numPr>
        <w:shd w:val="clear" w:color="auto" w:fill="FFFFFF"/>
        <w:tabs>
          <w:tab w:val="left" w:pos="1032"/>
        </w:tabs>
        <w:spacing w:line="446" w:lineRule="exact"/>
        <w:ind w:left="317" w:right="29" w:hanging="317"/>
        <w:jc w:val="both"/>
        <w:rPr>
          <w:spacing w:val="-15"/>
          <w:sz w:val="26"/>
          <w:szCs w:val="26"/>
        </w:rPr>
      </w:pPr>
      <w:r>
        <w:rPr>
          <w:b/>
          <w:bCs/>
          <w:spacing w:val="-1"/>
          <w:sz w:val="26"/>
          <w:szCs w:val="26"/>
          <w:lang w:val="en-US"/>
        </w:rPr>
        <w:t xml:space="preserve">Ford J.K.B. </w:t>
      </w:r>
      <w:r>
        <w:rPr>
          <w:spacing w:val="-1"/>
          <w:sz w:val="26"/>
          <w:szCs w:val="26"/>
        </w:rPr>
        <w:t xml:space="preserve">(1991) </w:t>
      </w:r>
      <w:r>
        <w:rPr>
          <w:spacing w:val="-1"/>
          <w:sz w:val="26"/>
          <w:szCs w:val="26"/>
          <w:lang w:val="en-US"/>
        </w:rPr>
        <w:t xml:space="preserve">Vocal traditions among resident killer whales </w:t>
      </w:r>
      <w:r>
        <w:rPr>
          <w:i/>
          <w:iCs/>
          <w:spacing w:val="-1"/>
          <w:sz w:val="26"/>
          <w:szCs w:val="26"/>
          <w:lang w:val="en-US"/>
        </w:rPr>
        <w:t xml:space="preserve">(Orcinus </w:t>
      </w:r>
      <w:r>
        <w:rPr>
          <w:i/>
          <w:iCs/>
          <w:sz w:val="26"/>
          <w:szCs w:val="26"/>
          <w:lang w:val="en-US"/>
        </w:rPr>
        <w:t xml:space="preserve">orca) </w:t>
      </w:r>
      <w:r>
        <w:rPr>
          <w:sz w:val="26"/>
          <w:szCs w:val="26"/>
          <w:lang w:val="en-US"/>
        </w:rPr>
        <w:t xml:space="preserve">in coastal waters of British Columbia. </w:t>
      </w:r>
      <w:r>
        <w:rPr>
          <w:i/>
          <w:iCs/>
          <w:sz w:val="26"/>
          <w:szCs w:val="26"/>
          <w:lang w:val="en-US"/>
        </w:rPr>
        <w:t xml:space="preserve">Can. J. Zool, </w:t>
      </w:r>
      <w:r>
        <w:rPr>
          <w:b/>
          <w:bCs/>
          <w:sz w:val="26"/>
          <w:szCs w:val="26"/>
          <w:lang w:val="en-US"/>
        </w:rPr>
        <w:t xml:space="preserve">v. </w:t>
      </w:r>
      <w:r>
        <w:rPr>
          <w:b/>
          <w:bCs/>
          <w:sz w:val="26"/>
          <w:szCs w:val="26"/>
        </w:rPr>
        <w:t xml:space="preserve">69, </w:t>
      </w:r>
      <w:r>
        <w:rPr>
          <w:sz w:val="26"/>
          <w:szCs w:val="26"/>
        </w:rPr>
        <w:t>1454 - 1483.</w:t>
      </w:r>
    </w:p>
    <w:p w:rsidR="00000000" w:rsidRDefault="00815432" w:rsidP="009A3D12">
      <w:pPr>
        <w:numPr>
          <w:ilvl w:val="0"/>
          <w:numId w:val="31"/>
        </w:numPr>
        <w:shd w:val="clear" w:color="auto" w:fill="FFFFFF"/>
        <w:tabs>
          <w:tab w:val="left" w:pos="1032"/>
        </w:tabs>
        <w:spacing w:before="10" w:line="446" w:lineRule="exact"/>
        <w:ind w:left="317" w:hanging="317"/>
        <w:jc w:val="both"/>
        <w:rPr>
          <w:spacing w:val="-15"/>
          <w:sz w:val="26"/>
          <w:szCs w:val="26"/>
        </w:rPr>
      </w:pPr>
      <w:r>
        <w:rPr>
          <w:b/>
          <w:bCs/>
          <w:spacing w:val="-2"/>
          <w:sz w:val="26"/>
          <w:szCs w:val="26"/>
          <w:lang w:val="en-US"/>
        </w:rPr>
        <w:t xml:space="preserve">Ford J.K.B., Ellis G.M., Barrett-Lennard L.G., Morton A.B., Palm R.S. </w:t>
      </w:r>
      <w:r>
        <w:rPr>
          <w:b/>
          <w:bCs/>
          <w:sz w:val="26"/>
          <w:szCs w:val="26"/>
          <w:lang w:val="en-US"/>
        </w:rPr>
        <w:t xml:space="preserve">and Balcomb K.C. </w:t>
      </w:r>
      <w:r>
        <w:rPr>
          <w:sz w:val="26"/>
          <w:szCs w:val="26"/>
        </w:rPr>
        <w:t xml:space="preserve">(1998) </w:t>
      </w:r>
      <w:r>
        <w:rPr>
          <w:sz w:val="26"/>
          <w:szCs w:val="26"/>
          <w:lang w:val="en-US"/>
        </w:rPr>
        <w:t xml:space="preserve">Dietary specialization in two sympatric populations of </w:t>
      </w:r>
      <w:r>
        <w:rPr>
          <w:spacing w:val="-1"/>
          <w:sz w:val="26"/>
          <w:szCs w:val="26"/>
          <w:lang w:val="en-US"/>
        </w:rPr>
        <w:t xml:space="preserve">killer whales </w:t>
      </w:r>
      <w:r>
        <w:rPr>
          <w:i/>
          <w:iCs/>
          <w:spacing w:val="-1"/>
          <w:sz w:val="26"/>
          <w:szCs w:val="26"/>
          <w:lang w:val="en-US"/>
        </w:rPr>
        <w:t xml:space="preserve">(Orcinus orca) </w:t>
      </w:r>
      <w:r>
        <w:rPr>
          <w:spacing w:val="-1"/>
          <w:sz w:val="26"/>
          <w:szCs w:val="26"/>
          <w:lang w:val="en-US"/>
        </w:rPr>
        <w:t>in coastal British Columbia and adjac</w:t>
      </w:r>
      <w:r>
        <w:rPr>
          <w:spacing w:val="-1"/>
          <w:sz w:val="26"/>
          <w:szCs w:val="26"/>
          <w:lang w:val="en-US"/>
        </w:rPr>
        <w:t xml:space="preserve">ent waters. </w:t>
      </w:r>
      <w:r>
        <w:rPr>
          <w:i/>
          <w:iCs/>
          <w:spacing w:val="-1"/>
          <w:sz w:val="26"/>
          <w:szCs w:val="26"/>
          <w:lang w:val="en-US"/>
        </w:rPr>
        <w:t xml:space="preserve">Can. </w:t>
      </w:r>
      <w:r>
        <w:rPr>
          <w:i/>
          <w:iCs/>
          <w:sz w:val="26"/>
          <w:szCs w:val="26"/>
          <w:lang w:val="en-US"/>
        </w:rPr>
        <w:t xml:space="preserve">J. Zool, </w:t>
      </w:r>
      <w:r>
        <w:rPr>
          <w:b/>
          <w:bCs/>
          <w:sz w:val="26"/>
          <w:szCs w:val="26"/>
          <w:lang w:val="en-US"/>
        </w:rPr>
        <w:t xml:space="preserve">v. </w:t>
      </w:r>
      <w:r>
        <w:rPr>
          <w:b/>
          <w:bCs/>
          <w:sz w:val="26"/>
          <w:szCs w:val="26"/>
        </w:rPr>
        <w:t xml:space="preserve">69, </w:t>
      </w:r>
      <w:r>
        <w:rPr>
          <w:sz w:val="26"/>
          <w:szCs w:val="26"/>
        </w:rPr>
        <w:t>1456 - 1471.</w:t>
      </w:r>
    </w:p>
    <w:p w:rsidR="00000000" w:rsidRDefault="00815432" w:rsidP="009A3D12">
      <w:pPr>
        <w:numPr>
          <w:ilvl w:val="0"/>
          <w:numId w:val="31"/>
        </w:numPr>
        <w:shd w:val="clear" w:color="auto" w:fill="FFFFFF"/>
        <w:tabs>
          <w:tab w:val="left" w:pos="1032"/>
        </w:tabs>
        <w:spacing w:before="10" w:line="446" w:lineRule="exact"/>
        <w:ind w:left="317" w:hanging="317"/>
        <w:jc w:val="both"/>
        <w:rPr>
          <w:spacing w:val="-15"/>
          <w:sz w:val="26"/>
          <w:szCs w:val="26"/>
        </w:rPr>
        <w:sectPr w:rsidR="00000000">
          <w:pgSz w:w="11909" w:h="16834"/>
          <w:pgMar w:top="1440" w:right="830" w:bottom="360" w:left="2093" w:header="720" w:footer="720" w:gutter="0"/>
          <w:cols w:space="60"/>
          <w:noEndnote/>
        </w:sectPr>
      </w:pPr>
    </w:p>
    <w:p w:rsidR="00000000" w:rsidRDefault="00815432">
      <w:pPr>
        <w:shd w:val="clear" w:color="auto" w:fill="FFFFFF"/>
        <w:ind w:left="4138"/>
      </w:pPr>
      <w:r>
        <w:rPr>
          <w:sz w:val="24"/>
          <w:szCs w:val="24"/>
          <w:lang w:val="en-US"/>
        </w:rPr>
        <w:t>163</w:t>
      </w:r>
    </w:p>
    <w:p w:rsidR="00000000" w:rsidRDefault="00815432" w:rsidP="009A3D12">
      <w:pPr>
        <w:numPr>
          <w:ilvl w:val="0"/>
          <w:numId w:val="32"/>
        </w:numPr>
        <w:shd w:val="clear" w:color="auto" w:fill="FFFFFF"/>
        <w:tabs>
          <w:tab w:val="left" w:pos="1061"/>
        </w:tabs>
        <w:spacing w:before="154" w:line="446" w:lineRule="exact"/>
        <w:ind w:left="360" w:right="5" w:hanging="360"/>
        <w:jc w:val="both"/>
        <w:rPr>
          <w:spacing w:val="-2"/>
          <w:sz w:val="26"/>
          <w:szCs w:val="26"/>
          <w:lang w:val="en-US"/>
        </w:rPr>
      </w:pPr>
      <w:r>
        <w:rPr>
          <w:b/>
          <w:bCs/>
          <w:sz w:val="26"/>
          <w:szCs w:val="26"/>
          <w:lang w:val="en-US"/>
        </w:rPr>
        <w:t xml:space="preserve">Ford J.K.B., Fisher H.D. </w:t>
      </w:r>
      <w:r>
        <w:rPr>
          <w:sz w:val="26"/>
          <w:szCs w:val="26"/>
          <w:lang w:val="en-US"/>
        </w:rPr>
        <w:t>(1978) Underwater acoustic signals of the narwhal (</w:t>
      </w:r>
      <w:r>
        <w:rPr>
          <w:i/>
          <w:iCs/>
          <w:sz w:val="26"/>
          <w:szCs w:val="26"/>
          <w:lang w:val="en-US"/>
        </w:rPr>
        <w:t>Monodon monoceros</w:t>
      </w:r>
      <w:r>
        <w:rPr>
          <w:sz w:val="26"/>
          <w:szCs w:val="26"/>
          <w:lang w:val="en-US"/>
        </w:rPr>
        <w:t xml:space="preserve">). </w:t>
      </w:r>
      <w:r>
        <w:rPr>
          <w:i/>
          <w:iCs/>
          <w:sz w:val="26"/>
          <w:szCs w:val="26"/>
          <w:lang w:val="en-US"/>
        </w:rPr>
        <w:t xml:space="preserve">Can. J. Zool, </w:t>
      </w:r>
      <w:r>
        <w:rPr>
          <w:b/>
          <w:bCs/>
          <w:sz w:val="26"/>
          <w:szCs w:val="26"/>
          <w:lang w:val="en-US"/>
        </w:rPr>
        <w:t xml:space="preserve">v. 69, </w:t>
      </w:r>
      <w:r>
        <w:rPr>
          <w:sz w:val="26"/>
          <w:szCs w:val="26"/>
          <w:lang w:val="en-US"/>
        </w:rPr>
        <w:t>552 - 560.</w:t>
      </w:r>
    </w:p>
    <w:p w:rsidR="00000000" w:rsidRDefault="00815432" w:rsidP="009A3D12">
      <w:pPr>
        <w:numPr>
          <w:ilvl w:val="0"/>
          <w:numId w:val="32"/>
        </w:numPr>
        <w:shd w:val="clear" w:color="auto" w:fill="FFFFFF"/>
        <w:tabs>
          <w:tab w:val="left" w:pos="1061"/>
        </w:tabs>
        <w:spacing w:before="5" w:line="446" w:lineRule="exact"/>
        <w:ind w:left="360" w:right="5" w:hanging="360"/>
        <w:jc w:val="both"/>
        <w:rPr>
          <w:spacing w:val="-2"/>
          <w:sz w:val="26"/>
          <w:szCs w:val="26"/>
          <w:lang w:val="en-US"/>
        </w:rPr>
      </w:pPr>
      <w:r>
        <w:rPr>
          <w:b/>
          <w:bCs/>
          <w:sz w:val="26"/>
          <w:szCs w:val="26"/>
          <w:lang w:val="en-US"/>
        </w:rPr>
        <w:t xml:space="preserve">Fripp D., Owen C., Quintana-Rizzo E., Shapiro A., Buckstaff K., Jankowski K., Wells R., Tyack P. </w:t>
      </w:r>
      <w:r>
        <w:rPr>
          <w:sz w:val="26"/>
          <w:szCs w:val="26"/>
          <w:lang w:val="en-US"/>
        </w:rPr>
        <w:t>(2005) Bottlenose dolphin (</w:t>
      </w:r>
      <w:r>
        <w:rPr>
          <w:i/>
          <w:iCs/>
          <w:sz w:val="26"/>
          <w:szCs w:val="26"/>
          <w:lang w:val="en-US"/>
        </w:rPr>
        <w:t>Tursiops truncatus</w:t>
      </w:r>
      <w:r>
        <w:rPr>
          <w:sz w:val="26"/>
          <w:szCs w:val="26"/>
          <w:lang w:val="en-US"/>
        </w:rPr>
        <w:t xml:space="preserve">) appear to model their signature whistles on the signature whistles of community members. </w:t>
      </w:r>
      <w:r>
        <w:rPr>
          <w:i/>
          <w:iCs/>
          <w:sz w:val="26"/>
          <w:szCs w:val="26"/>
          <w:lang w:val="en-US"/>
        </w:rPr>
        <w:t xml:space="preserve">Anim. Cognition, </w:t>
      </w:r>
      <w:r>
        <w:rPr>
          <w:b/>
          <w:bCs/>
          <w:sz w:val="26"/>
          <w:szCs w:val="26"/>
          <w:lang w:val="en-US"/>
        </w:rPr>
        <w:t xml:space="preserve">8, </w:t>
      </w:r>
      <w:r>
        <w:rPr>
          <w:sz w:val="26"/>
          <w:szCs w:val="26"/>
          <w:lang w:val="en-US"/>
        </w:rPr>
        <w:t xml:space="preserve">17 </w:t>
      </w:r>
      <w:r>
        <w:rPr>
          <w:sz w:val="26"/>
          <w:szCs w:val="26"/>
          <w:lang w:val="en-US"/>
        </w:rPr>
        <w:t>- 26.</w:t>
      </w:r>
    </w:p>
    <w:p w:rsidR="00000000" w:rsidRDefault="00815432" w:rsidP="009A3D12">
      <w:pPr>
        <w:numPr>
          <w:ilvl w:val="0"/>
          <w:numId w:val="32"/>
        </w:numPr>
        <w:shd w:val="clear" w:color="auto" w:fill="FFFFFF"/>
        <w:tabs>
          <w:tab w:val="left" w:pos="1061"/>
        </w:tabs>
        <w:spacing w:line="446" w:lineRule="exact"/>
        <w:ind w:left="360" w:hanging="360"/>
        <w:jc w:val="both"/>
        <w:rPr>
          <w:spacing w:val="-2"/>
          <w:sz w:val="26"/>
          <w:szCs w:val="26"/>
          <w:lang w:val="en-US"/>
        </w:rPr>
      </w:pPr>
      <w:r>
        <w:rPr>
          <w:b/>
          <w:bCs/>
          <w:sz w:val="26"/>
          <w:szCs w:val="26"/>
          <w:lang w:val="en-US"/>
        </w:rPr>
        <w:t xml:space="preserve">Gazda S.K., Connor R.C., Edgar B.K., Cox F. </w:t>
      </w:r>
      <w:r>
        <w:rPr>
          <w:sz w:val="26"/>
          <w:szCs w:val="26"/>
          <w:lang w:val="en-US"/>
        </w:rPr>
        <w:t>(2005) A division of labor with role specialization in group-hunting bottlenose dolphins (</w:t>
      </w:r>
      <w:r>
        <w:rPr>
          <w:i/>
          <w:iCs/>
          <w:sz w:val="26"/>
          <w:szCs w:val="26"/>
          <w:lang w:val="en-US"/>
        </w:rPr>
        <w:t>Tursiops truncatus</w:t>
      </w:r>
      <w:r>
        <w:rPr>
          <w:sz w:val="26"/>
          <w:szCs w:val="26"/>
          <w:lang w:val="en-US"/>
        </w:rPr>
        <w:t>) of Cedar Key, Florida // Proc. R. Soc. Lond. B. Biol. Sci. 272. P. 135 - 140.</w:t>
      </w:r>
    </w:p>
    <w:p w:rsidR="00000000" w:rsidRDefault="00815432" w:rsidP="009A3D12">
      <w:pPr>
        <w:numPr>
          <w:ilvl w:val="0"/>
          <w:numId w:val="32"/>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Gol</w:t>
      </w:r>
      <w:r>
        <w:rPr>
          <w:rFonts w:eastAsia="Times New Roman"/>
          <w:b/>
          <w:bCs/>
          <w:sz w:val="26"/>
          <w:szCs w:val="26"/>
          <w:lang w:val="en-US"/>
        </w:rPr>
        <w:t>’</w:t>
      </w:r>
      <w:r>
        <w:rPr>
          <w:rFonts w:eastAsia="Times New Roman"/>
          <w:b/>
          <w:bCs/>
          <w:sz w:val="26"/>
          <w:szCs w:val="26"/>
          <w:lang w:val="en-US"/>
        </w:rPr>
        <w:t xml:space="preserve">din P., Gladilina E. </w:t>
      </w:r>
      <w:r>
        <w:rPr>
          <w:rFonts w:eastAsia="Times New Roman"/>
          <w:sz w:val="26"/>
          <w:szCs w:val="26"/>
          <w:lang w:val="en-US"/>
        </w:rPr>
        <w:t xml:space="preserve">(2015) Small dolphins in a small sea: age, growth and life-history aspects of the Black Sea common bottlenose dolphin </w:t>
      </w:r>
      <w:r>
        <w:rPr>
          <w:rFonts w:eastAsia="Times New Roman"/>
          <w:i/>
          <w:iCs/>
          <w:sz w:val="26"/>
          <w:szCs w:val="26"/>
          <w:lang w:val="en-US"/>
        </w:rPr>
        <w:t>Tursiops truncatus. Aquatic Biology</w:t>
      </w:r>
      <w:r>
        <w:rPr>
          <w:rFonts w:eastAsia="Times New Roman"/>
          <w:sz w:val="26"/>
          <w:szCs w:val="26"/>
          <w:lang w:val="en-US"/>
        </w:rPr>
        <w:t xml:space="preserve">, </w:t>
      </w:r>
      <w:r>
        <w:rPr>
          <w:rFonts w:eastAsia="Times New Roman"/>
          <w:b/>
          <w:bCs/>
          <w:sz w:val="26"/>
          <w:szCs w:val="26"/>
          <w:lang w:val="en-US"/>
        </w:rPr>
        <w:t xml:space="preserve">v. 23, </w:t>
      </w:r>
      <w:r>
        <w:rPr>
          <w:rFonts w:eastAsia="Times New Roman"/>
          <w:sz w:val="26"/>
          <w:szCs w:val="26"/>
          <w:lang w:val="en-US"/>
        </w:rPr>
        <w:t>159 - 166.</w:t>
      </w:r>
    </w:p>
    <w:p w:rsidR="00000000" w:rsidRDefault="00815432" w:rsidP="009A3D12">
      <w:pPr>
        <w:numPr>
          <w:ilvl w:val="0"/>
          <w:numId w:val="32"/>
        </w:numPr>
        <w:shd w:val="clear" w:color="auto" w:fill="FFFFFF"/>
        <w:tabs>
          <w:tab w:val="left" w:pos="1061"/>
        </w:tabs>
        <w:spacing w:before="5" w:line="446" w:lineRule="exact"/>
        <w:ind w:left="360" w:right="5" w:hanging="360"/>
        <w:jc w:val="both"/>
        <w:rPr>
          <w:spacing w:val="-2"/>
          <w:sz w:val="26"/>
          <w:szCs w:val="26"/>
          <w:lang w:val="en-US"/>
        </w:rPr>
      </w:pPr>
      <w:r>
        <w:rPr>
          <w:b/>
          <w:bCs/>
          <w:sz w:val="26"/>
          <w:szCs w:val="26"/>
          <w:lang w:val="en-US"/>
        </w:rPr>
        <w:t>Helweg D.A., Cato D.H., Jenkins P.F., Garrigue C., McCa</w:t>
      </w:r>
      <w:r>
        <w:rPr>
          <w:b/>
          <w:bCs/>
          <w:sz w:val="26"/>
          <w:szCs w:val="26"/>
          <w:lang w:val="en-US"/>
        </w:rPr>
        <w:t xml:space="preserve">uley R.D. </w:t>
      </w:r>
      <w:r>
        <w:rPr>
          <w:sz w:val="26"/>
          <w:szCs w:val="26"/>
          <w:lang w:val="en-US"/>
        </w:rPr>
        <w:t xml:space="preserve">(1998) Geographic variation in South Pacific humpback whale songs. </w:t>
      </w:r>
      <w:r>
        <w:rPr>
          <w:i/>
          <w:iCs/>
          <w:sz w:val="26"/>
          <w:szCs w:val="26"/>
          <w:lang w:val="en-US"/>
        </w:rPr>
        <w:t xml:space="preserve">Behaviour, </w:t>
      </w:r>
      <w:r>
        <w:rPr>
          <w:b/>
          <w:bCs/>
          <w:sz w:val="26"/>
          <w:szCs w:val="26"/>
          <w:lang w:val="en-US"/>
        </w:rPr>
        <w:t xml:space="preserve">v. 135, </w:t>
      </w:r>
      <w:r>
        <w:rPr>
          <w:sz w:val="26"/>
          <w:szCs w:val="26"/>
          <w:lang w:val="en-US"/>
        </w:rPr>
        <w:t>1 - 27.</w:t>
      </w:r>
    </w:p>
    <w:p w:rsidR="00000000" w:rsidRDefault="00815432" w:rsidP="009A3D12">
      <w:pPr>
        <w:numPr>
          <w:ilvl w:val="0"/>
          <w:numId w:val="32"/>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Herman L.M. </w:t>
      </w:r>
      <w:r>
        <w:rPr>
          <w:sz w:val="26"/>
          <w:szCs w:val="26"/>
          <w:lang w:val="en-US"/>
        </w:rPr>
        <w:t xml:space="preserve">(1986) Cognition and language competencies of bottlenosed dolphins. In: </w:t>
      </w:r>
      <w:r>
        <w:rPr>
          <w:i/>
          <w:iCs/>
          <w:sz w:val="26"/>
          <w:szCs w:val="26"/>
          <w:lang w:val="en-US"/>
        </w:rPr>
        <w:t xml:space="preserve">Dolphin cognition and behavior: A comparitive approach. </w:t>
      </w:r>
      <w:r>
        <w:rPr>
          <w:sz w:val="26"/>
          <w:szCs w:val="26"/>
          <w:lang w:val="en-US"/>
        </w:rPr>
        <w:t>Hilladale NJ, pp. 221 - 252.</w:t>
      </w:r>
    </w:p>
    <w:p w:rsidR="00000000" w:rsidRDefault="00815432" w:rsidP="009A3D12">
      <w:pPr>
        <w:numPr>
          <w:ilvl w:val="0"/>
          <w:numId w:val="32"/>
        </w:numPr>
        <w:shd w:val="clear" w:color="auto" w:fill="FFFFFF"/>
        <w:tabs>
          <w:tab w:val="left" w:pos="1061"/>
        </w:tabs>
        <w:spacing w:line="446" w:lineRule="exact"/>
        <w:ind w:left="360" w:right="5" w:hanging="360"/>
        <w:jc w:val="both"/>
        <w:rPr>
          <w:spacing w:val="-2"/>
          <w:sz w:val="26"/>
          <w:szCs w:val="26"/>
          <w:u w:val="single"/>
          <w:lang w:val="en-US"/>
        </w:rPr>
      </w:pPr>
      <w:hyperlink r:id="rId148" w:history="1">
        <w:r>
          <w:rPr>
            <w:b/>
            <w:bCs/>
            <w:sz w:val="26"/>
            <w:szCs w:val="26"/>
            <w:u w:val="single"/>
            <w:lang w:val="en-US"/>
          </w:rPr>
          <w:t xml:space="preserve">Herman L.M. </w:t>
        </w:r>
        <w:r>
          <w:rPr>
            <w:sz w:val="26"/>
            <w:szCs w:val="26"/>
            <w:u w:val="single"/>
            <w:lang w:val="en-US"/>
          </w:rPr>
          <w:t xml:space="preserve">(1987) Receptive competences of language-trained animals. </w:t>
        </w:r>
        <w:r>
          <w:rPr>
            <w:i/>
            <w:iCs/>
            <w:sz w:val="26"/>
            <w:szCs w:val="26"/>
            <w:u w:val="single"/>
            <w:lang w:val="en-US"/>
          </w:rPr>
          <w:t xml:space="preserve">Advances in the Study of Behavior, </w:t>
        </w:r>
        <w:r>
          <w:rPr>
            <w:b/>
            <w:bCs/>
            <w:sz w:val="26"/>
            <w:szCs w:val="26"/>
            <w:u w:val="single"/>
            <w:lang w:val="en-US"/>
          </w:rPr>
          <w:t xml:space="preserve">v. 17, </w:t>
        </w:r>
        <w:r>
          <w:rPr>
            <w:sz w:val="26"/>
            <w:szCs w:val="26"/>
            <w:u w:val="single"/>
            <w:lang w:val="en-US"/>
          </w:rPr>
          <w:t>Petalu</w:t>
        </w:r>
        <w:r>
          <w:rPr>
            <w:sz w:val="26"/>
            <w:szCs w:val="26"/>
            <w:u w:val="single"/>
            <w:lang w:val="en-US"/>
          </w:rPr>
          <w:t>ma CA,</w:t>
        </w:r>
      </w:hyperlink>
      <w:r>
        <w:rPr>
          <w:sz w:val="26"/>
          <w:szCs w:val="26"/>
          <w:lang w:val="en-US"/>
        </w:rPr>
        <w:t xml:space="preserve"> 1 - 60.</w:t>
      </w:r>
    </w:p>
    <w:p w:rsidR="00000000" w:rsidRDefault="00815432" w:rsidP="009A3D12">
      <w:pPr>
        <w:numPr>
          <w:ilvl w:val="0"/>
          <w:numId w:val="32"/>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Herman L.M. </w:t>
      </w:r>
      <w:r>
        <w:rPr>
          <w:sz w:val="26"/>
          <w:szCs w:val="26"/>
          <w:lang w:val="en-US"/>
        </w:rPr>
        <w:t xml:space="preserve">(2009) Can dolphins understand language? </w:t>
      </w:r>
      <w:r>
        <w:rPr>
          <w:i/>
          <w:iCs/>
          <w:sz w:val="26"/>
          <w:szCs w:val="26"/>
          <w:lang w:val="en-US"/>
        </w:rPr>
        <w:t xml:space="preserve">LACUS Forum XXXIV: Speech and beyond, </w:t>
      </w:r>
      <w:r>
        <w:rPr>
          <w:sz w:val="26"/>
          <w:szCs w:val="26"/>
          <w:lang w:val="en-US"/>
        </w:rPr>
        <w:t>Houston TX. 20 p.</w:t>
      </w:r>
    </w:p>
    <w:p w:rsidR="00000000" w:rsidRDefault="00815432" w:rsidP="009A3D12">
      <w:pPr>
        <w:numPr>
          <w:ilvl w:val="0"/>
          <w:numId w:val="32"/>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Herman L.M., Arbeit W.R. </w:t>
      </w:r>
      <w:r>
        <w:rPr>
          <w:sz w:val="26"/>
          <w:szCs w:val="26"/>
          <w:lang w:val="en-US"/>
        </w:rPr>
        <w:t xml:space="preserve">(1972) Frequency difference limens in the bottlenose dolphin. </w:t>
      </w:r>
      <w:r>
        <w:rPr>
          <w:i/>
          <w:iCs/>
          <w:sz w:val="26"/>
          <w:szCs w:val="26"/>
          <w:lang w:val="en-US"/>
        </w:rPr>
        <w:t>Journal of Auditory Research</w:t>
      </w:r>
      <w:r>
        <w:rPr>
          <w:i/>
          <w:iCs/>
          <w:sz w:val="26"/>
          <w:szCs w:val="26"/>
          <w:lang w:val="en-US"/>
        </w:rPr>
        <w:t xml:space="preserve">, </w:t>
      </w:r>
      <w:r>
        <w:rPr>
          <w:b/>
          <w:bCs/>
          <w:sz w:val="26"/>
          <w:szCs w:val="26"/>
          <w:lang w:val="en-US"/>
        </w:rPr>
        <w:t xml:space="preserve">2, </w:t>
      </w:r>
      <w:r>
        <w:rPr>
          <w:sz w:val="26"/>
          <w:szCs w:val="26"/>
          <w:lang w:val="en-US"/>
        </w:rPr>
        <w:t>109 - 120.</w:t>
      </w:r>
    </w:p>
    <w:p w:rsidR="00000000" w:rsidRDefault="00815432" w:rsidP="009A3D12">
      <w:pPr>
        <w:numPr>
          <w:ilvl w:val="0"/>
          <w:numId w:val="32"/>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Herman L.M., Gordon J.A. </w:t>
      </w:r>
      <w:r>
        <w:rPr>
          <w:sz w:val="26"/>
          <w:szCs w:val="26"/>
          <w:lang w:val="en-US"/>
        </w:rPr>
        <w:t xml:space="preserve">(1974) Auditory delayed matching in the bottlenosed dolphin. </w:t>
      </w:r>
      <w:r>
        <w:rPr>
          <w:i/>
          <w:iCs/>
          <w:sz w:val="26"/>
          <w:szCs w:val="26"/>
          <w:lang w:val="en-US"/>
        </w:rPr>
        <w:t>Journal of the Experimental Analysis of Behavior</w:t>
      </w:r>
      <w:r>
        <w:rPr>
          <w:sz w:val="26"/>
          <w:szCs w:val="26"/>
          <w:lang w:val="en-US"/>
        </w:rPr>
        <w:t xml:space="preserve">, </w:t>
      </w:r>
      <w:r>
        <w:rPr>
          <w:b/>
          <w:bCs/>
          <w:sz w:val="26"/>
          <w:szCs w:val="26"/>
          <w:lang w:val="en-US"/>
        </w:rPr>
        <w:t xml:space="preserve">21, </w:t>
      </w:r>
      <w:r>
        <w:rPr>
          <w:sz w:val="26"/>
          <w:szCs w:val="26"/>
          <w:lang w:val="en-US"/>
        </w:rPr>
        <w:t>19-26.</w:t>
      </w:r>
    </w:p>
    <w:p w:rsidR="00000000" w:rsidRDefault="00815432" w:rsidP="009A3D12">
      <w:pPr>
        <w:numPr>
          <w:ilvl w:val="0"/>
          <w:numId w:val="32"/>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Herman L.M., Pack A.A., Hoffmann-Kuhnt M. </w:t>
      </w:r>
      <w:r>
        <w:rPr>
          <w:sz w:val="26"/>
          <w:szCs w:val="26"/>
          <w:lang w:val="en-US"/>
        </w:rPr>
        <w:t>(1998) Seeing Through Sound: Dolphins</w:t>
      </w:r>
      <w:r>
        <w:rPr>
          <w:sz w:val="26"/>
          <w:szCs w:val="26"/>
          <w:lang w:val="en-US"/>
        </w:rPr>
        <w:t xml:space="preserve"> Perceive the Spatial Structure of Objects through Echolocation. </w:t>
      </w:r>
      <w:r>
        <w:rPr>
          <w:i/>
          <w:iCs/>
          <w:sz w:val="26"/>
          <w:szCs w:val="26"/>
          <w:lang w:val="en-US"/>
        </w:rPr>
        <w:t xml:space="preserve">Journal of Comparative Psychology, </w:t>
      </w:r>
      <w:r>
        <w:rPr>
          <w:b/>
          <w:bCs/>
          <w:sz w:val="26"/>
          <w:szCs w:val="26"/>
          <w:lang w:val="en-US"/>
        </w:rPr>
        <w:t xml:space="preserve">112, </w:t>
      </w:r>
      <w:r>
        <w:rPr>
          <w:sz w:val="26"/>
          <w:szCs w:val="26"/>
          <w:lang w:val="en-US"/>
        </w:rPr>
        <w:t>292 - 305.</w:t>
      </w:r>
    </w:p>
    <w:p w:rsidR="00000000" w:rsidRDefault="00815432" w:rsidP="009A3D12">
      <w:pPr>
        <w:numPr>
          <w:ilvl w:val="0"/>
          <w:numId w:val="32"/>
        </w:numPr>
        <w:shd w:val="clear" w:color="auto" w:fill="FFFFFF"/>
        <w:tabs>
          <w:tab w:val="left" w:pos="1061"/>
        </w:tabs>
        <w:spacing w:line="446" w:lineRule="exact"/>
        <w:ind w:left="360" w:right="5" w:hanging="360"/>
        <w:jc w:val="both"/>
        <w:rPr>
          <w:spacing w:val="-2"/>
          <w:sz w:val="26"/>
          <w:szCs w:val="26"/>
          <w:lang w:val="en-US"/>
        </w:rPr>
        <w:sectPr w:rsidR="00000000">
          <w:pgSz w:w="11909" w:h="16834"/>
          <w:pgMar w:top="1440" w:right="850" w:bottom="720" w:left="2059" w:header="720" w:footer="720" w:gutter="0"/>
          <w:cols w:space="60"/>
          <w:noEndnote/>
        </w:sectPr>
      </w:pPr>
    </w:p>
    <w:p w:rsidR="00000000" w:rsidRDefault="00815432">
      <w:pPr>
        <w:shd w:val="clear" w:color="auto" w:fill="FFFFFF"/>
        <w:ind w:left="4138"/>
      </w:pPr>
      <w:r>
        <w:rPr>
          <w:sz w:val="24"/>
          <w:szCs w:val="24"/>
          <w:lang w:val="en-US"/>
        </w:rPr>
        <w:t>164</w:t>
      </w:r>
    </w:p>
    <w:p w:rsidR="00000000" w:rsidRDefault="00815432" w:rsidP="009A3D12">
      <w:pPr>
        <w:numPr>
          <w:ilvl w:val="0"/>
          <w:numId w:val="33"/>
        </w:numPr>
        <w:shd w:val="clear" w:color="auto" w:fill="FFFFFF"/>
        <w:tabs>
          <w:tab w:val="left" w:pos="1061"/>
        </w:tabs>
        <w:spacing w:before="154" w:line="446" w:lineRule="exact"/>
        <w:ind w:left="360" w:right="5" w:hanging="360"/>
        <w:jc w:val="both"/>
        <w:rPr>
          <w:spacing w:val="-2"/>
          <w:sz w:val="26"/>
          <w:szCs w:val="26"/>
          <w:lang w:val="en-US"/>
        </w:rPr>
      </w:pPr>
      <w:r>
        <w:rPr>
          <w:b/>
          <w:bCs/>
          <w:sz w:val="26"/>
          <w:szCs w:val="26"/>
          <w:lang w:val="en-US"/>
        </w:rPr>
        <w:t xml:space="preserve">Herman L.M., Pack A.A., Morrel-Samuels P. </w:t>
      </w:r>
      <w:r>
        <w:rPr>
          <w:sz w:val="26"/>
          <w:szCs w:val="26"/>
          <w:lang w:val="en-US"/>
        </w:rPr>
        <w:t xml:space="preserve">(1993) Representational </w:t>
      </w:r>
      <w:r>
        <w:rPr>
          <w:spacing w:val="-1"/>
          <w:sz w:val="26"/>
          <w:szCs w:val="26"/>
          <w:lang w:val="en-US"/>
        </w:rPr>
        <w:t xml:space="preserve">and conceptual skills of dolphins. In: </w:t>
      </w:r>
      <w:r>
        <w:rPr>
          <w:i/>
          <w:iCs/>
          <w:spacing w:val="-1"/>
          <w:sz w:val="26"/>
          <w:szCs w:val="26"/>
          <w:lang w:val="en-US"/>
        </w:rPr>
        <w:t xml:space="preserve">Language and Communication: Comparative </w:t>
      </w:r>
      <w:r>
        <w:rPr>
          <w:i/>
          <w:iCs/>
          <w:sz w:val="26"/>
          <w:szCs w:val="26"/>
          <w:lang w:val="en-US"/>
        </w:rPr>
        <w:t xml:space="preserve">Perspectives, </w:t>
      </w:r>
      <w:r>
        <w:rPr>
          <w:sz w:val="26"/>
          <w:szCs w:val="26"/>
          <w:lang w:val="en-US"/>
        </w:rPr>
        <w:t>Hillside NJ, pp. 273 - 298.</w:t>
      </w:r>
    </w:p>
    <w:p w:rsidR="00000000" w:rsidRDefault="00815432" w:rsidP="009A3D12">
      <w:pPr>
        <w:numPr>
          <w:ilvl w:val="0"/>
          <w:numId w:val="33"/>
        </w:numPr>
        <w:shd w:val="clear" w:color="auto" w:fill="FFFFFF"/>
        <w:tabs>
          <w:tab w:val="left" w:pos="1061"/>
        </w:tabs>
        <w:spacing w:line="446" w:lineRule="exact"/>
        <w:ind w:left="360" w:hanging="360"/>
        <w:jc w:val="both"/>
        <w:rPr>
          <w:spacing w:val="-2"/>
          <w:sz w:val="26"/>
          <w:szCs w:val="26"/>
          <w:lang w:val="en-US"/>
        </w:rPr>
      </w:pPr>
      <w:r>
        <w:rPr>
          <w:b/>
          <w:bCs/>
          <w:sz w:val="26"/>
          <w:szCs w:val="26"/>
          <w:lang w:val="en-US"/>
        </w:rPr>
        <w:t xml:space="preserve">Herman L.M., Peacock M.F. Yunker M.P. Madsen C. </w:t>
      </w:r>
      <w:r>
        <w:rPr>
          <w:sz w:val="26"/>
          <w:szCs w:val="26"/>
          <w:lang w:val="en-US"/>
        </w:rPr>
        <w:t xml:space="preserve">(1975) Bottlenosed dolphin: Double-slit pupil yields equivalent aerial and underwater diurnal acuity. </w:t>
      </w:r>
      <w:r>
        <w:rPr>
          <w:i/>
          <w:iCs/>
          <w:sz w:val="26"/>
          <w:szCs w:val="26"/>
          <w:lang w:val="en-US"/>
        </w:rPr>
        <w:t xml:space="preserve">Science, </w:t>
      </w:r>
      <w:r>
        <w:rPr>
          <w:b/>
          <w:bCs/>
          <w:sz w:val="26"/>
          <w:szCs w:val="26"/>
          <w:lang w:val="en-US"/>
        </w:rPr>
        <w:t xml:space="preserve">139, </w:t>
      </w:r>
      <w:r>
        <w:rPr>
          <w:sz w:val="26"/>
          <w:szCs w:val="26"/>
          <w:lang w:val="en-US"/>
        </w:rPr>
        <w:t>650-652.</w:t>
      </w:r>
    </w:p>
    <w:p w:rsidR="00000000" w:rsidRDefault="00815432" w:rsidP="009A3D12">
      <w:pPr>
        <w:numPr>
          <w:ilvl w:val="0"/>
          <w:numId w:val="33"/>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Herman L.M., Richards D.G., Wolz J.P. </w:t>
      </w:r>
      <w:r>
        <w:rPr>
          <w:sz w:val="26"/>
          <w:szCs w:val="26"/>
          <w:lang w:val="en-US"/>
        </w:rPr>
        <w:t xml:space="preserve">(1984) Comprehension of sentences by bottlenosed dolphins. </w:t>
      </w:r>
      <w:r>
        <w:rPr>
          <w:i/>
          <w:iCs/>
          <w:sz w:val="26"/>
          <w:szCs w:val="26"/>
          <w:lang w:val="en-US"/>
        </w:rPr>
        <w:t xml:space="preserve">Cognition, </w:t>
      </w:r>
      <w:r>
        <w:rPr>
          <w:b/>
          <w:bCs/>
          <w:sz w:val="26"/>
          <w:szCs w:val="26"/>
          <w:lang w:val="en-US"/>
        </w:rPr>
        <w:t xml:space="preserve">16, </w:t>
      </w:r>
      <w:r>
        <w:rPr>
          <w:sz w:val="26"/>
          <w:szCs w:val="26"/>
          <w:lang w:val="en-US"/>
        </w:rPr>
        <w:t>129-219.</w:t>
      </w:r>
    </w:p>
    <w:p w:rsidR="00000000" w:rsidRDefault="00815432" w:rsidP="009A3D12">
      <w:pPr>
        <w:numPr>
          <w:ilvl w:val="0"/>
          <w:numId w:val="33"/>
        </w:numPr>
        <w:shd w:val="clear" w:color="auto" w:fill="FFFFFF"/>
        <w:tabs>
          <w:tab w:val="left" w:pos="1061"/>
        </w:tabs>
        <w:spacing w:before="5" w:line="446" w:lineRule="exact"/>
        <w:ind w:left="360" w:right="5" w:hanging="360"/>
        <w:jc w:val="both"/>
        <w:rPr>
          <w:spacing w:val="-2"/>
          <w:sz w:val="26"/>
          <w:szCs w:val="26"/>
          <w:lang w:val="en-US"/>
        </w:rPr>
      </w:pPr>
      <w:r>
        <w:rPr>
          <w:b/>
          <w:bCs/>
          <w:sz w:val="26"/>
          <w:szCs w:val="26"/>
          <w:lang w:val="en-US"/>
        </w:rPr>
        <w:t xml:space="preserve">Herman L.M., Matus D.S., Herman E.Y.K., Ivancic M., Pack A.A. </w:t>
      </w:r>
      <w:r>
        <w:rPr>
          <w:sz w:val="26"/>
          <w:szCs w:val="26"/>
          <w:lang w:val="en-US"/>
        </w:rPr>
        <w:t>(2001) The bottlenosed dolphin</w:t>
      </w:r>
      <w:r>
        <w:rPr>
          <w:rFonts w:eastAsia="Times New Roman"/>
          <w:sz w:val="26"/>
          <w:szCs w:val="26"/>
          <w:lang w:val="en-US"/>
        </w:rPr>
        <w:t>’</w:t>
      </w:r>
      <w:r>
        <w:rPr>
          <w:rFonts w:eastAsia="Times New Roman"/>
          <w:sz w:val="26"/>
          <w:szCs w:val="26"/>
          <w:lang w:val="en-US"/>
        </w:rPr>
        <w:t>s understanding of gestures as symbolic representations of its body parts // Animal Learning &amp; Behaviour. 29 (3). P. 250 -264.</w:t>
      </w:r>
    </w:p>
    <w:p w:rsidR="00000000" w:rsidRDefault="00815432" w:rsidP="009A3D12">
      <w:pPr>
        <w:numPr>
          <w:ilvl w:val="0"/>
          <w:numId w:val="33"/>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Herman L.M., Uyeyama R.K. </w:t>
      </w:r>
      <w:r>
        <w:rPr>
          <w:sz w:val="26"/>
          <w:szCs w:val="26"/>
          <w:lang w:val="en-US"/>
        </w:rPr>
        <w:t xml:space="preserve">(1999) The dolphin's grammatical competency: Comments on Kako. </w:t>
      </w:r>
      <w:r>
        <w:rPr>
          <w:i/>
          <w:iCs/>
          <w:sz w:val="26"/>
          <w:szCs w:val="26"/>
          <w:lang w:val="en-US"/>
        </w:rPr>
        <w:t>Animal Learning &amp; Behavior</w:t>
      </w:r>
      <w:r>
        <w:rPr>
          <w:sz w:val="26"/>
          <w:szCs w:val="26"/>
          <w:lang w:val="en-US"/>
        </w:rPr>
        <w:t xml:space="preserve">, </w:t>
      </w:r>
      <w:r>
        <w:rPr>
          <w:b/>
          <w:bCs/>
          <w:sz w:val="26"/>
          <w:szCs w:val="26"/>
          <w:lang w:val="en-US"/>
        </w:rPr>
        <w:t xml:space="preserve">27, </w:t>
      </w:r>
      <w:r>
        <w:rPr>
          <w:sz w:val="26"/>
          <w:szCs w:val="26"/>
          <w:lang w:val="en-US"/>
        </w:rPr>
        <w:t>1</w:t>
      </w:r>
      <w:r>
        <w:rPr>
          <w:sz w:val="26"/>
          <w:szCs w:val="26"/>
          <w:lang w:val="en-US"/>
        </w:rPr>
        <w:t>8 - 23.</w:t>
      </w:r>
    </w:p>
    <w:p w:rsidR="00000000" w:rsidRDefault="00815432" w:rsidP="009A3D12">
      <w:pPr>
        <w:numPr>
          <w:ilvl w:val="0"/>
          <w:numId w:val="33"/>
        </w:numPr>
        <w:shd w:val="clear" w:color="auto" w:fill="FFFFFF"/>
        <w:tabs>
          <w:tab w:val="left" w:pos="1061"/>
        </w:tabs>
        <w:spacing w:line="446" w:lineRule="exact"/>
        <w:ind w:left="360" w:right="10" w:hanging="360"/>
        <w:jc w:val="both"/>
        <w:rPr>
          <w:spacing w:val="-2"/>
          <w:sz w:val="26"/>
          <w:szCs w:val="26"/>
          <w:lang w:val="en-US"/>
        </w:rPr>
      </w:pPr>
      <w:r>
        <w:rPr>
          <w:b/>
          <w:bCs/>
          <w:sz w:val="26"/>
          <w:szCs w:val="26"/>
          <w:lang w:val="en-US"/>
        </w:rPr>
        <w:t xml:space="preserve">Herschkovitz P. </w:t>
      </w:r>
      <w:r>
        <w:rPr>
          <w:sz w:val="26"/>
          <w:szCs w:val="26"/>
          <w:lang w:val="en-US"/>
        </w:rPr>
        <w:t xml:space="preserve">(1966) Catalog of living whales. </w:t>
      </w:r>
      <w:r>
        <w:rPr>
          <w:i/>
          <w:iCs/>
          <w:sz w:val="26"/>
          <w:szCs w:val="26"/>
          <w:lang w:val="en-US"/>
        </w:rPr>
        <w:t xml:space="preserve">Bull. US Nat. Mus., </w:t>
      </w:r>
      <w:r>
        <w:rPr>
          <w:b/>
          <w:bCs/>
          <w:sz w:val="26"/>
          <w:szCs w:val="26"/>
          <w:lang w:val="en-US"/>
        </w:rPr>
        <w:t xml:space="preserve">v. 246, </w:t>
      </w:r>
      <w:r>
        <w:rPr>
          <w:sz w:val="26"/>
          <w:szCs w:val="26"/>
          <w:lang w:val="en-US"/>
        </w:rPr>
        <w:t>1 - 259.</w:t>
      </w:r>
    </w:p>
    <w:p w:rsidR="00000000" w:rsidRDefault="00815432" w:rsidP="009A3D12">
      <w:pPr>
        <w:numPr>
          <w:ilvl w:val="0"/>
          <w:numId w:val="33"/>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Herzing D.L. </w:t>
      </w:r>
      <w:r>
        <w:rPr>
          <w:sz w:val="26"/>
          <w:szCs w:val="26"/>
          <w:lang w:val="en-US"/>
        </w:rPr>
        <w:t xml:space="preserve">(1996) Vocalizations and associated underwater behavior of </w:t>
      </w:r>
      <w:r>
        <w:rPr>
          <w:spacing w:val="-1"/>
          <w:sz w:val="26"/>
          <w:szCs w:val="26"/>
          <w:lang w:val="en-US"/>
        </w:rPr>
        <w:t xml:space="preserve">free-ranging Atlantic spotted dolphins, </w:t>
      </w:r>
      <w:r>
        <w:rPr>
          <w:i/>
          <w:iCs/>
          <w:spacing w:val="-1"/>
          <w:sz w:val="26"/>
          <w:szCs w:val="26"/>
          <w:lang w:val="en-US"/>
        </w:rPr>
        <w:t xml:space="preserve">Stenella frontalis </w:t>
      </w:r>
      <w:r>
        <w:rPr>
          <w:spacing w:val="-1"/>
          <w:sz w:val="26"/>
          <w:szCs w:val="26"/>
          <w:lang w:val="en-US"/>
        </w:rPr>
        <w:t xml:space="preserve">and bottlenosed dolphins, </w:t>
      </w:r>
      <w:r>
        <w:rPr>
          <w:i/>
          <w:iCs/>
          <w:sz w:val="26"/>
          <w:szCs w:val="26"/>
          <w:lang w:val="en-US"/>
        </w:rPr>
        <w:t xml:space="preserve">Tursiops truncates. Aquatic Mammals, </w:t>
      </w:r>
      <w:r>
        <w:rPr>
          <w:b/>
          <w:bCs/>
          <w:sz w:val="26"/>
          <w:szCs w:val="26"/>
          <w:lang w:val="en-US"/>
        </w:rPr>
        <w:t xml:space="preserve">22, 2, </w:t>
      </w:r>
      <w:r>
        <w:rPr>
          <w:sz w:val="26"/>
          <w:szCs w:val="26"/>
          <w:lang w:val="en-US"/>
        </w:rPr>
        <w:t>61 - 79.</w:t>
      </w:r>
    </w:p>
    <w:p w:rsidR="00000000" w:rsidRDefault="00815432" w:rsidP="009A3D12">
      <w:pPr>
        <w:numPr>
          <w:ilvl w:val="0"/>
          <w:numId w:val="33"/>
        </w:numPr>
        <w:shd w:val="clear" w:color="auto" w:fill="FFFFFF"/>
        <w:tabs>
          <w:tab w:val="left" w:pos="1061"/>
        </w:tabs>
        <w:spacing w:line="446" w:lineRule="exact"/>
        <w:rPr>
          <w:spacing w:val="-2"/>
          <w:sz w:val="26"/>
          <w:szCs w:val="26"/>
          <w:lang w:val="en-US"/>
        </w:rPr>
      </w:pPr>
      <w:r>
        <w:rPr>
          <w:b/>
          <w:bCs/>
          <w:sz w:val="26"/>
          <w:szCs w:val="26"/>
          <w:lang w:val="en-US"/>
        </w:rPr>
        <w:t xml:space="preserve">Hockett C.D. </w:t>
      </w:r>
      <w:r>
        <w:rPr>
          <w:sz w:val="26"/>
          <w:szCs w:val="26"/>
          <w:lang w:val="en-US"/>
        </w:rPr>
        <w:t xml:space="preserve">(1955) </w:t>
      </w:r>
      <w:r>
        <w:rPr>
          <w:i/>
          <w:iCs/>
          <w:sz w:val="26"/>
          <w:szCs w:val="26"/>
          <w:lang w:val="en-US"/>
        </w:rPr>
        <w:t xml:space="preserve">A manual of phonology, </w:t>
      </w:r>
      <w:r>
        <w:rPr>
          <w:sz w:val="26"/>
          <w:szCs w:val="26"/>
          <w:lang w:val="en-US"/>
        </w:rPr>
        <w:t>Baltimore, 252 p.</w:t>
      </w:r>
    </w:p>
    <w:p w:rsidR="00000000" w:rsidRDefault="00815432" w:rsidP="009A3D12">
      <w:pPr>
        <w:numPr>
          <w:ilvl w:val="0"/>
          <w:numId w:val="33"/>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Hockett C.D. </w:t>
      </w:r>
      <w:r>
        <w:rPr>
          <w:sz w:val="26"/>
          <w:szCs w:val="26"/>
          <w:lang w:val="en-US"/>
        </w:rPr>
        <w:t xml:space="preserve">(1960) The origin of speech. </w:t>
      </w:r>
      <w:r>
        <w:rPr>
          <w:i/>
          <w:iCs/>
          <w:sz w:val="26"/>
          <w:szCs w:val="26"/>
          <w:lang w:val="en-US"/>
        </w:rPr>
        <w:t xml:space="preserve">Scientific American, </w:t>
      </w:r>
      <w:r>
        <w:rPr>
          <w:b/>
          <w:bCs/>
          <w:sz w:val="26"/>
          <w:szCs w:val="26"/>
          <w:lang w:val="en-US"/>
        </w:rPr>
        <w:t xml:space="preserve">203, </w:t>
      </w:r>
      <w:r>
        <w:rPr>
          <w:sz w:val="26"/>
          <w:szCs w:val="26"/>
          <w:lang w:val="en-US"/>
        </w:rPr>
        <w:t>99 -196.</w:t>
      </w:r>
    </w:p>
    <w:p w:rsidR="00000000" w:rsidRDefault="00815432" w:rsidP="009A3D12">
      <w:pPr>
        <w:numPr>
          <w:ilvl w:val="0"/>
          <w:numId w:val="33"/>
        </w:numPr>
        <w:shd w:val="clear" w:color="auto" w:fill="FFFFFF"/>
        <w:tabs>
          <w:tab w:val="left" w:pos="1061"/>
        </w:tabs>
        <w:spacing w:before="5" w:line="446" w:lineRule="exact"/>
        <w:ind w:left="360" w:hanging="360"/>
        <w:jc w:val="both"/>
        <w:rPr>
          <w:spacing w:val="-2"/>
          <w:sz w:val="26"/>
          <w:szCs w:val="26"/>
          <w:lang w:val="en-US"/>
        </w:rPr>
      </w:pPr>
      <w:r>
        <w:rPr>
          <w:b/>
          <w:bCs/>
          <w:sz w:val="26"/>
          <w:szCs w:val="26"/>
          <w:lang w:val="en-US"/>
        </w:rPr>
        <w:t>Hoffmann L.S., Ferlin E., Fruet P.F., Genov</w:t>
      </w:r>
      <w:r>
        <w:rPr>
          <w:rFonts w:eastAsia="Times New Roman"/>
          <w:b/>
          <w:bCs/>
          <w:sz w:val="26"/>
          <w:szCs w:val="26"/>
          <w:lang w:val="en-US"/>
        </w:rPr>
        <w:t xml:space="preserve">ês R.C., Valdez F.P., Tullio J.D., Caon G., Freitas T.R.O. </w:t>
      </w:r>
      <w:r>
        <w:rPr>
          <w:rFonts w:eastAsia="Times New Roman"/>
          <w:sz w:val="26"/>
          <w:szCs w:val="26"/>
          <w:lang w:val="en-US"/>
        </w:rPr>
        <w:t>(2011) Whistles of bottlenose dolphins: group repertoires and geographic variations in Brazilian Waters</w:t>
      </w:r>
      <w:r>
        <w:rPr>
          <w:rFonts w:eastAsia="Times New Roman"/>
          <w:i/>
          <w:iCs/>
          <w:sz w:val="26"/>
          <w:szCs w:val="26"/>
          <w:lang w:val="en-US"/>
        </w:rPr>
        <w:t xml:space="preserve">. </w:t>
      </w:r>
      <w:r>
        <w:rPr>
          <w:rFonts w:eastAsia="Times New Roman"/>
          <w:sz w:val="26"/>
          <w:szCs w:val="26"/>
          <w:lang w:val="en-US"/>
        </w:rPr>
        <w:t>Laboratório de Mamí</w:t>
      </w:r>
      <w:r>
        <w:rPr>
          <w:rFonts w:eastAsia="Times New Roman"/>
          <w:sz w:val="26"/>
          <w:szCs w:val="26"/>
          <w:lang w:val="en-US"/>
        </w:rPr>
        <w:t>feros Marinhos, MORG/FURG, Rio Grande, RS, BR (manuscript), 6 p.</w:t>
      </w:r>
    </w:p>
    <w:p w:rsidR="00000000" w:rsidRDefault="00815432" w:rsidP="009A3D12">
      <w:pPr>
        <w:numPr>
          <w:ilvl w:val="0"/>
          <w:numId w:val="33"/>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Holder M.D., Herman L.M., Kuczaj S.A. </w:t>
      </w:r>
      <w:r>
        <w:rPr>
          <w:sz w:val="26"/>
          <w:szCs w:val="26"/>
          <w:lang w:val="en-US"/>
        </w:rPr>
        <w:t xml:space="preserve">(1993) Bottlenosed dolphin's responses to anomalous gestural sequences expressed within an artificial gestural language. In: </w:t>
      </w:r>
      <w:r>
        <w:rPr>
          <w:i/>
          <w:iCs/>
          <w:sz w:val="26"/>
          <w:szCs w:val="26"/>
          <w:lang w:val="en-US"/>
        </w:rPr>
        <w:t xml:space="preserve">Language and Communication: Comparative Perspectives, </w:t>
      </w:r>
      <w:r>
        <w:rPr>
          <w:sz w:val="26"/>
          <w:szCs w:val="26"/>
          <w:lang w:val="en-US"/>
        </w:rPr>
        <w:t>Hillsdale, NJ, pp. 299 - 388.</w:t>
      </w:r>
    </w:p>
    <w:p w:rsidR="00000000" w:rsidRDefault="00815432" w:rsidP="009A3D12">
      <w:pPr>
        <w:numPr>
          <w:ilvl w:val="0"/>
          <w:numId w:val="33"/>
        </w:numPr>
        <w:shd w:val="clear" w:color="auto" w:fill="FFFFFF"/>
        <w:tabs>
          <w:tab w:val="left" w:pos="1061"/>
        </w:tabs>
        <w:spacing w:line="446" w:lineRule="exact"/>
        <w:ind w:left="360" w:right="5" w:hanging="360"/>
        <w:jc w:val="both"/>
        <w:rPr>
          <w:spacing w:val="-2"/>
          <w:sz w:val="26"/>
          <w:szCs w:val="26"/>
          <w:lang w:val="en-US"/>
        </w:rPr>
        <w:sectPr w:rsidR="00000000">
          <w:pgSz w:w="11909" w:h="16834"/>
          <w:pgMar w:top="1440" w:right="850" w:bottom="360" w:left="2059" w:header="720" w:footer="720" w:gutter="0"/>
          <w:cols w:space="60"/>
          <w:noEndnote/>
        </w:sectPr>
      </w:pPr>
    </w:p>
    <w:p w:rsidR="00000000" w:rsidRDefault="00815432">
      <w:pPr>
        <w:shd w:val="clear" w:color="auto" w:fill="FFFFFF"/>
        <w:ind w:left="4138"/>
      </w:pPr>
      <w:r>
        <w:rPr>
          <w:sz w:val="24"/>
          <w:szCs w:val="24"/>
          <w:lang w:val="en-US"/>
        </w:rPr>
        <w:t>165</w:t>
      </w:r>
    </w:p>
    <w:p w:rsidR="00000000" w:rsidRDefault="00815432" w:rsidP="009A3D12">
      <w:pPr>
        <w:numPr>
          <w:ilvl w:val="0"/>
          <w:numId w:val="34"/>
        </w:numPr>
        <w:shd w:val="clear" w:color="auto" w:fill="FFFFFF"/>
        <w:tabs>
          <w:tab w:val="left" w:pos="1061"/>
        </w:tabs>
        <w:spacing w:before="154" w:line="446" w:lineRule="exact"/>
        <w:ind w:left="360" w:right="5" w:hanging="360"/>
        <w:jc w:val="both"/>
        <w:rPr>
          <w:spacing w:val="-2"/>
          <w:sz w:val="26"/>
          <w:szCs w:val="26"/>
          <w:lang w:val="en-US"/>
        </w:rPr>
      </w:pPr>
      <w:r>
        <w:rPr>
          <w:b/>
          <w:bCs/>
          <w:sz w:val="26"/>
          <w:szCs w:val="26"/>
          <w:lang w:val="en-US"/>
        </w:rPr>
        <w:t xml:space="preserve">Honacki J.H., Kinman K.E., Koappl J.W. (eds.). </w:t>
      </w:r>
      <w:r>
        <w:rPr>
          <w:sz w:val="26"/>
          <w:szCs w:val="26"/>
          <w:lang w:val="en-US"/>
        </w:rPr>
        <w:t>(1982) Mammal species of the world, Lawrence, KS, 694 p.</w:t>
      </w:r>
    </w:p>
    <w:p w:rsidR="00000000" w:rsidRDefault="00815432" w:rsidP="009A3D12">
      <w:pPr>
        <w:numPr>
          <w:ilvl w:val="0"/>
          <w:numId w:val="34"/>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Janik V.M., Dehnhardt G., Todt D. </w:t>
      </w:r>
      <w:r>
        <w:rPr>
          <w:sz w:val="26"/>
          <w:szCs w:val="26"/>
          <w:lang w:val="en-US"/>
        </w:rPr>
        <w:t xml:space="preserve">(1994) Signature whistle variations in a bottlenosed dolphin, </w:t>
      </w:r>
      <w:r>
        <w:rPr>
          <w:i/>
          <w:iCs/>
          <w:sz w:val="26"/>
          <w:szCs w:val="26"/>
          <w:lang w:val="en-US"/>
        </w:rPr>
        <w:t>Tursiops truncatus</w:t>
      </w:r>
      <w:r>
        <w:rPr>
          <w:sz w:val="26"/>
          <w:szCs w:val="26"/>
          <w:lang w:val="en-US"/>
        </w:rPr>
        <w:t xml:space="preserve">. </w:t>
      </w:r>
      <w:r>
        <w:rPr>
          <w:i/>
          <w:iCs/>
          <w:sz w:val="26"/>
          <w:szCs w:val="26"/>
          <w:lang w:val="en-US"/>
        </w:rPr>
        <w:t xml:space="preserve">Behav. Ecol. Sociobiol., </w:t>
      </w:r>
      <w:r>
        <w:rPr>
          <w:b/>
          <w:bCs/>
          <w:sz w:val="26"/>
          <w:szCs w:val="26"/>
          <w:lang w:val="en-US"/>
        </w:rPr>
        <w:t xml:space="preserve">v. 35, </w:t>
      </w:r>
      <w:r>
        <w:rPr>
          <w:sz w:val="26"/>
          <w:szCs w:val="26"/>
          <w:lang w:val="en-US"/>
        </w:rPr>
        <w:t>243 -248.</w:t>
      </w:r>
    </w:p>
    <w:p w:rsidR="00000000" w:rsidRDefault="00815432" w:rsidP="009A3D12">
      <w:pPr>
        <w:numPr>
          <w:ilvl w:val="0"/>
          <w:numId w:val="34"/>
        </w:numPr>
        <w:shd w:val="clear" w:color="auto" w:fill="FFFFFF"/>
        <w:tabs>
          <w:tab w:val="left" w:pos="1061"/>
        </w:tabs>
        <w:spacing w:line="446" w:lineRule="exact"/>
        <w:ind w:left="360" w:right="5" w:hanging="360"/>
        <w:jc w:val="both"/>
        <w:rPr>
          <w:spacing w:val="-2"/>
          <w:sz w:val="26"/>
          <w:szCs w:val="26"/>
          <w:lang w:val="en-US"/>
        </w:rPr>
      </w:pPr>
      <w:r>
        <w:rPr>
          <w:b/>
          <w:bCs/>
          <w:spacing w:val="-1"/>
          <w:sz w:val="26"/>
          <w:szCs w:val="26"/>
          <w:lang w:val="en-US"/>
        </w:rPr>
        <w:t xml:space="preserve">Janik V.M., Sayigh L.S. </w:t>
      </w:r>
      <w:r>
        <w:rPr>
          <w:spacing w:val="-1"/>
          <w:sz w:val="26"/>
          <w:szCs w:val="26"/>
          <w:lang w:val="en-US"/>
        </w:rPr>
        <w:t xml:space="preserve">(2013) Communication in bottlenose dolphins: 50 </w:t>
      </w:r>
      <w:r>
        <w:rPr>
          <w:sz w:val="26"/>
          <w:szCs w:val="26"/>
          <w:lang w:val="en-US"/>
        </w:rPr>
        <w:t xml:space="preserve">years of signature </w:t>
      </w:r>
      <w:r>
        <w:rPr>
          <w:sz w:val="26"/>
          <w:szCs w:val="26"/>
          <w:lang w:val="en-US"/>
        </w:rPr>
        <w:t xml:space="preserve">whistle research. </w:t>
      </w:r>
      <w:r>
        <w:rPr>
          <w:i/>
          <w:iCs/>
          <w:sz w:val="26"/>
          <w:szCs w:val="26"/>
          <w:lang w:val="en-US"/>
        </w:rPr>
        <w:t xml:space="preserve">J. Comp. Physiol. A, </w:t>
      </w:r>
      <w:r>
        <w:rPr>
          <w:b/>
          <w:bCs/>
          <w:sz w:val="26"/>
          <w:szCs w:val="26"/>
          <w:lang w:val="en-US"/>
        </w:rPr>
        <w:t xml:space="preserve">v. 199, </w:t>
      </w:r>
      <w:r>
        <w:rPr>
          <w:sz w:val="26"/>
          <w:szCs w:val="26"/>
          <w:lang w:val="en-US"/>
        </w:rPr>
        <w:t>479-489.</w:t>
      </w:r>
    </w:p>
    <w:p w:rsidR="00000000" w:rsidRDefault="00815432" w:rsidP="009A3D12">
      <w:pPr>
        <w:numPr>
          <w:ilvl w:val="0"/>
          <w:numId w:val="34"/>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Janik V. M., Sayigh L. S., Wells R. S. </w:t>
      </w:r>
      <w:r>
        <w:rPr>
          <w:sz w:val="26"/>
          <w:szCs w:val="26"/>
          <w:lang w:val="en-US"/>
        </w:rPr>
        <w:t xml:space="preserve">(2006) Signature whistle shape conveys identity information to bottlenose dolphins. </w:t>
      </w:r>
      <w:r>
        <w:rPr>
          <w:i/>
          <w:iCs/>
          <w:sz w:val="26"/>
          <w:szCs w:val="26"/>
          <w:lang w:val="en-US"/>
        </w:rPr>
        <w:t xml:space="preserve">PNAS, </w:t>
      </w:r>
      <w:r>
        <w:rPr>
          <w:b/>
          <w:bCs/>
          <w:sz w:val="26"/>
          <w:szCs w:val="26"/>
          <w:lang w:val="en-US"/>
        </w:rPr>
        <w:t xml:space="preserve">v. 103, 21, </w:t>
      </w:r>
      <w:r>
        <w:rPr>
          <w:sz w:val="26"/>
          <w:szCs w:val="26"/>
          <w:lang w:val="en-US"/>
        </w:rPr>
        <w:t>8293 -8297.</w:t>
      </w:r>
    </w:p>
    <w:p w:rsidR="00000000" w:rsidRDefault="00815432" w:rsidP="009A3D12">
      <w:pPr>
        <w:numPr>
          <w:ilvl w:val="0"/>
          <w:numId w:val="34"/>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Janik V.M., Slater P.J.B. </w:t>
      </w:r>
      <w:r>
        <w:rPr>
          <w:sz w:val="26"/>
          <w:szCs w:val="26"/>
          <w:lang w:val="en-US"/>
        </w:rPr>
        <w:t xml:space="preserve">(1998) </w:t>
      </w:r>
      <w:r>
        <w:rPr>
          <w:sz w:val="26"/>
          <w:szCs w:val="26"/>
          <w:lang w:val="en-US"/>
        </w:rPr>
        <w:t xml:space="preserve">Context-specific use suggests that bottlenose dolphin signature whistles are cohesion calls. </w:t>
      </w:r>
      <w:r>
        <w:rPr>
          <w:i/>
          <w:iCs/>
          <w:sz w:val="26"/>
          <w:szCs w:val="26"/>
          <w:lang w:val="en-US"/>
        </w:rPr>
        <w:t xml:space="preserve">Animal behaviour, </w:t>
      </w:r>
      <w:r>
        <w:rPr>
          <w:b/>
          <w:bCs/>
          <w:sz w:val="26"/>
          <w:szCs w:val="26"/>
          <w:lang w:val="en-US"/>
        </w:rPr>
        <w:t xml:space="preserve">v. 56, </w:t>
      </w:r>
      <w:r>
        <w:rPr>
          <w:sz w:val="26"/>
          <w:szCs w:val="26"/>
          <w:lang w:val="en-US"/>
        </w:rPr>
        <w:t>829 - 838.</w:t>
      </w:r>
    </w:p>
    <w:p w:rsidR="00000000" w:rsidRDefault="00815432" w:rsidP="009A3D12">
      <w:pPr>
        <w:numPr>
          <w:ilvl w:val="0"/>
          <w:numId w:val="34"/>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Karlsen J.D., Bisther A., Lyndersen C., Haug T., Kovacs K.M. </w:t>
      </w:r>
      <w:r>
        <w:rPr>
          <w:sz w:val="26"/>
          <w:szCs w:val="26"/>
          <w:lang w:val="en-US"/>
        </w:rPr>
        <w:t>(2002) Summer vocalizations of adult male white whales (</w:t>
      </w:r>
      <w:r>
        <w:rPr>
          <w:i/>
          <w:iCs/>
          <w:sz w:val="26"/>
          <w:szCs w:val="26"/>
          <w:lang w:val="en-US"/>
        </w:rPr>
        <w:t>Del</w:t>
      </w:r>
      <w:r>
        <w:rPr>
          <w:i/>
          <w:iCs/>
          <w:sz w:val="26"/>
          <w:szCs w:val="26"/>
          <w:lang w:val="en-US"/>
        </w:rPr>
        <w:t>phinapterus leucas</w:t>
      </w:r>
      <w:r>
        <w:rPr>
          <w:sz w:val="26"/>
          <w:szCs w:val="26"/>
          <w:lang w:val="en-US"/>
        </w:rPr>
        <w:t xml:space="preserve">) in Svalbard, Norway. </w:t>
      </w:r>
      <w:r>
        <w:rPr>
          <w:i/>
          <w:iCs/>
          <w:sz w:val="26"/>
          <w:szCs w:val="26"/>
          <w:lang w:val="en-US"/>
        </w:rPr>
        <w:t xml:space="preserve">Polar. Biol., </w:t>
      </w:r>
      <w:r>
        <w:rPr>
          <w:b/>
          <w:bCs/>
          <w:sz w:val="26"/>
          <w:szCs w:val="26"/>
          <w:lang w:val="en-US"/>
        </w:rPr>
        <w:t xml:space="preserve">v. 25, </w:t>
      </w:r>
      <w:r>
        <w:rPr>
          <w:sz w:val="26"/>
          <w:szCs w:val="26"/>
          <w:lang w:val="en-US"/>
        </w:rPr>
        <w:t>808 - 817.</w:t>
      </w:r>
    </w:p>
    <w:p w:rsidR="00000000" w:rsidRDefault="00815432" w:rsidP="009A3D12">
      <w:pPr>
        <w:numPr>
          <w:ilvl w:val="0"/>
          <w:numId w:val="34"/>
        </w:numPr>
        <w:shd w:val="clear" w:color="auto" w:fill="FFFFFF"/>
        <w:tabs>
          <w:tab w:val="left" w:pos="1061"/>
        </w:tabs>
        <w:spacing w:line="446" w:lineRule="exact"/>
        <w:ind w:left="360" w:hanging="360"/>
        <w:jc w:val="both"/>
        <w:rPr>
          <w:spacing w:val="-2"/>
          <w:sz w:val="26"/>
          <w:szCs w:val="26"/>
          <w:lang w:val="en-US"/>
        </w:rPr>
      </w:pPr>
      <w:r>
        <w:rPr>
          <w:b/>
          <w:bCs/>
          <w:sz w:val="26"/>
          <w:szCs w:val="26"/>
          <w:lang w:val="en-US"/>
        </w:rPr>
        <w:t xml:space="preserve">Kellogg W.N., Kohler R. </w:t>
      </w:r>
      <w:r>
        <w:rPr>
          <w:sz w:val="26"/>
          <w:szCs w:val="26"/>
          <w:lang w:val="en-US"/>
        </w:rPr>
        <w:t xml:space="preserve">(1952) Reactions of the porpoise to ultrasonic frequencies. </w:t>
      </w:r>
      <w:r>
        <w:rPr>
          <w:i/>
          <w:iCs/>
          <w:sz w:val="26"/>
          <w:szCs w:val="26"/>
          <w:lang w:val="en-US"/>
        </w:rPr>
        <w:t xml:space="preserve">Science, </w:t>
      </w:r>
      <w:r>
        <w:rPr>
          <w:b/>
          <w:bCs/>
          <w:sz w:val="26"/>
          <w:szCs w:val="26"/>
          <w:lang w:val="en-US"/>
        </w:rPr>
        <w:t xml:space="preserve">v. 16. </w:t>
      </w:r>
      <w:r>
        <w:rPr>
          <w:sz w:val="26"/>
          <w:szCs w:val="26"/>
          <w:lang w:val="en-US"/>
        </w:rPr>
        <w:t>P. 250 - 252.</w:t>
      </w:r>
    </w:p>
    <w:p w:rsidR="00000000" w:rsidRDefault="00815432" w:rsidP="009A3D12">
      <w:pPr>
        <w:numPr>
          <w:ilvl w:val="0"/>
          <w:numId w:val="34"/>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Kellogg W.N., Kohler R., Morris N.H. </w:t>
      </w:r>
      <w:r>
        <w:rPr>
          <w:sz w:val="26"/>
          <w:szCs w:val="26"/>
          <w:lang w:val="en-US"/>
        </w:rPr>
        <w:t xml:space="preserve">(1953) Porpoise sounds as sonar signals. </w:t>
      </w:r>
      <w:r>
        <w:rPr>
          <w:i/>
          <w:iCs/>
          <w:sz w:val="26"/>
          <w:szCs w:val="26"/>
          <w:lang w:val="en-US"/>
        </w:rPr>
        <w:t xml:space="preserve">Science, </w:t>
      </w:r>
      <w:r>
        <w:rPr>
          <w:b/>
          <w:bCs/>
          <w:sz w:val="26"/>
          <w:szCs w:val="26"/>
          <w:lang w:val="en-US"/>
        </w:rPr>
        <w:t xml:space="preserve">v. 117, </w:t>
      </w:r>
      <w:r>
        <w:rPr>
          <w:sz w:val="26"/>
          <w:szCs w:val="26"/>
          <w:lang w:val="en-US"/>
        </w:rPr>
        <w:t>239-243.</w:t>
      </w:r>
    </w:p>
    <w:p w:rsidR="00000000" w:rsidRDefault="00815432" w:rsidP="009A3D12">
      <w:pPr>
        <w:numPr>
          <w:ilvl w:val="0"/>
          <w:numId w:val="34"/>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Kriesel H.J., Elwen S.H., Nastasi A., Gridley T. </w:t>
      </w:r>
      <w:r>
        <w:rPr>
          <w:sz w:val="26"/>
          <w:szCs w:val="26"/>
          <w:lang w:val="en-US"/>
        </w:rPr>
        <w:t>(2014) Identification and characteristics of signature whistles in wild bottlenose dolphins (</w:t>
      </w:r>
      <w:r>
        <w:rPr>
          <w:i/>
          <w:iCs/>
          <w:sz w:val="26"/>
          <w:szCs w:val="26"/>
          <w:lang w:val="en-US"/>
        </w:rPr>
        <w:t xml:space="preserve">Tursiops </w:t>
      </w:r>
      <w:r>
        <w:rPr>
          <w:i/>
          <w:iCs/>
          <w:spacing w:val="-1"/>
          <w:sz w:val="26"/>
          <w:szCs w:val="26"/>
          <w:lang w:val="en-US"/>
        </w:rPr>
        <w:t>truncatus</w:t>
      </w:r>
      <w:r>
        <w:rPr>
          <w:spacing w:val="-1"/>
          <w:sz w:val="26"/>
          <w:szCs w:val="26"/>
          <w:lang w:val="en-US"/>
        </w:rPr>
        <w:t xml:space="preserve">) from Namibia. </w:t>
      </w:r>
      <w:r>
        <w:rPr>
          <w:i/>
          <w:iCs/>
          <w:spacing w:val="-1"/>
          <w:sz w:val="26"/>
          <w:szCs w:val="26"/>
          <w:lang w:val="en-US"/>
        </w:rPr>
        <w:t>PLOS O</w:t>
      </w:r>
      <w:r>
        <w:rPr>
          <w:i/>
          <w:iCs/>
          <w:spacing w:val="-1"/>
          <w:sz w:val="26"/>
          <w:szCs w:val="26"/>
          <w:lang w:val="en-US"/>
        </w:rPr>
        <w:t xml:space="preserve">NE, </w:t>
      </w:r>
      <w:r>
        <w:rPr>
          <w:b/>
          <w:bCs/>
          <w:spacing w:val="-1"/>
          <w:sz w:val="26"/>
          <w:szCs w:val="26"/>
          <w:lang w:val="en-US"/>
        </w:rPr>
        <w:t xml:space="preserve">v. 9, iss. 9.  </w:t>
      </w:r>
      <w:hyperlink r:id="rId149" w:history="1">
        <w:r>
          <w:rPr>
            <w:b/>
            <w:bCs/>
            <w:spacing w:val="-1"/>
            <w:sz w:val="26"/>
            <w:szCs w:val="26"/>
            <w:u w:val="single"/>
            <w:lang w:val="en-US"/>
          </w:rPr>
          <w:t xml:space="preserve"> </w:t>
        </w:r>
        <w:r>
          <w:rPr>
            <w:spacing w:val="-1"/>
            <w:sz w:val="26"/>
            <w:szCs w:val="26"/>
            <w:u w:val="single"/>
            <w:lang w:val="en-US"/>
          </w:rPr>
          <w:t>www.plosone.org</w:t>
        </w:r>
      </w:hyperlink>
    </w:p>
    <w:p w:rsidR="00000000" w:rsidRDefault="00815432" w:rsidP="009A3D12">
      <w:pPr>
        <w:numPr>
          <w:ilvl w:val="0"/>
          <w:numId w:val="34"/>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Lammers M.O., Schotten M., Au W.W.L. (2006) </w:t>
      </w:r>
      <w:r>
        <w:rPr>
          <w:sz w:val="26"/>
          <w:szCs w:val="26"/>
          <w:lang w:val="en-US"/>
        </w:rPr>
        <w:t>The spatial context of free-ranging Hawaiian spinner dolphins (</w:t>
      </w:r>
      <w:r>
        <w:rPr>
          <w:i/>
          <w:iCs/>
          <w:sz w:val="26"/>
          <w:szCs w:val="26"/>
          <w:lang w:val="en-US"/>
        </w:rPr>
        <w:t>Stenella longirostris</w:t>
      </w:r>
      <w:r>
        <w:rPr>
          <w:sz w:val="26"/>
          <w:szCs w:val="26"/>
          <w:lang w:val="en-US"/>
        </w:rPr>
        <w:t xml:space="preserve">) producing acoustic signals. </w:t>
      </w:r>
      <w:r>
        <w:rPr>
          <w:i/>
          <w:iCs/>
          <w:sz w:val="26"/>
          <w:szCs w:val="26"/>
          <w:lang w:val="en-US"/>
        </w:rPr>
        <w:t>J. Acoust. Soc. A</w:t>
      </w:r>
      <w:r>
        <w:rPr>
          <w:i/>
          <w:iCs/>
          <w:sz w:val="26"/>
          <w:szCs w:val="26"/>
          <w:lang w:val="en-US"/>
        </w:rPr>
        <w:t>m.</w:t>
      </w:r>
      <w:r>
        <w:rPr>
          <w:sz w:val="26"/>
          <w:szCs w:val="26"/>
          <w:lang w:val="en-US"/>
        </w:rPr>
        <w:t xml:space="preserve">, </w:t>
      </w:r>
      <w:r>
        <w:rPr>
          <w:b/>
          <w:bCs/>
          <w:sz w:val="26"/>
          <w:szCs w:val="26"/>
          <w:lang w:val="en-US"/>
        </w:rPr>
        <w:t xml:space="preserve">119, 2, </w:t>
      </w:r>
      <w:r>
        <w:rPr>
          <w:sz w:val="26"/>
          <w:szCs w:val="26"/>
          <w:lang w:val="en-US"/>
        </w:rPr>
        <w:t>1244 - 1250.</w:t>
      </w:r>
    </w:p>
    <w:p w:rsidR="00000000" w:rsidRDefault="00815432" w:rsidP="009A3D12">
      <w:pPr>
        <w:numPr>
          <w:ilvl w:val="0"/>
          <w:numId w:val="34"/>
        </w:numPr>
        <w:shd w:val="clear" w:color="auto" w:fill="FFFFFF"/>
        <w:tabs>
          <w:tab w:val="left" w:pos="1061"/>
        </w:tabs>
        <w:spacing w:line="446" w:lineRule="exact"/>
        <w:ind w:left="360" w:hanging="360"/>
        <w:jc w:val="both"/>
        <w:rPr>
          <w:spacing w:val="-2"/>
          <w:sz w:val="26"/>
          <w:szCs w:val="26"/>
          <w:lang w:val="en-US"/>
        </w:rPr>
      </w:pPr>
      <w:r>
        <w:rPr>
          <w:b/>
          <w:bCs/>
          <w:sz w:val="26"/>
          <w:szCs w:val="26"/>
          <w:lang w:val="en-US"/>
        </w:rPr>
        <w:t xml:space="preserve">Lang T.G., Smith H.A.P. </w:t>
      </w:r>
      <w:r>
        <w:rPr>
          <w:sz w:val="26"/>
          <w:szCs w:val="26"/>
          <w:lang w:val="en-US"/>
        </w:rPr>
        <w:t xml:space="preserve">(1965) Communication between dolphins in separate tanks by way of an electronic acoustic link. </w:t>
      </w:r>
      <w:r>
        <w:rPr>
          <w:i/>
          <w:iCs/>
          <w:sz w:val="26"/>
          <w:szCs w:val="26"/>
          <w:lang w:val="en-US"/>
        </w:rPr>
        <w:t xml:space="preserve">Science, </w:t>
      </w:r>
      <w:r>
        <w:rPr>
          <w:b/>
          <w:bCs/>
          <w:sz w:val="26"/>
          <w:szCs w:val="26"/>
          <w:lang w:val="en-US"/>
        </w:rPr>
        <w:t xml:space="preserve">v. 150, 3705, </w:t>
      </w:r>
      <w:r>
        <w:rPr>
          <w:sz w:val="26"/>
          <w:szCs w:val="26"/>
          <w:lang w:val="en-US"/>
        </w:rPr>
        <w:t>1839 -1844.</w:t>
      </w:r>
    </w:p>
    <w:p w:rsidR="00000000" w:rsidRDefault="00815432" w:rsidP="009A3D12">
      <w:pPr>
        <w:numPr>
          <w:ilvl w:val="0"/>
          <w:numId w:val="34"/>
        </w:numPr>
        <w:shd w:val="clear" w:color="auto" w:fill="FFFFFF"/>
        <w:tabs>
          <w:tab w:val="left" w:pos="1061"/>
        </w:tabs>
        <w:spacing w:line="446" w:lineRule="exact"/>
        <w:rPr>
          <w:spacing w:val="-2"/>
          <w:sz w:val="26"/>
          <w:szCs w:val="26"/>
          <w:lang w:val="en-US"/>
        </w:rPr>
      </w:pPr>
      <w:r>
        <w:rPr>
          <w:b/>
          <w:bCs/>
          <w:sz w:val="26"/>
          <w:szCs w:val="26"/>
          <w:lang w:val="en-US"/>
        </w:rPr>
        <w:t xml:space="preserve">Lilly J.C. </w:t>
      </w:r>
      <w:r>
        <w:rPr>
          <w:sz w:val="26"/>
          <w:szCs w:val="26"/>
          <w:lang w:val="en-US"/>
        </w:rPr>
        <w:t>(1961) Man and dolphin. NY, 117 p.</w:t>
      </w:r>
    </w:p>
    <w:p w:rsidR="00000000" w:rsidRDefault="00815432" w:rsidP="009A3D12">
      <w:pPr>
        <w:numPr>
          <w:ilvl w:val="0"/>
          <w:numId w:val="34"/>
        </w:numPr>
        <w:shd w:val="clear" w:color="auto" w:fill="FFFFFF"/>
        <w:tabs>
          <w:tab w:val="left" w:pos="1061"/>
        </w:tabs>
        <w:spacing w:line="446" w:lineRule="exact"/>
        <w:rPr>
          <w:spacing w:val="-2"/>
          <w:sz w:val="26"/>
          <w:szCs w:val="26"/>
          <w:lang w:val="en-US"/>
        </w:rPr>
        <w:sectPr w:rsidR="00000000">
          <w:pgSz w:w="11909" w:h="16834"/>
          <w:pgMar w:top="1440" w:right="850" w:bottom="360" w:left="2059" w:header="720" w:footer="720" w:gutter="0"/>
          <w:cols w:space="60"/>
          <w:noEndnote/>
        </w:sectPr>
      </w:pPr>
    </w:p>
    <w:p w:rsidR="00000000" w:rsidRDefault="00815432">
      <w:pPr>
        <w:shd w:val="clear" w:color="auto" w:fill="FFFFFF"/>
        <w:ind w:left="4138"/>
      </w:pPr>
      <w:r>
        <w:rPr>
          <w:sz w:val="24"/>
          <w:szCs w:val="24"/>
          <w:lang w:val="en-US"/>
        </w:rPr>
        <w:t>166</w:t>
      </w:r>
    </w:p>
    <w:p w:rsidR="00000000" w:rsidRDefault="00815432" w:rsidP="009A3D12">
      <w:pPr>
        <w:numPr>
          <w:ilvl w:val="0"/>
          <w:numId w:val="35"/>
        </w:numPr>
        <w:shd w:val="clear" w:color="auto" w:fill="FFFFFF"/>
        <w:tabs>
          <w:tab w:val="left" w:pos="1061"/>
        </w:tabs>
        <w:spacing w:before="154" w:line="446" w:lineRule="exact"/>
        <w:ind w:left="360" w:right="5" w:hanging="360"/>
        <w:jc w:val="both"/>
        <w:rPr>
          <w:spacing w:val="-2"/>
          <w:sz w:val="26"/>
          <w:szCs w:val="26"/>
          <w:lang w:val="en-US"/>
        </w:rPr>
      </w:pPr>
      <w:r>
        <w:rPr>
          <w:b/>
          <w:bCs/>
          <w:sz w:val="26"/>
          <w:szCs w:val="26"/>
          <w:lang w:val="en-US"/>
        </w:rPr>
        <w:t xml:space="preserve">Lilly J.C. </w:t>
      </w:r>
      <w:r>
        <w:rPr>
          <w:sz w:val="26"/>
          <w:szCs w:val="26"/>
          <w:lang w:val="en-US"/>
        </w:rPr>
        <w:t xml:space="preserve">(1961) Vocal behavior of the bottlenose dolphin (Tursiops truncatus). </w:t>
      </w:r>
      <w:r>
        <w:rPr>
          <w:i/>
          <w:iCs/>
          <w:sz w:val="26"/>
          <w:szCs w:val="26"/>
          <w:lang w:val="en-US"/>
        </w:rPr>
        <w:t xml:space="preserve">Proceed. of the Am. Philosoph. Soc., </w:t>
      </w:r>
      <w:r>
        <w:rPr>
          <w:b/>
          <w:bCs/>
          <w:sz w:val="26"/>
          <w:szCs w:val="26"/>
          <w:lang w:val="en-US"/>
        </w:rPr>
        <w:t xml:space="preserve">v. 106, 6, </w:t>
      </w:r>
      <w:r>
        <w:rPr>
          <w:sz w:val="26"/>
          <w:szCs w:val="26"/>
          <w:lang w:val="en-US"/>
        </w:rPr>
        <w:t>520 - 529.</w:t>
      </w:r>
    </w:p>
    <w:p w:rsidR="00000000" w:rsidRDefault="00815432" w:rsidP="009A3D12">
      <w:pPr>
        <w:numPr>
          <w:ilvl w:val="0"/>
          <w:numId w:val="35"/>
        </w:numPr>
        <w:shd w:val="clear" w:color="auto" w:fill="FFFFFF"/>
        <w:tabs>
          <w:tab w:val="left" w:pos="1061"/>
        </w:tabs>
        <w:spacing w:line="446" w:lineRule="exact"/>
        <w:ind w:left="360" w:right="10" w:hanging="360"/>
        <w:jc w:val="both"/>
        <w:rPr>
          <w:spacing w:val="-2"/>
          <w:sz w:val="26"/>
          <w:szCs w:val="26"/>
          <w:lang w:val="en-US"/>
        </w:rPr>
      </w:pPr>
      <w:r>
        <w:rPr>
          <w:b/>
          <w:bCs/>
          <w:spacing w:val="-1"/>
          <w:sz w:val="26"/>
          <w:szCs w:val="26"/>
          <w:lang w:val="en-US"/>
        </w:rPr>
        <w:t xml:space="preserve">Lilly J.C. </w:t>
      </w:r>
      <w:r>
        <w:rPr>
          <w:spacing w:val="-1"/>
          <w:sz w:val="26"/>
          <w:szCs w:val="26"/>
          <w:lang w:val="en-US"/>
        </w:rPr>
        <w:t xml:space="preserve">(1965) Vocal mimicry in Tursiops: Ability to match numbers and durations of human vocal bursts.   </w:t>
      </w:r>
      <w:r>
        <w:rPr>
          <w:i/>
          <w:iCs/>
          <w:spacing w:val="-1"/>
          <w:sz w:val="26"/>
          <w:szCs w:val="26"/>
          <w:lang w:val="en-US"/>
        </w:rPr>
        <w:t xml:space="preserve">Science, </w:t>
      </w:r>
      <w:r>
        <w:rPr>
          <w:b/>
          <w:bCs/>
          <w:spacing w:val="-1"/>
          <w:sz w:val="26"/>
          <w:szCs w:val="26"/>
          <w:lang w:val="en-US"/>
        </w:rPr>
        <w:t>v. 147, 3655</w:t>
      </w:r>
      <w:r>
        <w:rPr>
          <w:spacing w:val="-1"/>
          <w:sz w:val="26"/>
          <w:szCs w:val="26"/>
          <w:lang w:val="en-US"/>
        </w:rPr>
        <w:t>, 300 - 301.</w:t>
      </w:r>
    </w:p>
    <w:p w:rsidR="00000000" w:rsidRDefault="00815432" w:rsidP="009A3D12">
      <w:pPr>
        <w:numPr>
          <w:ilvl w:val="0"/>
          <w:numId w:val="35"/>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Lilly J.C. </w:t>
      </w:r>
      <w:r>
        <w:rPr>
          <w:sz w:val="26"/>
          <w:szCs w:val="26"/>
          <w:lang w:val="en-US"/>
        </w:rPr>
        <w:t xml:space="preserve">(1968) Sound production in Tursiops truncatus (bottlenose dolphin). </w:t>
      </w:r>
      <w:r>
        <w:rPr>
          <w:i/>
          <w:iCs/>
          <w:sz w:val="26"/>
          <w:szCs w:val="26"/>
          <w:lang w:val="en-US"/>
        </w:rPr>
        <w:t xml:space="preserve">Annals of the New York Academy of sciences, </w:t>
      </w:r>
      <w:r>
        <w:rPr>
          <w:b/>
          <w:bCs/>
          <w:sz w:val="26"/>
          <w:szCs w:val="26"/>
          <w:lang w:val="en-US"/>
        </w:rPr>
        <w:t xml:space="preserve">v. 155, </w:t>
      </w:r>
      <w:r>
        <w:rPr>
          <w:sz w:val="26"/>
          <w:szCs w:val="26"/>
          <w:lang w:val="en-US"/>
        </w:rPr>
        <w:t>321 - 340.</w:t>
      </w:r>
    </w:p>
    <w:p w:rsidR="00000000" w:rsidRDefault="00815432" w:rsidP="009A3D12">
      <w:pPr>
        <w:numPr>
          <w:ilvl w:val="0"/>
          <w:numId w:val="35"/>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Lilly J.C., Miller A.M. </w:t>
      </w:r>
      <w:r>
        <w:rPr>
          <w:sz w:val="26"/>
          <w:szCs w:val="26"/>
          <w:lang w:val="en-US"/>
        </w:rPr>
        <w:t xml:space="preserve">(1961) Vocal exchanges between dolphins. </w:t>
      </w:r>
      <w:r>
        <w:rPr>
          <w:i/>
          <w:iCs/>
          <w:sz w:val="26"/>
          <w:szCs w:val="26"/>
          <w:lang w:val="en-US"/>
        </w:rPr>
        <w:t xml:space="preserve">Science, </w:t>
      </w:r>
      <w:r>
        <w:rPr>
          <w:b/>
          <w:bCs/>
          <w:sz w:val="26"/>
          <w:szCs w:val="26"/>
          <w:lang w:val="en-US"/>
        </w:rPr>
        <w:t xml:space="preserve">v. 134, 3493, </w:t>
      </w:r>
      <w:r>
        <w:rPr>
          <w:sz w:val="26"/>
          <w:szCs w:val="26"/>
          <w:lang w:val="en-US"/>
        </w:rPr>
        <w:t>1873-1876.</w:t>
      </w:r>
    </w:p>
    <w:p w:rsidR="00000000" w:rsidRDefault="00815432" w:rsidP="009A3D12">
      <w:pPr>
        <w:numPr>
          <w:ilvl w:val="0"/>
          <w:numId w:val="35"/>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Luis A.R., Couchiho M.N., dos Santos M.E. </w:t>
      </w:r>
      <w:r>
        <w:rPr>
          <w:sz w:val="26"/>
          <w:szCs w:val="26"/>
          <w:lang w:val="en-US"/>
        </w:rPr>
        <w:t xml:space="preserve">(2016) A quantative analysis </w:t>
      </w:r>
      <w:r>
        <w:rPr>
          <w:spacing w:val="-1"/>
          <w:sz w:val="26"/>
          <w:szCs w:val="26"/>
          <w:lang w:val="en-US"/>
        </w:rPr>
        <w:t>of pulsed</w:t>
      </w:r>
      <w:r>
        <w:rPr>
          <w:spacing w:val="-1"/>
          <w:sz w:val="26"/>
          <w:szCs w:val="26"/>
          <w:lang w:val="en-US"/>
        </w:rPr>
        <w:t xml:space="preserve"> signals emitted by wild Bottlenosed dolphins. </w:t>
      </w:r>
      <w:r>
        <w:rPr>
          <w:i/>
          <w:iCs/>
          <w:spacing w:val="-1"/>
          <w:sz w:val="26"/>
          <w:szCs w:val="26"/>
          <w:lang w:val="en-US"/>
        </w:rPr>
        <w:t xml:space="preserve">PLOS ONE, </w:t>
      </w:r>
      <w:r>
        <w:rPr>
          <w:b/>
          <w:bCs/>
          <w:spacing w:val="-1"/>
          <w:sz w:val="26"/>
          <w:szCs w:val="26"/>
          <w:lang w:val="en-US"/>
        </w:rPr>
        <w:t xml:space="preserve">11 (7), </w:t>
      </w:r>
      <w:r>
        <w:rPr>
          <w:spacing w:val="-1"/>
          <w:sz w:val="26"/>
          <w:szCs w:val="26"/>
          <w:lang w:val="en-US"/>
        </w:rPr>
        <w:t>1 - 11.</w:t>
      </w:r>
    </w:p>
    <w:p w:rsidR="00000000" w:rsidRDefault="00815432" w:rsidP="009A3D12">
      <w:pPr>
        <w:numPr>
          <w:ilvl w:val="0"/>
          <w:numId w:val="35"/>
        </w:numPr>
        <w:shd w:val="clear" w:color="auto" w:fill="FFFFFF"/>
        <w:tabs>
          <w:tab w:val="left" w:pos="1061"/>
        </w:tabs>
        <w:spacing w:line="446" w:lineRule="exact"/>
        <w:ind w:left="360" w:hanging="360"/>
        <w:jc w:val="both"/>
        <w:rPr>
          <w:spacing w:val="-2"/>
          <w:sz w:val="26"/>
          <w:szCs w:val="26"/>
          <w:lang w:val="en-US"/>
        </w:rPr>
      </w:pPr>
      <w:r>
        <w:rPr>
          <w:b/>
          <w:bCs/>
          <w:sz w:val="26"/>
          <w:szCs w:val="26"/>
          <w:lang w:val="en-US"/>
        </w:rPr>
        <w:t xml:space="preserve">Madsen C.J., Herman L.M. </w:t>
      </w:r>
      <w:r>
        <w:rPr>
          <w:sz w:val="26"/>
          <w:szCs w:val="26"/>
          <w:lang w:val="en-US"/>
        </w:rPr>
        <w:t xml:space="preserve">(1980) Social and ecological correlates of vision and visual appearance. </w:t>
      </w:r>
      <w:r>
        <w:rPr>
          <w:i/>
          <w:iCs/>
          <w:sz w:val="26"/>
          <w:szCs w:val="26"/>
          <w:lang w:val="en-US"/>
        </w:rPr>
        <w:t xml:space="preserve">Cetacean behavior: Mechanisms and functions, </w:t>
      </w:r>
      <w:r>
        <w:rPr>
          <w:sz w:val="26"/>
          <w:szCs w:val="26"/>
          <w:lang w:val="en-US"/>
        </w:rPr>
        <w:t xml:space="preserve">Herman L.M. (ed.) New York Wiley </w:t>
      </w:r>
      <w:r>
        <w:rPr>
          <w:sz w:val="26"/>
          <w:szCs w:val="26"/>
          <w:lang w:val="en-US"/>
        </w:rPr>
        <w:t>Interscience, pp. 101 - 147.</w:t>
      </w:r>
    </w:p>
    <w:p w:rsidR="00000000" w:rsidRDefault="00815432" w:rsidP="009A3D12">
      <w:pPr>
        <w:numPr>
          <w:ilvl w:val="0"/>
          <w:numId w:val="35"/>
        </w:numPr>
        <w:shd w:val="clear" w:color="auto" w:fill="FFFFFF"/>
        <w:tabs>
          <w:tab w:val="left" w:pos="1061"/>
        </w:tabs>
        <w:spacing w:line="446" w:lineRule="exact"/>
        <w:ind w:left="360" w:hanging="360"/>
        <w:jc w:val="both"/>
        <w:rPr>
          <w:spacing w:val="-2"/>
          <w:sz w:val="26"/>
          <w:szCs w:val="26"/>
          <w:lang w:val="en-US"/>
        </w:rPr>
      </w:pPr>
      <w:r>
        <w:rPr>
          <w:b/>
          <w:bCs/>
          <w:sz w:val="26"/>
          <w:szCs w:val="26"/>
          <w:lang w:val="en-US"/>
        </w:rPr>
        <w:t xml:space="preserve">Marcoux M., Auger-Methe M., Humphries M.M. </w:t>
      </w:r>
      <w:r>
        <w:rPr>
          <w:sz w:val="26"/>
          <w:szCs w:val="26"/>
          <w:lang w:val="en-US"/>
        </w:rPr>
        <w:t>(2012) Variability and context specificity of narwhal (</w:t>
      </w:r>
      <w:r>
        <w:rPr>
          <w:i/>
          <w:iCs/>
          <w:sz w:val="26"/>
          <w:szCs w:val="26"/>
          <w:lang w:val="en-US"/>
        </w:rPr>
        <w:t>Monodon monoceros</w:t>
      </w:r>
      <w:r>
        <w:rPr>
          <w:sz w:val="26"/>
          <w:szCs w:val="26"/>
          <w:lang w:val="en-US"/>
        </w:rPr>
        <w:t xml:space="preserve">) whistles and pulsed calls. </w:t>
      </w:r>
      <w:r>
        <w:rPr>
          <w:i/>
          <w:iCs/>
          <w:sz w:val="26"/>
          <w:szCs w:val="26"/>
          <w:lang w:val="en-US"/>
        </w:rPr>
        <w:t xml:space="preserve">Marin mammal science, </w:t>
      </w:r>
      <w:r>
        <w:rPr>
          <w:b/>
          <w:bCs/>
          <w:sz w:val="26"/>
          <w:szCs w:val="26"/>
          <w:lang w:val="en-US"/>
        </w:rPr>
        <w:t xml:space="preserve">28 (4), </w:t>
      </w:r>
      <w:r>
        <w:rPr>
          <w:sz w:val="26"/>
          <w:szCs w:val="26"/>
          <w:lang w:val="en-US"/>
        </w:rPr>
        <w:t>1748 - 1769.</w:t>
      </w:r>
    </w:p>
    <w:p w:rsidR="00000000" w:rsidRDefault="00815432" w:rsidP="009A3D12">
      <w:pPr>
        <w:numPr>
          <w:ilvl w:val="0"/>
          <w:numId w:val="35"/>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Matthews J.N., Rendell L.E., Gordon J.C.D., Macdonald D.W. </w:t>
      </w:r>
      <w:r>
        <w:rPr>
          <w:sz w:val="26"/>
          <w:szCs w:val="26"/>
          <w:lang w:val="en-US"/>
        </w:rPr>
        <w:t xml:space="preserve">(1999) A review of frequency and time parameters of cetacean tonal calls. </w:t>
      </w:r>
      <w:r>
        <w:rPr>
          <w:i/>
          <w:iCs/>
          <w:sz w:val="26"/>
          <w:szCs w:val="26"/>
          <w:lang w:val="en-US"/>
        </w:rPr>
        <w:t xml:space="preserve">Bioacoustics, </w:t>
      </w:r>
      <w:r>
        <w:rPr>
          <w:b/>
          <w:bCs/>
          <w:sz w:val="26"/>
          <w:szCs w:val="26"/>
          <w:lang w:val="en-US"/>
        </w:rPr>
        <w:t xml:space="preserve">v. 10, </w:t>
      </w:r>
      <w:r>
        <w:rPr>
          <w:sz w:val="26"/>
          <w:szCs w:val="26"/>
          <w:lang w:val="en-US"/>
        </w:rPr>
        <w:t>47 - 71.</w:t>
      </w:r>
    </w:p>
    <w:p w:rsidR="00000000" w:rsidRDefault="00815432" w:rsidP="009A3D12">
      <w:pPr>
        <w:numPr>
          <w:ilvl w:val="0"/>
          <w:numId w:val="35"/>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McCowan B., Reiss D. </w:t>
      </w:r>
      <w:r>
        <w:rPr>
          <w:sz w:val="26"/>
          <w:szCs w:val="26"/>
          <w:lang w:val="en-US"/>
        </w:rPr>
        <w:t>(1995 a) Quantitative comparison of whistle repertoires from capt</w:t>
      </w:r>
      <w:r>
        <w:rPr>
          <w:sz w:val="26"/>
          <w:szCs w:val="26"/>
          <w:lang w:val="en-US"/>
        </w:rPr>
        <w:t xml:space="preserve">ive adult bottlenose dolphins, Delphindae: </w:t>
      </w:r>
      <w:r>
        <w:rPr>
          <w:i/>
          <w:iCs/>
          <w:sz w:val="26"/>
          <w:szCs w:val="26"/>
          <w:lang w:val="en-US"/>
        </w:rPr>
        <w:t>Tursiops truncatus</w:t>
      </w:r>
      <w:r>
        <w:rPr>
          <w:sz w:val="26"/>
          <w:szCs w:val="26"/>
          <w:lang w:val="en-US"/>
        </w:rPr>
        <w:t xml:space="preserve">: a re-evaluation of the signature whistle hypothesis. </w:t>
      </w:r>
      <w:r>
        <w:rPr>
          <w:i/>
          <w:iCs/>
          <w:sz w:val="26"/>
          <w:szCs w:val="26"/>
          <w:lang w:val="en-US"/>
        </w:rPr>
        <w:t xml:space="preserve">Ethology, </w:t>
      </w:r>
      <w:r>
        <w:rPr>
          <w:b/>
          <w:bCs/>
          <w:sz w:val="26"/>
          <w:szCs w:val="26"/>
          <w:lang w:val="en-US"/>
        </w:rPr>
        <w:t xml:space="preserve">v. 100, </w:t>
      </w:r>
      <w:r>
        <w:rPr>
          <w:sz w:val="26"/>
          <w:szCs w:val="26"/>
          <w:lang w:val="en-US"/>
        </w:rPr>
        <w:t>193 - 209.</w:t>
      </w:r>
    </w:p>
    <w:p w:rsidR="00000000" w:rsidRDefault="00815432" w:rsidP="009A3D12">
      <w:pPr>
        <w:numPr>
          <w:ilvl w:val="0"/>
          <w:numId w:val="35"/>
        </w:numPr>
        <w:shd w:val="clear" w:color="auto" w:fill="FFFFFF"/>
        <w:tabs>
          <w:tab w:val="left" w:pos="1061"/>
        </w:tabs>
        <w:spacing w:line="446" w:lineRule="exact"/>
        <w:ind w:left="360" w:hanging="360"/>
        <w:jc w:val="both"/>
        <w:rPr>
          <w:spacing w:val="-2"/>
          <w:sz w:val="26"/>
          <w:szCs w:val="26"/>
          <w:lang w:val="en-US"/>
        </w:rPr>
      </w:pPr>
      <w:r>
        <w:rPr>
          <w:b/>
          <w:bCs/>
          <w:sz w:val="26"/>
          <w:szCs w:val="26"/>
          <w:lang w:val="en-US"/>
        </w:rPr>
        <w:t xml:space="preserve">McCowan B., Reiss D. </w:t>
      </w:r>
      <w:r>
        <w:rPr>
          <w:sz w:val="26"/>
          <w:szCs w:val="26"/>
          <w:lang w:val="en-US"/>
        </w:rPr>
        <w:t xml:space="preserve">(1995 b) Maternal aggressive contact vocalizations in captive Bottlenose Dolphins </w:t>
      </w:r>
      <w:r>
        <w:rPr>
          <w:i/>
          <w:iCs/>
          <w:sz w:val="26"/>
          <w:szCs w:val="26"/>
          <w:lang w:val="en-US"/>
        </w:rPr>
        <w:t>(Tursiops fruncatus)</w:t>
      </w:r>
      <w:r>
        <w:rPr>
          <w:sz w:val="26"/>
          <w:szCs w:val="26"/>
          <w:lang w:val="en-US"/>
        </w:rPr>
        <w:t xml:space="preserve">: wide-band, low-frequency </w:t>
      </w:r>
      <w:r>
        <w:rPr>
          <w:spacing w:val="-1"/>
          <w:sz w:val="26"/>
          <w:szCs w:val="26"/>
          <w:lang w:val="en-US"/>
        </w:rPr>
        <w:t xml:space="preserve">signals during mother/aunt-infant interactions.   </w:t>
      </w:r>
      <w:r>
        <w:rPr>
          <w:i/>
          <w:iCs/>
          <w:spacing w:val="-1"/>
          <w:sz w:val="26"/>
          <w:szCs w:val="26"/>
          <w:lang w:val="en-US"/>
        </w:rPr>
        <w:t xml:space="preserve">Zoo Biology, </w:t>
      </w:r>
      <w:r>
        <w:rPr>
          <w:b/>
          <w:bCs/>
          <w:spacing w:val="-1"/>
          <w:sz w:val="26"/>
          <w:szCs w:val="26"/>
          <w:lang w:val="en-US"/>
        </w:rPr>
        <w:t xml:space="preserve">14, </w:t>
      </w:r>
      <w:r>
        <w:rPr>
          <w:spacing w:val="-1"/>
          <w:sz w:val="26"/>
          <w:szCs w:val="26"/>
          <w:lang w:val="en-US"/>
        </w:rPr>
        <w:t>293 - 309.</w:t>
      </w:r>
    </w:p>
    <w:p w:rsidR="00000000" w:rsidRDefault="00815432" w:rsidP="009A3D12">
      <w:pPr>
        <w:numPr>
          <w:ilvl w:val="0"/>
          <w:numId w:val="35"/>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McCowan B., Reiss D. </w:t>
      </w:r>
      <w:r>
        <w:rPr>
          <w:sz w:val="26"/>
          <w:szCs w:val="26"/>
          <w:lang w:val="en-US"/>
        </w:rPr>
        <w:t xml:space="preserve">(2001) The fallacy of </w:t>
      </w:r>
      <w:r>
        <w:rPr>
          <w:rFonts w:eastAsia="Times New Roman"/>
          <w:sz w:val="26"/>
          <w:szCs w:val="26"/>
          <w:lang w:val="en-US"/>
        </w:rPr>
        <w:t>«signature whistles» in bottlenose dolphins: a comparative perspective of «signat</w:t>
      </w:r>
      <w:r>
        <w:rPr>
          <w:rFonts w:eastAsia="Times New Roman"/>
          <w:sz w:val="26"/>
          <w:szCs w:val="26"/>
          <w:lang w:val="en-US"/>
        </w:rPr>
        <w:t xml:space="preserve">ure information» in animal vocalizations. </w:t>
      </w:r>
      <w:r>
        <w:rPr>
          <w:rFonts w:eastAsia="Times New Roman"/>
          <w:i/>
          <w:iCs/>
          <w:sz w:val="26"/>
          <w:szCs w:val="26"/>
          <w:lang w:val="en-US"/>
        </w:rPr>
        <w:t xml:space="preserve">Animal Behaviour, </w:t>
      </w:r>
      <w:r>
        <w:rPr>
          <w:rFonts w:eastAsia="Times New Roman"/>
          <w:b/>
          <w:bCs/>
          <w:sz w:val="26"/>
          <w:szCs w:val="26"/>
          <w:lang w:val="en-US"/>
        </w:rPr>
        <w:t xml:space="preserve">v. 62, </w:t>
      </w:r>
      <w:r>
        <w:rPr>
          <w:rFonts w:eastAsia="Times New Roman"/>
          <w:sz w:val="26"/>
          <w:szCs w:val="26"/>
          <w:lang w:val="en-US"/>
        </w:rPr>
        <w:t>1151 - 1162.</w:t>
      </w:r>
    </w:p>
    <w:p w:rsidR="00000000" w:rsidRDefault="00815432" w:rsidP="009A3D12">
      <w:pPr>
        <w:numPr>
          <w:ilvl w:val="0"/>
          <w:numId w:val="35"/>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McCowan B., Hanser S.F., Doyle L.R. </w:t>
      </w:r>
      <w:r>
        <w:rPr>
          <w:sz w:val="26"/>
          <w:szCs w:val="26"/>
          <w:lang w:val="en-US"/>
        </w:rPr>
        <w:t xml:space="preserve">(1999 a) Quantitative tools for </w:t>
      </w:r>
      <w:r>
        <w:rPr>
          <w:spacing w:val="-10"/>
          <w:sz w:val="26"/>
          <w:szCs w:val="26"/>
          <w:lang w:val="en-US"/>
        </w:rPr>
        <w:t>comparing     animal     communication     systems:     Information     theory     applied     to</w:t>
      </w:r>
    </w:p>
    <w:p w:rsidR="00000000" w:rsidRDefault="00815432" w:rsidP="009A3D12">
      <w:pPr>
        <w:numPr>
          <w:ilvl w:val="0"/>
          <w:numId w:val="35"/>
        </w:numPr>
        <w:shd w:val="clear" w:color="auto" w:fill="FFFFFF"/>
        <w:tabs>
          <w:tab w:val="left" w:pos="1061"/>
        </w:tabs>
        <w:spacing w:line="446" w:lineRule="exact"/>
        <w:ind w:left="360" w:right="5" w:hanging="360"/>
        <w:jc w:val="both"/>
        <w:rPr>
          <w:spacing w:val="-2"/>
          <w:sz w:val="26"/>
          <w:szCs w:val="26"/>
          <w:lang w:val="en-US"/>
        </w:rPr>
        <w:sectPr w:rsidR="00000000">
          <w:pgSz w:w="11909" w:h="16834"/>
          <w:pgMar w:top="1246" w:right="850" w:bottom="360" w:left="2059" w:header="720" w:footer="720" w:gutter="0"/>
          <w:cols w:space="60"/>
          <w:noEndnote/>
        </w:sectPr>
      </w:pPr>
    </w:p>
    <w:p w:rsidR="00000000" w:rsidRDefault="00815432">
      <w:pPr>
        <w:shd w:val="clear" w:color="auto" w:fill="FFFFFF"/>
        <w:ind w:left="4138"/>
      </w:pPr>
      <w:r>
        <w:rPr>
          <w:sz w:val="24"/>
          <w:szCs w:val="24"/>
          <w:lang w:val="en-US"/>
        </w:rPr>
        <w:t>167</w:t>
      </w:r>
    </w:p>
    <w:p w:rsidR="00000000" w:rsidRDefault="00815432">
      <w:pPr>
        <w:shd w:val="clear" w:color="auto" w:fill="FFFFFF"/>
        <w:spacing w:before="154" w:line="446" w:lineRule="exact"/>
        <w:ind w:left="360"/>
      </w:pPr>
      <w:r>
        <w:rPr>
          <w:sz w:val="26"/>
          <w:szCs w:val="26"/>
          <w:lang w:val="en-US"/>
        </w:rPr>
        <w:t>bottlenose dolphin whistle repertoires (</w:t>
      </w:r>
      <w:r>
        <w:rPr>
          <w:i/>
          <w:iCs/>
          <w:sz w:val="26"/>
          <w:szCs w:val="26"/>
          <w:lang w:val="en-US"/>
        </w:rPr>
        <w:t>Tursiops truncatus</w:t>
      </w:r>
      <w:r>
        <w:rPr>
          <w:sz w:val="26"/>
          <w:szCs w:val="26"/>
          <w:lang w:val="en-US"/>
        </w:rPr>
        <w:t xml:space="preserve">). </w:t>
      </w:r>
      <w:r>
        <w:rPr>
          <w:i/>
          <w:iCs/>
          <w:sz w:val="26"/>
          <w:szCs w:val="26"/>
          <w:lang w:val="en-US"/>
        </w:rPr>
        <w:t xml:space="preserve">Animal Behaviour, </w:t>
      </w:r>
      <w:r>
        <w:rPr>
          <w:b/>
          <w:bCs/>
          <w:sz w:val="26"/>
          <w:szCs w:val="26"/>
          <w:lang w:val="en-US"/>
        </w:rPr>
        <w:t xml:space="preserve">v. 57, 2, </w:t>
      </w:r>
      <w:r>
        <w:rPr>
          <w:sz w:val="26"/>
          <w:szCs w:val="26"/>
          <w:lang w:val="en-US"/>
        </w:rPr>
        <w:t>409 - 419.</w:t>
      </w:r>
    </w:p>
    <w:p w:rsidR="00000000" w:rsidRDefault="00815432" w:rsidP="009A3D12">
      <w:pPr>
        <w:numPr>
          <w:ilvl w:val="0"/>
          <w:numId w:val="36"/>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McCowan B., Doyle L. R., Jenkins J. M., Hanser S. F. </w:t>
      </w:r>
      <w:r>
        <w:rPr>
          <w:sz w:val="26"/>
          <w:szCs w:val="26"/>
          <w:lang w:val="en-US"/>
        </w:rPr>
        <w:t xml:space="preserve">(1999 b) The </w:t>
      </w:r>
      <w:r>
        <w:rPr>
          <w:spacing w:val="-1"/>
          <w:sz w:val="26"/>
          <w:szCs w:val="26"/>
          <w:lang w:val="en-US"/>
        </w:rPr>
        <w:t>appropriate use of Zipf</w:t>
      </w:r>
      <w:r>
        <w:rPr>
          <w:rFonts w:eastAsia="Times New Roman"/>
          <w:spacing w:val="-1"/>
          <w:sz w:val="26"/>
          <w:szCs w:val="26"/>
          <w:lang w:val="en-US"/>
        </w:rPr>
        <w:t>’</w:t>
      </w:r>
      <w:r>
        <w:rPr>
          <w:rFonts w:eastAsia="Times New Roman"/>
          <w:spacing w:val="-1"/>
          <w:sz w:val="26"/>
          <w:szCs w:val="26"/>
          <w:lang w:val="en-US"/>
        </w:rPr>
        <w:t xml:space="preserve">s law in animal communication studies. </w:t>
      </w:r>
      <w:r>
        <w:rPr>
          <w:rFonts w:eastAsia="Times New Roman"/>
          <w:i/>
          <w:iCs/>
          <w:spacing w:val="-1"/>
          <w:sz w:val="26"/>
          <w:szCs w:val="26"/>
          <w:lang w:val="en-US"/>
        </w:rPr>
        <w:t xml:space="preserve">Animal Behaviour, </w:t>
      </w:r>
      <w:r>
        <w:rPr>
          <w:rFonts w:eastAsia="Times New Roman"/>
          <w:b/>
          <w:bCs/>
          <w:sz w:val="26"/>
          <w:szCs w:val="26"/>
          <w:lang w:val="en-US"/>
        </w:rPr>
        <w:t xml:space="preserve">v. 69, 1, </w:t>
      </w:r>
      <w:r>
        <w:rPr>
          <w:rFonts w:eastAsia="Times New Roman"/>
          <w:sz w:val="26"/>
          <w:szCs w:val="26"/>
          <w:lang w:val="en-US"/>
        </w:rPr>
        <w:t>F1 - F7.</w:t>
      </w:r>
    </w:p>
    <w:p w:rsidR="00000000" w:rsidRDefault="00815432" w:rsidP="009A3D12">
      <w:pPr>
        <w:numPr>
          <w:ilvl w:val="0"/>
          <w:numId w:val="36"/>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Mead J.G., Brownell R.L. </w:t>
      </w:r>
      <w:r>
        <w:rPr>
          <w:sz w:val="26"/>
          <w:szCs w:val="26"/>
          <w:lang w:val="en-US"/>
        </w:rPr>
        <w:t xml:space="preserve">(1993) Order Cetacea. In: </w:t>
      </w:r>
      <w:r>
        <w:rPr>
          <w:i/>
          <w:iCs/>
          <w:sz w:val="26"/>
          <w:szCs w:val="26"/>
          <w:lang w:val="en-US"/>
        </w:rPr>
        <w:t xml:space="preserve">Mammal species of the World, </w:t>
      </w:r>
      <w:r>
        <w:rPr>
          <w:sz w:val="26"/>
          <w:szCs w:val="26"/>
          <w:lang w:val="en-US"/>
        </w:rPr>
        <w:t>Wilson, Reeder, (eds.) Washington, London, pp. 349 - 364.</w:t>
      </w:r>
    </w:p>
    <w:p w:rsidR="00000000" w:rsidRDefault="00815432" w:rsidP="009A3D12">
      <w:pPr>
        <w:numPr>
          <w:ilvl w:val="0"/>
          <w:numId w:val="36"/>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Mercado E., Herman L.M., Pack A.A. </w:t>
      </w:r>
      <w:r>
        <w:rPr>
          <w:sz w:val="26"/>
          <w:szCs w:val="26"/>
          <w:lang w:val="en-US"/>
        </w:rPr>
        <w:t xml:space="preserve">(2005) Song coping by Humpback whales: Themes and variations. </w:t>
      </w:r>
      <w:r>
        <w:rPr>
          <w:i/>
          <w:iCs/>
          <w:sz w:val="26"/>
          <w:szCs w:val="26"/>
          <w:lang w:val="en-US"/>
        </w:rPr>
        <w:t xml:space="preserve">Animal cognition, </w:t>
      </w:r>
      <w:r>
        <w:rPr>
          <w:b/>
          <w:bCs/>
          <w:sz w:val="26"/>
          <w:szCs w:val="26"/>
          <w:lang w:val="en-US"/>
        </w:rPr>
        <w:t xml:space="preserve">8(2). </w:t>
      </w:r>
      <w:r>
        <w:rPr>
          <w:sz w:val="26"/>
          <w:szCs w:val="26"/>
          <w:lang w:val="en-US"/>
        </w:rPr>
        <w:t>93 - 102.</w:t>
      </w:r>
    </w:p>
    <w:p w:rsidR="00000000" w:rsidRDefault="00815432" w:rsidP="009A3D12">
      <w:pPr>
        <w:numPr>
          <w:ilvl w:val="0"/>
          <w:numId w:val="36"/>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Miksis J.L., Tyack P.L., Buck J. R. </w:t>
      </w:r>
      <w:r>
        <w:rPr>
          <w:sz w:val="26"/>
          <w:szCs w:val="26"/>
          <w:lang w:val="en-US"/>
        </w:rPr>
        <w:t xml:space="preserve">(2002) Captive dolphins, </w:t>
      </w:r>
      <w:r>
        <w:rPr>
          <w:i/>
          <w:iCs/>
          <w:sz w:val="26"/>
          <w:szCs w:val="26"/>
          <w:lang w:val="en-US"/>
        </w:rPr>
        <w:t>Tursiops truncatus</w:t>
      </w:r>
      <w:r>
        <w:rPr>
          <w:sz w:val="26"/>
          <w:szCs w:val="26"/>
          <w:lang w:val="en-US"/>
        </w:rPr>
        <w:t>, develop signature whistles that match</w:t>
      </w:r>
      <w:r>
        <w:rPr>
          <w:sz w:val="26"/>
          <w:szCs w:val="26"/>
          <w:lang w:val="en-US"/>
        </w:rPr>
        <w:t xml:space="preserve"> acoustic features of human-made model sounds. </w:t>
      </w:r>
      <w:r>
        <w:rPr>
          <w:i/>
          <w:iCs/>
          <w:sz w:val="26"/>
          <w:szCs w:val="26"/>
          <w:lang w:val="en-US"/>
        </w:rPr>
        <w:t xml:space="preserve">J. Acoust. Soc. Am., </w:t>
      </w:r>
      <w:r>
        <w:rPr>
          <w:b/>
          <w:bCs/>
          <w:sz w:val="26"/>
          <w:szCs w:val="26"/>
          <w:lang w:val="en-US"/>
        </w:rPr>
        <w:t xml:space="preserve">v. 112, 2, </w:t>
      </w:r>
      <w:r>
        <w:rPr>
          <w:sz w:val="26"/>
          <w:szCs w:val="26"/>
          <w:lang w:val="en-US"/>
        </w:rPr>
        <w:t>728 - 739.</w:t>
      </w:r>
    </w:p>
    <w:p w:rsidR="00000000" w:rsidRDefault="00815432" w:rsidP="009A3D12">
      <w:pPr>
        <w:numPr>
          <w:ilvl w:val="0"/>
          <w:numId w:val="36"/>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Moore S.E., Ridgway S.H. </w:t>
      </w:r>
      <w:r>
        <w:rPr>
          <w:sz w:val="26"/>
          <w:szCs w:val="26"/>
          <w:lang w:val="en-US"/>
        </w:rPr>
        <w:t xml:space="preserve">(1995) Whistles produced by Common dolphins from the Southern California Bight. </w:t>
      </w:r>
      <w:r>
        <w:rPr>
          <w:i/>
          <w:iCs/>
          <w:sz w:val="26"/>
          <w:szCs w:val="26"/>
          <w:lang w:val="en-US"/>
        </w:rPr>
        <w:t>Aquatic mammals</w:t>
      </w:r>
      <w:r>
        <w:rPr>
          <w:sz w:val="26"/>
          <w:szCs w:val="26"/>
          <w:lang w:val="en-US"/>
        </w:rPr>
        <w:t xml:space="preserve">, </w:t>
      </w:r>
      <w:r>
        <w:rPr>
          <w:b/>
          <w:bCs/>
          <w:sz w:val="26"/>
          <w:szCs w:val="26"/>
          <w:lang w:val="en-US"/>
        </w:rPr>
        <w:t xml:space="preserve">21 (1), </w:t>
      </w:r>
      <w:r>
        <w:rPr>
          <w:sz w:val="26"/>
          <w:szCs w:val="26"/>
          <w:lang w:val="en-US"/>
        </w:rPr>
        <w:t>55 - 63.</w:t>
      </w:r>
    </w:p>
    <w:p w:rsidR="00000000" w:rsidRDefault="00815432" w:rsidP="009A3D12">
      <w:pPr>
        <w:numPr>
          <w:ilvl w:val="0"/>
          <w:numId w:val="36"/>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Nakahara F., </w:t>
      </w:r>
      <w:r>
        <w:rPr>
          <w:b/>
          <w:bCs/>
          <w:sz w:val="26"/>
          <w:szCs w:val="26"/>
          <w:lang w:val="en-US"/>
        </w:rPr>
        <w:t xml:space="preserve">Miyazaki N. </w:t>
      </w:r>
      <w:r>
        <w:rPr>
          <w:sz w:val="26"/>
          <w:szCs w:val="26"/>
          <w:lang w:val="en-US"/>
        </w:rPr>
        <w:t>(2011) Vocal exchanges of signature whistles in bottlenose dolphins (</w:t>
      </w:r>
      <w:r>
        <w:rPr>
          <w:i/>
          <w:iCs/>
          <w:sz w:val="26"/>
          <w:szCs w:val="26"/>
          <w:lang w:val="en-US"/>
        </w:rPr>
        <w:t>Tursiops truncatus</w:t>
      </w:r>
      <w:r>
        <w:rPr>
          <w:sz w:val="26"/>
          <w:szCs w:val="26"/>
          <w:lang w:val="en-US"/>
        </w:rPr>
        <w:t xml:space="preserve">). </w:t>
      </w:r>
      <w:r>
        <w:rPr>
          <w:i/>
          <w:iCs/>
          <w:sz w:val="26"/>
          <w:szCs w:val="26"/>
          <w:lang w:val="en-US"/>
        </w:rPr>
        <w:t xml:space="preserve">J. Ethology, </w:t>
      </w:r>
      <w:r>
        <w:rPr>
          <w:b/>
          <w:bCs/>
          <w:sz w:val="26"/>
          <w:szCs w:val="26"/>
          <w:lang w:val="en-US"/>
        </w:rPr>
        <w:t xml:space="preserve">29, </w:t>
      </w:r>
      <w:r>
        <w:rPr>
          <w:sz w:val="26"/>
          <w:szCs w:val="26"/>
          <w:lang w:val="en-US"/>
        </w:rPr>
        <w:t>309 - 320.</w:t>
      </w:r>
    </w:p>
    <w:p w:rsidR="00000000" w:rsidRDefault="00815432" w:rsidP="009A3D12">
      <w:pPr>
        <w:numPr>
          <w:ilvl w:val="0"/>
          <w:numId w:val="36"/>
        </w:numPr>
        <w:shd w:val="clear" w:color="auto" w:fill="FFFFFF"/>
        <w:tabs>
          <w:tab w:val="left" w:pos="1061"/>
        </w:tabs>
        <w:spacing w:line="446" w:lineRule="exact"/>
        <w:ind w:left="360" w:hanging="360"/>
        <w:jc w:val="both"/>
        <w:rPr>
          <w:spacing w:val="-2"/>
          <w:sz w:val="26"/>
          <w:szCs w:val="26"/>
          <w:lang w:val="en-US"/>
        </w:rPr>
      </w:pPr>
      <w:r>
        <w:rPr>
          <w:b/>
          <w:bCs/>
          <w:spacing w:val="-1"/>
          <w:sz w:val="26"/>
          <w:szCs w:val="26"/>
          <w:lang w:val="en-US"/>
        </w:rPr>
        <w:t xml:space="preserve">Norris K.S. (ed.) </w:t>
      </w:r>
      <w:r>
        <w:rPr>
          <w:spacing w:val="-1"/>
          <w:sz w:val="26"/>
          <w:szCs w:val="26"/>
          <w:lang w:val="en-US"/>
        </w:rPr>
        <w:t xml:space="preserve">(1966) Whales, dolphins and porpoises. Los Angeles, 789 </w:t>
      </w:r>
      <w:r>
        <w:rPr>
          <w:sz w:val="26"/>
          <w:szCs w:val="26"/>
          <w:lang w:val="en-US"/>
        </w:rPr>
        <w:t>p.</w:t>
      </w:r>
    </w:p>
    <w:p w:rsidR="00000000" w:rsidRDefault="00815432" w:rsidP="009A3D12">
      <w:pPr>
        <w:numPr>
          <w:ilvl w:val="0"/>
          <w:numId w:val="36"/>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Norris K.S., Harvey G.W. </w:t>
      </w:r>
      <w:r>
        <w:rPr>
          <w:sz w:val="26"/>
          <w:szCs w:val="26"/>
          <w:lang w:val="en-US"/>
        </w:rPr>
        <w:t>(1974) Sou</w:t>
      </w:r>
      <w:r>
        <w:rPr>
          <w:sz w:val="26"/>
          <w:szCs w:val="26"/>
          <w:lang w:val="en-US"/>
        </w:rPr>
        <w:t xml:space="preserve">nd transmission in the porpoise head. </w:t>
      </w:r>
      <w:r>
        <w:rPr>
          <w:i/>
          <w:iCs/>
          <w:sz w:val="26"/>
          <w:szCs w:val="26"/>
          <w:lang w:val="en-US"/>
        </w:rPr>
        <w:t xml:space="preserve">J. Acoust. Soc. Amer., </w:t>
      </w:r>
      <w:r>
        <w:rPr>
          <w:b/>
          <w:bCs/>
          <w:sz w:val="26"/>
          <w:szCs w:val="26"/>
          <w:lang w:val="en-US"/>
        </w:rPr>
        <w:t xml:space="preserve">v. 56, 2, </w:t>
      </w:r>
      <w:r>
        <w:rPr>
          <w:sz w:val="26"/>
          <w:szCs w:val="26"/>
          <w:lang w:val="en-US"/>
        </w:rPr>
        <w:t>659 - 664.</w:t>
      </w:r>
    </w:p>
    <w:p w:rsidR="00000000" w:rsidRDefault="00815432" w:rsidP="009A3D12">
      <w:pPr>
        <w:numPr>
          <w:ilvl w:val="0"/>
          <w:numId w:val="36"/>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Nowacec D.P. </w:t>
      </w:r>
      <w:r>
        <w:rPr>
          <w:sz w:val="26"/>
          <w:szCs w:val="26"/>
          <w:lang w:val="en-US"/>
        </w:rPr>
        <w:t>(2002) Sequential foraging behavior of bottlenose dolphins (</w:t>
      </w:r>
      <w:r>
        <w:rPr>
          <w:i/>
          <w:iCs/>
          <w:sz w:val="26"/>
          <w:szCs w:val="26"/>
          <w:lang w:val="en-US"/>
        </w:rPr>
        <w:t>Tursiops truncatus</w:t>
      </w:r>
      <w:r>
        <w:rPr>
          <w:sz w:val="26"/>
          <w:szCs w:val="26"/>
          <w:lang w:val="en-US"/>
        </w:rPr>
        <w:t xml:space="preserve">) in Sarasota Bay. </w:t>
      </w:r>
      <w:r>
        <w:rPr>
          <w:i/>
          <w:iCs/>
          <w:sz w:val="26"/>
          <w:szCs w:val="26"/>
          <w:lang w:val="en-US"/>
        </w:rPr>
        <w:t xml:space="preserve">Behavior, </w:t>
      </w:r>
      <w:r>
        <w:rPr>
          <w:b/>
          <w:bCs/>
          <w:sz w:val="26"/>
          <w:szCs w:val="26"/>
          <w:lang w:val="en-US"/>
        </w:rPr>
        <w:t xml:space="preserve">139 (9), </w:t>
      </w:r>
      <w:r>
        <w:rPr>
          <w:sz w:val="26"/>
          <w:szCs w:val="26"/>
          <w:lang w:val="en-US"/>
        </w:rPr>
        <w:t>1125 - 1145.</w:t>
      </w:r>
    </w:p>
    <w:p w:rsidR="00000000" w:rsidRDefault="00815432" w:rsidP="009A3D12">
      <w:pPr>
        <w:numPr>
          <w:ilvl w:val="0"/>
          <w:numId w:val="36"/>
        </w:numPr>
        <w:shd w:val="clear" w:color="auto" w:fill="FFFFFF"/>
        <w:tabs>
          <w:tab w:val="left" w:pos="1061"/>
        </w:tabs>
        <w:spacing w:line="446" w:lineRule="exact"/>
        <w:ind w:left="360" w:hanging="360"/>
        <w:jc w:val="both"/>
        <w:rPr>
          <w:spacing w:val="-2"/>
          <w:sz w:val="26"/>
          <w:szCs w:val="26"/>
          <w:lang w:val="en-US"/>
        </w:rPr>
      </w:pPr>
      <w:r>
        <w:rPr>
          <w:b/>
          <w:bCs/>
          <w:sz w:val="26"/>
          <w:szCs w:val="26"/>
          <w:lang w:val="en-US"/>
        </w:rPr>
        <w:t xml:space="preserve">Odell D.K., Asper E.D. </w:t>
      </w:r>
      <w:r>
        <w:rPr>
          <w:sz w:val="26"/>
          <w:szCs w:val="26"/>
          <w:lang w:val="en-US"/>
        </w:rPr>
        <w:t>(1990) Distribution and movements of freeze-branded bottlenose dolphins in the Indian and Banana rivers, Florida. In: The Bottlenose Dolphin, Leatherwood, Reeves, (eds.) San Diego, New York, pp. 354 -365.</w:t>
      </w:r>
    </w:p>
    <w:p w:rsidR="00000000" w:rsidRDefault="00815432" w:rsidP="009A3D12">
      <w:pPr>
        <w:numPr>
          <w:ilvl w:val="0"/>
          <w:numId w:val="36"/>
        </w:numPr>
        <w:shd w:val="clear" w:color="auto" w:fill="FFFFFF"/>
        <w:tabs>
          <w:tab w:val="left" w:pos="1061"/>
        </w:tabs>
        <w:spacing w:line="446" w:lineRule="exact"/>
        <w:ind w:left="360" w:hanging="360"/>
        <w:jc w:val="both"/>
        <w:rPr>
          <w:spacing w:val="-2"/>
          <w:sz w:val="26"/>
          <w:szCs w:val="26"/>
          <w:lang w:val="en-US"/>
        </w:rPr>
      </w:pPr>
      <w:r>
        <w:rPr>
          <w:b/>
          <w:bCs/>
          <w:sz w:val="26"/>
          <w:szCs w:val="26"/>
          <w:lang w:val="en-US"/>
        </w:rPr>
        <w:t xml:space="preserve">Overstrom N.A. </w:t>
      </w:r>
      <w:r>
        <w:rPr>
          <w:sz w:val="26"/>
          <w:szCs w:val="26"/>
          <w:lang w:val="en-US"/>
        </w:rPr>
        <w:t>(1983)</w:t>
      </w:r>
      <w:r>
        <w:rPr>
          <w:sz w:val="26"/>
          <w:szCs w:val="26"/>
          <w:lang w:val="en-US"/>
        </w:rPr>
        <w:t xml:space="preserve"> Association between burst-pulse sounds and aggressive behavior in captive atlantic bottlenosed dolphins </w:t>
      </w:r>
      <w:r>
        <w:rPr>
          <w:i/>
          <w:iCs/>
          <w:sz w:val="26"/>
          <w:szCs w:val="26"/>
          <w:lang w:val="en-US"/>
        </w:rPr>
        <w:t xml:space="preserve">(Tursiops truncatus). Zoo Biology, </w:t>
      </w:r>
      <w:r>
        <w:rPr>
          <w:b/>
          <w:bCs/>
          <w:sz w:val="26"/>
          <w:szCs w:val="26"/>
          <w:lang w:val="en-US"/>
        </w:rPr>
        <w:t xml:space="preserve">2, </w:t>
      </w:r>
      <w:r>
        <w:rPr>
          <w:sz w:val="26"/>
          <w:szCs w:val="26"/>
          <w:lang w:val="en-US"/>
        </w:rPr>
        <w:t>93 - 103.</w:t>
      </w:r>
    </w:p>
    <w:p w:rsidR="00000000" w:rsidRDefault="00815432" w:rsidP="009A3D12">
      <w:pPr>
        <w:numPr>
          <w:ilvl w:val="0"/>
          <w:numId w:val="36"/>
        </w:numPr>
        <w:shd w:val="clear" w:color="auto" w:fill="FFFFFF"/>
        <w:tabs>
          <w:tab w:val="left" w:pos="1061"/>
        </w:tabs>
        <w:spacing w:line="446" w:lineRule="exact"/>
        <w:ind w:left="360" w:hanging="360"/>
        <w:jc w:val="both"/>
        <w:rPr>
          <w:spacing w:val="-2"/>
          <w:sz w:val="26"/>
          <w:szCs w:val="26"/>
          <w:lang w:val="en-US"/>
        </w:rPr>
        <w:sectPr w:rsidR="00000000">
          <w:pgSz w:w="11909" w:h="16834"/>
          <w:pgMar w:top="1440" w:right="850" w:bottom="720" w:left="2059" w:header="720" w:footer="720" w:gutter="0"/>
          <w:cols w:space="60"/>
          <w:noEndnote/>
        </w:sectPr>
      </w:pPr>
    </w:p>
    <w:p w:rsidR="00000000" w:rsidRDefault="00815432">
      <w:pPr>
        <w:shd w:val="clear" w:color="auto" w:fill="FFFFFF"/>
        <w:ind w:left="4138"/>
      </w:pPr>
      <w:r>
        <w:rPr>
          <w:sz w:val="24"/>
          <w:szCs w:val="24"/>
          <w:lang w:val="en-US"/>
        </w:rPr>
        <w:t>168</w:t>
      </w:r>
    </w:p>
    <w:p w:rsidR="00000000" w:rsidRDefault="00815432" w:rsidP="009A3D12">
      <w:pPr>
        <w:numPr>
          <w:ilvl w:val="0"/>
          <w:numId w:val="37"/>
        </w:numPr>
        <w:shd w:val="clear" w:color="auto" w:fill="FFFFFF"/>
        <w:tabs>
          <w:tab w:val="left" w:pos="1061"/>
        </w:tabs>
        <w:spacing w:before="154" w:line="446" w:lineRule="exact"/>
        <w:ind w:left="360" w:right="5" w:hanging="360"/>
        <w:jc w:val="both"/>
        <w:rPr>
          <w:spacing w:val="-2"/>
          <w:sz w:val="26"/>
          <w:szCs w:val="26"/>
          <w:lang w:val="en-US"/>
        </w:rPr>
      </w:pPr>
      <w:r>
        <w:rPr>
          <w:b/>
          <w:bCs/>
          <w:sz w:val="26"/>
          <w:szCs w:val="26"/>
          <w:lang w:val="en-US"/>
        </w:rPr>
        <w:t xml:space="preserve">Pack, A.A., Herman L.M. </w:t>
      </w:r>
      <w:r>
        <w:rPr>
          <w:sz w:val="26"/>
          <w:szCs w:val="26"/>
          <w:lang w:val="en-US"/>
        </w:rPr>
        <w:t>(1995) Sensory integration in the bottlenosed d</w:t>
      </w:r>
      <w:r>
        <w:rPr>
          <w:sz w:val="26"/>
          <w:szCs w:val="26"/>
          <w:lang w:val="en-US"/>
        </w:rPr>
        <w:t xml:space="preserve">olphin: Immediate recognition of complex shapes across the senses of echolocation and vision. </w:t>
      </w:r>
      <w:r>
        <w:rPr>
          <w:i/>
          <w:iCs/>
          <w:sz w:val="26"/>
          <w:szCs w:val="26"/>
          <w:lang w:val="en-US"/>
        </w:rPr>
        <w:t xml:space="preserve">J. Acoust. Soc. Amer., </w:t>
      </w:r>
      <w:r>
        <w:rPr>
          <w:b/>
          <w:bCs/>
          <w:sz w:val="26"/>
          <w:szCs w:val="26"/>
          <w:lang w:val="en-US"/>
        </w:rPr>
        <w:t xml:space="preserve">98, </w:t>
      </w:r>
      <w:r>
        <w:rPr>
          <w:sz w:val="26"/>
          <w:szCs w:val="26"/>
          <w:lang w:val="en-US"/>
        </w:rPr>
        <w:t>722 - 733.</w:t>
      </w:r>
    </w:p>
    <w:p w:rsidR="00000000" w:rsidRDefault="00815432" w:rsidP="009A3D12">
      <w:pPr>
        <w:numPr>
          <w:ilvl w:val="0"/>
          <w:numId w:val="37"/>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Pilleri G., Gihr M. </w:t>
      </w:r>
      <w:r>
        <w:rPr>
          <w:sz w:val="26"/>
          <w:szCs w:val="26"/>
          <w:lang w:val="en-US"/>
        </w:rPr>
        <w:t xml:space="preserve">(1972) On the record and taxonomy of </w:t>
      </w:r>
      <w:r>
        <w:rPr>
          <w:i/>
          <w:iCs/>
          <w:sz w:val="26"/>
          <w:szCs w:val="26"/>
          <w:lang w:val="en-US"/>
        </w:rPr>
        <w:t xml:space="preserve">Tursiops gephyreus </w:t>
      </w:r>
      <w:r>
        <w:rPr>
          <w:sz w:val="26"/>
          <w:szCs w:val="26"/>
          <w:lang w:val="en-US"/>
        </w:rPr>
        <w:t xml:space="preserve">Lahille, 1908, of the Playa Coronolla, Uruguay. </w:t>
      </w:r>
      <w:r>
        <w:rPr>
          <w:i/>
          <w:iCs/>
          <w:sz w:val="26"/>
          <w:szCs w:val="26"/>
          <w:lang w:val="en-US"/>
        </w:rPr>
        <w:t xml:space="preserve">Invest. Cetacea, </w:t>
      </w:r>
      <w:r>
        <w:rPr>
          <w:b/>
          <w:bCs/>
          <w:sz w:val="26"/>
          <w:szCs w:val="26"/>
          <w:lang w:val="en-US"/>
        </w:rPr>
        <w:t xml:space="preserve">v. 4, </w:t>
      </w:r>
      <w:r>
        <w:rPr>
          <w:sz w:val="26"/>
          <w:szCs w:val="26"/>
          <w:lang w:val="en-US"/>
        </w:rPr>
        <w:t>173 - 181.</w:t>
      </w:r>
    </w:p>
    <w:p w:rsidR="00000000" w:rsidRDefault="00815432" w:rsidP="009A3D12">
      <w:pPr>
        <w:numPr>
          <w:ilvl w:val="0"/>
          <w:numId w:val="37"/>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Quick N.J., Janik V.M. </w:t>
      </w:r>
      <w:r>
        <w:rPr>
          <w:sz w:val="26"/>
          <w:szCs w:val="26"/>
          <w:lang w:val="en-US"/>
        </w:rPr>
        <w:t xml:space="preserve">(2008) Whistle rates of wild bottlenose dolphins: influences of group size and behavior. </w:t>
      </w:r>
      <w:r>
        <w:rPr>
          <w:i/>
          <w:iCs/>
          <w:sz w:val="26"/>
          <w:szCs w:val="26"/>
          <w:lang w:val="en-US"/>
        </w:rPr>
        <w:t xml:space="preserve">J. Comp. Psychol, </w:t>
      </w:r>
      <w:r>
        <w:rPr>
          <w:b/>
          <w:bCs/>
          <w:sz w:val="26"/>
          <w:szCs w:val="26"/>
          <w:lang w:val="en-US"/>
        </w:rPr>
        <w:t xml:space="preserve">v. 122, </w:t>
      </w:r>
      <w:r>
        <w:rPr>
          <w:sz w:val="26"/>
          <w:szCs w:val="26"/>
          <w:lang w:val="en-US"/>
        </w:rPr>
        <w:t>305 - 311.</w:t>
      </w:r>
    </w:p>
    <w:p w:rsidR="00000000" w:rsidRDefault="00815432" w:rsidP="009A3D12">
      <w:pPr>
        <w:numPr>
          <w:ilvl w:val="0"/>
          <w:numId w:val="37"/>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Rankin S., </w:t>
      </w:r>
      <w:r>
        <w:rPr>
          <w:b/>
          <w:bCs/>
          <w:sz w:val="26"/>
          <w:szCs w:val="26"/>
          <w:lang w:val="en-US"/>
        </w:rPr>
        <w:t xml:space="preserve">Oswald J., Barlow J., Lammers M. </w:t>
      </w:r>
      <w:r>
        <w:rPr>
          <w:sz w:val="26"/>
          <w:szCs w:val="26"/>
          <w:lang w:val="en-US"/>
        </w:rPr>
        <w:t xml:space="preserve">(2007) Patterned burst-pulse vocalizations of the northern right whale dolphin, </w:t>
      </w:r>
      <w:r>
        <w:rPr>
          <w:i/>
          <w:iCs/>
          <w:sz w:val="26"/>
          <w:szCs w:val="26"/>
          <w:lang w:val="en-US"/>
        </w:rPr>
        <w:t xml:space="preserve">Lissodelphis borealis. J. Acoustic. Soc. Am., </w:t>
      </w:r>
      <w:r>
        <w:rPr>
          <w:b/>
          <w:bCs/>
          <w:sz w:val="26"/>
          <w:szCs w:val="26"/>
          <w:lang w:val="en-US"/>
        </w:rPr>
        <w:t xml:space="preserve">v. 121 (2), </w:t>
      </w:r>
      <w:r>
        <w:rPr>
          <w:sz w:val="26"/>
          <w:szCs w:val="26"/>
          <w:lang w:val="en-US"/>
        </w:rPr>
        <w:t>1213 - 1218.</w:t>
      </w:r>
    </w:p>
    <w:p w:rsidR="00000000" w:rsidRDefault="00815432" w:rsidP="009A3D12">
      <w:pPr>
        <w:numPr>
          <w:ilvl w:val="0"/>
          <w:numId w:val="37"/>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Rasmussen M.H. </w:t>
      </w:r>
      <w:r>
        <w:rPr>
          <w:sz w:val="26"/>
          <w:szCs w:val="26"/>
          <w:lang w:val="en-US"/>
        </w:rPr>
        <w:t>(2009) Characteristics of burst-pulses produced by</w:t>
      </w:r>
      <w:r>
        <w:rPr>
          <w:sz w:val="26"/>
          <w:szCs w:val="26"/>
          <w:lang w:val="en-US"/>
        </w:rPr>
        <w:t xml:space="preserve"> free-ranging white-beaked dolphins (</w:t>
      </w:r>
      <w:r>
        <w:rPr>
          <w:i/>
          <w:iCs/>
          <w:sz w:val="26"/>
          <w:szCs w:val="26"/>
          <w:lang w:val="en-US"/>
        </w:rPr>
        <w:t>Lagenorhynchus albirostris</w:t>
      </w:r>
      <w:r>
        <w:rPr>
          <w:sz w:val="26"/>
          <w:szCs w:val="26"/>
          <w:lang w:val="en-US"/>
        </w:rPr>
        <w:t xml:space="preserve">) in Icelandic waters. In: </w:t>
      </w:r>
      <w:r>
        <w:rPr>
          <w:i/>
          <w:iCs/>
          <w:sz w:val="26"/>
          <w:szCs w:val="26"/>
          <w:lang w:val="en-US"/>
        </w:rPr>
        <w:t xml:space="preserve">The 5th Animal Sonar Symposium, </w:t>
      </w:r>
      <w:r>
        <w:rPr>
          <w:sz w:val="26"/>
          <w:szCs w:val="26"/>
          <w:lang w:val="en-US"/>
        </w:rPr>
        <w:t>Doshisha Univ. Kyoto, Japan, pp. 52.</w:t>
      </w:r>
    </w:p>
    <w:p w:rsidR="00000000" w:rsidRDefault="00815432" w:rsidP="009A3D12">
      <w:pPr>
        <w:numPr>
          <w:ilvl w:val="0"/>
          <w:numId w:val="37"/>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Rendell L.E., Whitehead H. </w:t>
      </w:r>
      <w:r>
        <w:rPr>
          <w:sz w:val="26"/>
          <w:szCs w:val="26"/>
          <w:lang w:val="en-US"/>
        </w:rPr>
        <w:t xml:space="preserve">(2001) Culture in whales and dolphins. </w:t>
      </w:r>
      <w:r>
        <w:rPr>
          <w:i/>
          <w:iCs/>
          <w:sz w:val="26"/>
          <w:szCs w:val="26"/>
          <w:lang w:val="en-US"/>
        </w:rPr>
        <w:t>Behavioral and Brain Sci</w:t>
      </w:r>
      <w:r>
        <w:rPr>
          <w:i/>
          <w:iCs/>
          <w:sz w:val="26"/>
          <w:szCs w:val="26"/>
          <w:lang w:val="en-US"/>
        </w:rPr>
        <w:t xml:space="preserve">ences, </w:t>
      </w:r>
      <w:r>
        <w:rPr>
          <w:b/>
          <w:bCs/>
          <w:sz w:val="26"/>
          <w:szCs w:val="26"/>
          <w:lang w:val="en-US"/>
        </w:rPr>
        <w:t xml:space="preserve">v. 24, 2, </w:t>
      </w:r>
      <w:r>
        <w:rPr>
          <w:sz w:val="26"/>
          <w:szCs w:val="26"/>
          <w:lang w:val="en-US"/>
        </w:rPr>
        <w:t>309 - 382.</w:t>
      </w:r>
    </w:p>
    <w:p w:rsidR="00000000" w:rsidRDefault="00815432" w:rsidP="009A3D12">
      <w:pPr>
        <w:numPr>
          <w:ilvl w:val="0"/>
          <w:numId w:val="37"/>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Rice D.W., Scheffer W.B. </w:t>
      </w:r>
      <w:r>
        <w:rPr>
          <w:sz w:val="26"/>
          <w:szCs w:val="26"/>
          <w:lang w:val="en-US"/>
        </w:rPr>
        <w:t xml:space="preserve">(1968) A list of the marine mammals of the world. In: </w:t>
      </w:r>
      <w:r>
        <w:rPr>
          <w:i/>
          <w:iCs/>
          <w:sz w:val="26"/>
          <w:szCs w:val="26"/>
          <w:lang w:val="en-US"/>
        </w:rPr>
        <w:t xml:space="preserve">US Fish Wildlife Service, Special Scientific Report Fisheries, </w:t>
      </w:r>
      <w:r>
        <w:rPr>
          <w:b/>
          <w:bCs/>
          <w:sz w:val="26"/>
          <w:szCs w:val="26"/>
          <w:lang w:val="en-US"/>
        </w:rPr>
        <w:t>579</w:t>
      </w:r>
      <w:r>
        <w:rPr>
          <w:sz w:val="26"/>
          <w:szCs w:val="26"/>
          <w:lang w:val="en-US"/>
        </w:rPr>
        <w:t>, pp. 1 - 16.</w:t>
      </w:r>
    </w:p>
    <w:p w:rsidR="00000000" w:rsidRDefault="00815432" w:rsidP="009A3D12">
      <w:pPr>
        <w:numPr>
          <w:ilvl w:val="0"/>
          <w:numId w:val="37"/>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Ross G.J.B., Cockcroft V.G. </w:t>
      </w:r>
      <w:r>
        <w:rPr>
          <w:sz w:val="26"/>
          <w:szCs w:val="26"/>
          <w:lang w:val="en-US"/>
        </w:rPr>
        <w:t>(1990) Comments of Australi</w:t>
      </w:r>
      <w:r>
        <w:rPr>
          <w:sz w:val="26"/>
          <w:szCs w:val="26"/>
          <w:lang w:val="en-US"/>
        </w:rPr>
        <w:t xml:space="preserve">an bottlenose dolphins and they taxonomic status of </w:t>
      </w:r>
      <w:r>
        <w:rPr>
          <w:i/>
          <w:iCs/>
          <w:sz w:val="26"/>
          <w:szCs w:val="26"/>
          <w:lang w:val="en-US"/>
        </w:rPr>
        <w:t xml:space="preserve">Tursiops aduncus </w:t>
      </w:r>
      <w:r>
        <w:rPr>
          <w:sz w:val="26"/>
          <w:szCs w:val="26"/>
          <w:lang w:val="en-US"/>
        </w:rPr>
        <w:t xml:space="preserve">(Ehrenberg, 1832). In: </w:t>
      </w:r>
      <w:r>
        <w:rPr>
          <w:i/>
          <w:iCs/>
          <w:sz w:val="26"/>
          <w:szCs w:val="26"/>
          <w:lang w:val="en-US"/>
        </w:rPr>
        <w:t xml:space="preserve">The Bottlenose Dolphin, </w:t>
      </w:r>
      <w:r>
        <w:rPr>
          <w:sz w:val="26"/>
          <w:szCs w:val="26"/>
          <w:lang w:val="en-US"/>
        </w:rPr>
        <w:t>Leatherwood, Reeves (eds.) San Diego, New York, pp. 101 - 128.</w:t>
      </w:r>
    </w:p>
    <w:p w:rsidR="00000000" w:rsidRDefault="00815432" w:rsidP="009A3D12">
      <w:pPr>
        <w:numPr>
          <w:ilvl w:val="0"/>
          <w:numId w:val="37"/>
        </w:numPr>
        <w:shd w:val="clear" w:color="auto" w:fill="FFFFFF"/>
        <w:tabs>
          <w:tab w:val="left" w:pos="1061"/>
        </w:tabs>
        <w:spacing w:line="446" w:lineRule="exact"/>
        <w:ind w:left="360" w:right="5" w:hanging="360"/>
        <w:jc w:val="both"/>
        <w:rPr>
          <w:spacing w:val="-2"/>
          <w:sz w:val="26"/>
          <w:szCs w:val="26"/>
          <w:lang w:val="en-US"/>
        </w:rPr>
      </w:pPr>
      <w:r>
        <w:rPr>
          <w:b/>
          <w:bCs/>
          <w:i/>
          <w:iCs/>
          <w:sz w:val="26"/>
          <w:szCs w:val="26"/>
          <w:lang w:val="en-US"/>
        </w:rPr>
        <w:t xml:space="preserve">Ryabov, 2011. Ryabov V. </w:t>
      </w:r>
      <w:r>
        <w:rPr>
          <w:sz w:val="26"/>
          <w:szCs w:val="26"/>
          <w:lang w:val="en-US"/>
        </w:rPr>
        <w:t xml:space="preserve">(2011) </w:t>
      </w:r>
      <w:r>
        <w:rPr>
          <w:i/>
          <w:iCs/>
          <w:sz w:val="26"/>
          <w:szCs w:val="26"/>
          <w:lang w:val="en-US"/>
        </w:rPr>
        <w:t>Some aspects of analysis of dolphins</w:t>
      </w:r>
      <w:r>
        <w:rPr>
          <w:rFonts w:eastAsia="Times New Roman"/>
          <w:i/>
          <w:iCs/>
          <w:sz w:val="26"/>
          <w:szCs w:val="26"/>
          <w:lang w:val="en-US"/>
        </w:rPr>
        <w:t xml:space="preserve">’ </w:t>
      </w:r>
      <w:r>
        <w:rPr>
          <w:rFonts w:eastAsia="Times New Roman"/>
          <w:i/>
          <w:iCs/>
          <w:sz w:val="26"/>
          <w:szCs w:val="26"/>
          <w:lang w:val="en-US"/>
        </w:rPr>
        <w:t xml:space="preserve">acoustical signals. Open Journal of Acoustics, </w:t>
      </w:r>
      <w:r>
        <w:rPr>
          <w:rFonts w:eastAsia="Times New Roman"/>
          <w:b/>
          <w:bCs/>
          <w:sz w:val="26"/>
          <w:szCs w:val="26"/>
          <w:lang w:val="en-US"/>
        </w:rPr>
        <w:t xml:space="preserve">v. 1, </w:t>
      </w:r>
      <w:r>
        <w:rPr>
          <w:rFonts w:eastAsia="Times New Roman"/>
          <w:sz w:val="26"/>
          <w:szCs w:val="26"/>
          <w:lang w:val="en-US"/>
        </w:rPr>
        <w:t>41 - 54.</w:t>
      </w:r>
    </w:p>
    <w:p w:rsidR="00000000" w:rsidRDefault="00815432" w:rsidP="009A3D12">
      <w:pPr>
        <w:numPr>
          <w:ilvl w:val="0"/>
          <w:numId w:val="37"/>
        </w:numPr>
        <w:shd w:val="clear" w:color="auto" w:fill="FFFFFF"/>
        <w:tabs>
          <w:tab w:val="left" w:pos="1061"/>
        </w:tabs>
        <w:spacing w:line="446" w:lineRule="exact"/>
        <w:ind w:left="360" w:hanging="360"/>
        <w:jc w:val="both"/>
        <w:rPr>
          <w:spacing w:val="-36"/>
          <w:w w:val="130"/>
          <w:sz w:val="26"/>
          <w:szCs w:val="26"/>
          <w:lang w:val="en-US"/>
        </w:rPr>
      </w:pPr>
      <w:r>
        <w:rPr>
          <w:b/>
          <w:bCs/>
          <w:sz w:val="26"/>
          <w:szCs w:val="26"/>
          <w:lang w:val="en-US"/>
        </w:rPr>
        <w:t xml:space="preserve">Sargeant B.L., Mann J., Berggren P., Kritzen M. </w:t>
      </w:r>
      <w:r>
        <w:rPr>
          <w:sz w:val="26"/>
          <w:szCs w:val="26"/>
          <w:lang w:val="en-US"/>
        </w:rPr>
        <w:t xml:space="preserve">(2005) Specialization and development of beach hunting, a rare forage behavior, by wild bottlenose dolphins. </w:t>
      </w:r>
      <w:r>
        <w:rPr>
          <w:i/>
          <w:iCs/>
          <w:sz w:val="26"/>
          <w:szCs w:val="26"/>
          <w:lang w:val="en-US"/>
        </w:rPr>
        <w:t xml:space="preserve">Canad. Jorn. Zool., </w:t>
      </w:r>
      <w:r>
        <w:rPr>
          <w:b/>
          <w:bCs/>
          <w:sz w:val="26"/>
          <w:szCs w:val="26"/>
          <w:lang w:val="en-US"/>
        </w:rPr>
        <w:t xml:space="preserve">83 (11), </w:t>
      </w:r>
      <w:r>
        <w:rPr>
          <w:sz w:val="26"/>
          <w:szCs w:val="26"/>
          <w:lang w:val="en-US"/>
        </w:rPr>
        <w:t>1</w:t>
      </w:r>
      <w:r>
        <w:rPr>
          <w:sz w:val="26"/>
          <w:szCs w:val="26"/>
          <w:lang w:val="en-US"/>
        </w:rPr>
        <w:t>400 - 1410.</w:t>
      </w:r>
    </w:p>
    <w:p w:rsidR="00000000" w:rsidRDefault="00815432" w:rsidP="009A3D12">
      <w:pPr>
        <w:numPr>
          <w:ilvl w:val="0"/>
          <w:numId w:val="37"/>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Sayigh L.S., Esch H.C., Wells R.S., Janik V.M. </w:t>
      </w:r>
      <w:r>
        <w:rPr>
          <w:sz w:val="26"/>
          <w:szCs w:val="26"/>
          <w:lang w:val="en-US"/>
        </w:rPr>
        <w:t>(2007) Facts about signature whistles of bottlenose dolphins (</w:t>
      </w:r>
      <w:r>
        <w:rPr>
          <w:i/>
          <w:iCs/>
          <w:sz w:val="26"/>
          <w:szCs w:val="26"/>
          <w:lang w:val="en-US"/>
        </w:rPr>
        <w:t>Tursiops truncatus</w:t>
      </w:r>
      <w:r>
        <w:rPr>
          <w:sz w:val="26"/>
          <w:szCs w:val="26"/>
          <w:lang w:val="en-US"/>
        </w:rPr>
        <w:t xml:space="preserve">). </w:t>
      </w:r>
      <w:r>
        <w:rPr>
          <w:i/>
          <w:iCs/>
          <w:sz w:val="26"/>
          <w:szCs w:val="26"/>
          <w:lang w:val="en-US"/>
        </w:rPr>
        <w:t xml:space="preserve">Anim. Behav., </w:t>
      </w:r>
      <w:r>
        <w:rPr>
          <w:b/>
          <w:bCs/>
          <w:sz w:val="26"/>
          <w:szCs w:val="26"/>
          <w:lang w:val="en-US"/>
        </w:rPr>
        <w:t xml:space="preserve">74, </w:t>
      </w:r>
      <w:r>
        <w:rPr>
          <w:sz w:val="26"/>
          <w:szCs w:val="26"/>
          <w:lang w:val="en-US"/>
        </w:rPr>
        <w:t>1631-1642.</w:t>
      </w:r>
    </w:p>
    <w:p w:rsidR="00000000" w:rsidRDefault="00815432" w:rsidP="009A3D12">
      <w:pPr>
        <w:numPr>
          <w:ilvl w:val="0"/>
          <w:numId w:val="37"/>
        </w:numPr>
        <w:shd w:val="clear" w:color="auto" w:fill="FFFFFF"/>
        <w:tabs>
          <w:tab w:val="left" w:pos="1061"/>
        </w:tabs>
        <w:spacing w:line="446" w:lineRule="exact"/>
        <w:ind w:left="360" w:right="5" w:hanging="360"/>
        <w:jc w:val="both"/>
        <w:rPr>
          <w:spacing w:val="-2"/>
          <w:sz w:val="26"/>
          <w:szCs w:val="26"/>
          <w:lang w:val="en-US"/>
        </w:rPr>
        <w:sectPr w:rsidR="00000000">
          <w:pgSz w:w="11909" w:h="16834"/>
          <w:pgMar w:top="1246" w:right="850" w:bottom="360" w:left="2059" w:header="720" w:footer="720" w:gutter="0"/>
          <w:cols w:space="60"/>
          <w:noEndnote/>
        </w:sectPr>
      </w:pPr>
    </w:p>
    <w:p w:rsidR="00000000" w:rsidRDefault="00815432">
      <w:pPr>
        <w:shd w:val="clear" w:color="auto" w:fill="FFFFFF"/>
        <w:ind w:left="4138"/>
      </w:pPr>
      <w:r>
        <w:rPr>
          <w:sz w:val="24"/>
          <w:szCs w:val="24"/>
          <w:lang w:val="en-US"/>
        </w:rPr>
        <w:t>169</w:t>
      </w:r>
    </w:p>
    <w:p w:rsidR="00000000" w:rsidRDefault="00815432" w:rsidP="009A3D12">
      <w:pPr>
        <w:numPr>
          <w:ilvl w:val="0"/>
          <w:numId w:val="38"/>
        </w:numPr>
        <w:shd w:val="clear" w:color="auto" w:fill="FFFFFF"/>
        <w:tabs>
          <w:tab w:val="left" w:pos="1061"/>
        </w:tabs>
        <w:spacing w:before="154" w:line="446" w:lineRule="exact"/>
        <w:ind w:left="360" w:hanging="360"/>
        <w:jc w:val="both"/>
        <w:rPr>
          <w:spacing w:val="-2"/>
          <w:sz w:val="26"/>
          <w:szCs w:val="26"/>
          <w:lang w:val="en-US"/>
        </w:rPr>
      </w:pPr>
      <w:r>
        <w:rPr>
          <w:b/>
          <w:bCs/>
          <w:sz w:val="26"/>
          <w:szCs w:val="26"/>
          <w:lang w:val="en-US"/>
        </w:rPr>
        <w:t xml:space="preserve">Sayigh L.S., Tyack P.L., Wells R.S., Scott M.D. </w:t>
      </w:r>
      <w:r>
        <w:rPr>
          <w:sz w:val="26"/>
          <w:szCs w:val="26"/>
          <w:lang w:val="en-US"/>
        </w:rPr>
        <w:t xml:space="preserve">(1990) Signature whistles of free-ranging bottlenose dolphins, </w:t>
      </w:r>
      <w:r>
        <w:rPr>
          <w:i/>
          <w:iCs/>
          <w:sz w:val="26"/>
          <w:szCs w:val="26"/>
          <w:lang w:val="en-US"/>
        </w:rPr>
        <w:t>Tursiops truncatus</w:t>
      </w:r>
      <w:r>
        <w:rPr>
          <w:sz w:val="26"/>
          <w:szCs w:val="26"/>
          <w:lang w:val="en-US"/>
        </w:rPr>
        <w:t xml:space="preserve">: mother offspring comparisons. </w:t>
      </w:r>
      <w:r>
        <w:rPr>
          <w:i/>
          <w:iCs/>
          <w:sz w:val="26"/>
          <w:szCs w:val="26"/>
          <w:lang w:val="en-US"/>
        </w:rPr>
        <w:t xml:space="preserve">Behav. Ecol. Sociobiol,   </w:t>
      </w:r>
      <w:r>
        <w:rPr>
          <w:b/>
          <w:bCs/>
          <w:sz w:val="26"/>
          <w:szCs w:val="26"/>
          <w:lang w:val="en-US"/>
        </w:rPr>
        <w:t>26</w:t>
      </w:r>
      <w:r>
        <w:rPr>
          <w:sz w:val="26"/>
          <w:szCs w:val="26"/>
          <w:lang w:val="en-US"/>
        </w:rPr>
        <w:t>, 247 - 260.</w:t>
      </w:r>
    </w:p>
    <w:p w:rsidR="00000000" w:rsidRDefault="00815432" w:rsidP="009A3D12">
      <w:pPr>
        <w:numPr>
          <w:ilvl w:val="0"/>
          <w:numId w:val="38"/>
        </w:numPr>
        <w:shd w:val="clear" w:color="auto" w:fill="FFFFFF"/>
        <w:tabs>
          <w:tab w:val="left" w:pos="1061"/>
        </w:tabs>
        <w:spacing w:line="446" w:lineRule="exact"/>
        <w:ind w:left="360" w:hanging="360"/>
        <w:jc w:val="both"/>
        <w:rPr>
          <w:spacing w:val="-2"/>
          <w:sz w:val="26"/>
          <w:szCs w:val="26"/>
          <w:lang w:val="en-US"/>
        </w:rPr>
      </w:pPr>
      <w:r>
        <w:rPr>
          <w:b/>
          <w:bCs/>
          <w:sz w:val="26"/>
          <w:szCs w:val="26"/>
          <w:lang w:val="en-US"/>
        </w:rPr>
        <w:t xml:space="preserve">Sayigh L.S., Tyack P.L., Wells R.S., Scott M.D., Irvine A.B. </w:t>
      </w:r>
      <w:r>
        <w:rPr>
          <w:sz w:val="26"/>
          <w:szCs w:val="26"/>
          <w:lang w:val="en-US"/>
        </w:rPr>
        <w:t xml:space="preserve">(1995) Sex differences in signature whistle production of free-ranging bottlenose dolphins, </w:t>
      </w:r>
      <w:r>
        <w:rPr>
          <w:i/>
          <w:iCs/>
          <w:sz w:val="26"/>
          <w:szCs w:val="26"/>
          <w:lang w:val="en-US"/>
        </w:rPr>
        <w:t xml:space="preserve">Tursiops truncatus. Behav. Ecol. Sociobiol., </w:t>
      </w:r>
      <w:r>
        <w:rPr>
          <w:b/>
          <w:bCs/>
          <w:sz w:val="26"/>
          <w:szCs w:val="26"/>
          <w:lang w:val="en-US"/>
        </w:rPr>
        <w:t xml:space="preserve">36, </w:t>
      </w:r>
      <w:r>
        <w:rPr>
          <w:sz w:val="26"/>
          <w:szCs w:val="26"/>
          <w:lang w:val="en-US"/>
        </w:rPr>
        <w:t>171 - 177.</w:t>
      </w:r>
    </w:p>
    <w:p w:rsidR="00000000" w:rsidRDefault="00815432" w:rsidP="009A3D12">
      <w:pPr>
        <w:numPr>
          <w:ilvl w:val="0"/>
          <w:numId w:val="38"/>
        </w:numPr>
        <w:shd w:val="clear" w:color="auto" w:fill="FFFFFF"/>
        <w:tabs>
          <w:tab w:val="left" w:pos="1061"/>
        </w:tabs>
        <w:spacing w:before="5" w:line="446" w:lineRule="exact"/>
        <w:ind w:left="360" w:right="5" w:hanging="360"/>
        <w:jc w:val="both"/>
        <w:rPr>
          <w:spacing w:val="-2"/>
          <w:sz w:val="26"/>
          <w:szCs w:val="26"/>
          <w:lang w:val="en-US"/>
        </w:rPr>
      </w:pPr>
      <w:r>
        <w:rPr>
          <w:b/>
          <w:bCs/>
          <w:sz w:val="26"/>
          <w:szCs w:val="26"/>
          <w:lang w:val="en-US"/>
        </w:rPr>
        <w:t>Sayigh L.S., Tyack P.L., Wells R.S.,</w:t>
      </w:r>
      <w:r>
        <w:rPr>
          <w:b/>
          <w:bCs/>
          <w:sz w:val="26"/>
          <w:szCs w:val="26"/>
          <w:lang w:val="en-US"/>
        </w:rPr>
        <w:t xml:space="preserve"> Solow A.R., Scott M.D., Irvine A.B. </w:t>
      </w:r>
      <w:r>
        <w:rPr>
          <w:sz w:val="26"/>
          <w:szCs w:val="26"/>
          <w:lang w:val="en-US"/>
        </w:rPr>
        <w:t xml:space="preserve">(1999) Individual recognition in wild bottlenose dolphins: a field test using playback experiments. </w:t>
      </w:r>
      <w:r>
        <w:rPr>
          <w:i/>
          <w:iCs/>
          <w:sz w:val="26"/>
          <w:szCs w:val="26"/>
          <w:lang w:val="en-US"/>
        </w:rPr>
        <w:t xml:space="preserve">Anim. Behaviour,   </w:t>
      </w:r>
      <w:r>
        <w:rPr>
          <w:b/>
          <w:bCs/>
          <w:sz w:val="26"/>
          <w:szCs w:val="26"/>
          <w:lang w:val="en-US"/>
        </w:rPr>
        <w:t xml:space="preserve">57, </w:t>
      </w:r>
      <w:r>
        <w:rPr>
          <w:sz w:val="26"/>
          <w:szCs w:val="26"/>
          <w:lang w:val="en-US"/>
        </w:rPr>
        <w:t>41 - 50.</w:t>
      </w:r>
    </w:p>
    <w:p w:rsidR="00000000" w:rsidRDefault="00815432" w:rsidP="009A3D12">
      <w:pPr>
        <w:numPr>
          <w:ilvl w:val="0"/>
          <w:numId w:val="38"/>
        </w:numPr>
        <w:shd w:val="clear" w:color="auto" w:fill="FFFFFF"/>
        <w:tabs>
          <w:tab w:val="left" w:pos="1061"/>
        </w:tabs>
        <w:spacing w:line="446" w:lineRule="exact"/>
        <w:ind w:left="360" w:hanging="360"/>
        <w:jc w:val="both"/>
        <w:rPr>
          <w:spacing w:val="-2"/>
          <w:sz w:val="26"/>
          <w:szCs w:val="26"/>
          <w:lang w:val="en-US"/>
        </w:rPr>
      </w:pPr>
      <w:r>
        <w:rPr>
          <w:b/>
          <w:bCs/>
          <w:sz w:val="26"/>
          <w:szCs w:val="26"/>
          <w:lang w:val="en-US"/>
        </w:rPr>
        <w:t xml:space="preserve">Scheer M., Hofmann B., Behr I.P. </w:t>
      </w:r>
      <w:r>
        <w:rPr>
          <w:sz w:val="26"/>
          <w:szCs w:val="26"/>
          <w:lang w:val="en-US"/>
        </w:rPr>
        <w:t>(2003) Vocalizations of free-ranging short-finned pilot whales (</w:t>
      </w:r>
      <w:r>
        <w:rPr>
          <w:i/>
          <w:iCs/>
          <w:sz w:val="26"/>
          <w:szCs w:val="26"/>
          <w:lang w:val="en-US"/>
        </w:rPr>
        <w:t>Globicephala macrorhynchus</w:t>
      </w:r>
      <w:r>
        <w:rPr>
          <w:sz w:val="26"/>
          <w:szCs w:val="26"/>
          <w:lang w:val="en-US"/>
        </w:rPr>
        <w:t xml:space="preserve">) off Tenerife: signal repertoire and characteristics. In: </w:t>
      </w:r>
      <w:r>
        <w:rPr>
          <w:i/>
          <w:iCs/>
          <w:sz w:val="26"/>
          <w:szCs w:val="26"/>
          <w:lang w:val="en-US"/>
        </w:rPr>
        <w:t xml:space="preserve">17-th annual conference of the European Cetacean Society, </w:t>
      </w:r>
      <w:r>
        <w:rPr>
          <w:sz w:val="26"/>
          <w:szCs w:val="26"/>
          <w:lang w:val="en-US"/>
        </w:rPr>
        <w:t>Las Palmas de Gran Canaria, Spain.</w:t>
      </w:r>
    </w:p>
    <w:p w:rsidR="00000000" w:rsidRDefault="00815432" w:rsidP="009A3D12">
      <w:pPr>
        <w:numPr>
          <w:ilvl w:val="0"/>
          <w:numId w:val="38"/>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Schevil</w:t>
      </w:r>
      <w:r>
        <w:rPr>
          <w:b/>
          <w:bCs/>
          <w:sz w:val="26"/>
          <w:szCs w:val="26"/>
          <w:lang w:val="en-US"/>
        </w:rPr>
        <w:t xml:space="preserve">l W.E., Lawrence B. </w:t>
      </w:r>
      <w:r>
        <w:rPr>
          <w:sz w:val="26"/>
          <w:szCs w:val="26"/>
          <w:lang w:val="en-US"/>
        </w:rPr>
        <w:t xml:space="preserve">(1953) Auditory response of the bottlenose porpoise </w:t>
      </w:r>
      <w:r>
        <w:rPr>
          <w:i/>
          <w:iCs/>
          <w:sz w:val="26"/>
          <w:szCs w:val="26"/>
          <w:lang w:val="en-US"/>
        </w:rPr>
        <w:t xml:space="preserve">Tursiops truncatus </w:t>
      </w:r>
      <w:r>
        <w:rPr>
          <w:sz w:val="26"/>
          <w:szCs w:val="26"/>
          <w:lang w:val="en-US"/>
        </w:rPr>
        <w:t xml:space="preserve">to frequencies above 100 kHz. </w:t>
      </w:r>
      <w:r>
        <w:rPr>
          <w:i/>
          <w:iCs/>
          <w:sz w:val="26"/>
          <w:szCs w:val="26"/>
          <w:lang w:val="en-US"/>
        </w:rPr>
        <w:t xml:space="preserve">J. Exp. Zool., </w:t>
      </w:r>
      <w:r>
        <w:rPr>
          <w:b/>
          <w:bCs/>
          <w:sz w:val="26"/>
          <w:szCs w:val="26"/>
          <w:lang w:val="en-US"/>
        </w:rPr>
        <w:t xml:space="preserve">v. 124, 1, </w:t>
      </w:r>
      <w:r>
        <w:rPr>
          <w:sz w:val="26"/>
          <w:szCs w:val="26"/>
          <w:lang w:val="en-US"/>
        </w:rPr>
        <w:t>147 - 165.</w:t>
      </w:r>
    </w:p>
    <w:p w:rsidR="00000000" w:rsidRDefault="00815432" w:rsidP="009A3D12">
      <w:pPr>
        <w:numPr>
          <w:ilvl w:val="0"/>
          <w:numId w:val="38"/>
        </w:numPr>
        <w:shd w:val="clear" w:color="auto" w:fill="FFFFFF"/>
        <w:tabs>
          <w:tab w:val="left" w:pos="1061"/>
        </w:tabs>
        <w:spacing w:line="446" w:lineRule="exact"/>
        <w:ind w:left="360" w:right="10" w:hanging="360"/>
        <w:jc w:val="both"/>
        <w:rPr>
          <w:spacing w:val="-2"/>
          <w:sz w:val="26"/>
          <w:szCs w:val="26"/>
          <w:lang w:val="en-US"/>
        </w:rPr>
      </w:pPr>
      <w:r>
        <w:rPr>
          <w:b/>
          <w:bCs/>
          <w:sz w:val="26"/>
          <w:szCs w:val="26"/>
          <w:lang w:val="en-US"/>
        </w:rPr>
        <w:t xml:space="preserve">Schevill W.E., Lawrence B. </w:t>
      </w:r>
      <w:r>
        <w:rPr>
          <w:sz w:val="26"/>
          <w:szCs w:val="26"/>
          <w:lang w:val="en-US"/>
        </w:rPr>
        <w:t>(1956) Food-finding by a captive porpoise (</w:t>
      </w:r>
      <w:r>
        <w:rPr>
          <w:i/>
          <w:iCs/>
          <w:sz w:val="26"/>
          <w:szCs w:val="26"/>
          <w:lang w:val="en-US"/>
        </w:rPr>
        <w:t>T. truncatus</w:t>
      </w:r>
      <w:r>
        <w:rPr>
          <w:sz w:val="26"/>
          <w:szCs w:val="26"/>
          <w:lang w:val="en-US"/>
        </w:rPr>
        <w:t xml:space="preserve">). </w:t>
      </w:r>
      <w:r>
        <w:rPr>
          <w:i/>
          <w:iCs/>
          <w:sz w:val="26"/>
          <w:szCs w:val="26"/>
          <w:lang w:val="en-US"/>
        </w:rPr>
        <w:t xml:space="preserve">Breviora Mus. Nat. Hist., </w:t>
      </w:r>
      <w:r>
        <w:rPr>
          <w:b/>
          <w:bCs/>
          <w:sz w:val="26"/>
          <w:szCs w:val="26"/>
          <w:lang w:val="en-US"/>
        </w:rPr>
        <w:t xml:space="preserve">v. 52, </w:t>
      </w:r>
      <w:r>
        <w:rPr>
          <w:sz w:val="26"/>
          <w:szCs w:val="26"/>
          <w:lang w:val="en-US"/>
        </w:rPr>
        <w:t>1 - 15.</w:t>
      </w:r>
    </w:p>
    <w:p w:rsidR="00000000" w:rsidRDefault="00815432" w:rsidP="009A3D12">
      <w:pPr>
        <w:numPr>
          <w:ilvl w:val="0"/>
          <w:numId w:val="38"/>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Scott M.D., Wells R.S., Irvine A.B. </w:t>
      </w:r>
      <w:r>
        <w:rPr>
          <w:sz w:val="26"/>
          <w:szCs w:val="26"/>
          <w:lang w:val="en-US"/>
        </w:rPr>
        <w:t xml:space="preserve">(1990) A long-term study of </w:t>
      </w:r>
      <w:r>
        <w:rPr>
          <w:spacing w:val="-1"/>
          <w:sz w:val="26"/>
          <w:szCs w:val="26"/>
          <w:lang w:val="en-US"/>
        </w:rPr>
        <w:t xml:space="preserve">bottlenose on the West coast of Florida. In: </w:t>
      </w:r>
      <w:r>
        <w:rPr>
          <w:i/>
          <w:iCs/>
          <w:spacing w:val="-1"/>
          <w:sz w:val="26"/>
          <w:szCs w:val="26"/>
          <w:lang w:val="en-US"/>
        </w:rPr>
        <w:t xml:space="preserve">The Bottlenose Dolphin, Leatherwood, </w:t>
      </w:r>
      <w:r>
        <w:rPr>
          <w:i/>
          <w:iCs/>
          <w:sz w:val="26"/>
          <w:szCs w:val="26"/>
          <w:lang w:val="en-US"/>
        </w:rPr>
        <w:t xml:space="preserve">Reeves (eds.), </w:t>
      </w:r>
      <w:r>
        <w:rPr>
          <w:sz w:val="26"/>
          <w:szCs w:val="26"/>
          <w:lang w:val="en-US"/>
        </w:rPr>
        <w:t>San Diego, New York, pp. 235 - 244.</w:t>
      </w:r>
    </w:p>
    <w:p w:rsidR="00000000" w:rsidRDefault="00815432" w:rsidP="009A3D12">
      <w:pPr>
        <w:numPr>
          <w:ilvl w:val="0"/>
          <w:numId w:val="38"/>
        </w:numPr>
        <w:shd w:val="clear" w:color="auto" w:fill="FFFFFF"/>
        <w:tabs>
          <w:tab w:val="left" w:pos="1061"/>
        </w:tabs>
        <w:spacing w:line="446" w:lineRule="exact"/>
        <w:ind w:left="360" w:hanging="360"/>
        <w:jc w:val="both"/>
        <w:rPr>
          <w:spacing w:val="-2"/>
          <w:sz w:val="26"/>
          <w:szCs w:val="26"/>
          <w:lang w:val="en-US"/>
        </w:rPr>
      </w:pPr>
      <w:r>
        <w:rPr>
          <w:b/>
          <w:bCs/>
          <w:sz w:val="26"/>
          <w:szCs w:val="26"/>
          <w:lang w:val="en-US"/>
        </w:rPr>
        <w:t>Shan</w:t>
      </w:r>
      <w:r>
        <w:rPr>
          <w:b/>
          <w:bCs/>
          <w:sz w:val="26"/>
          <w:szCs w:val="26"/>
          <w:lang w:val="en-US"/>
        </w:rPr>
        <w:t>e S.H., Wells R.S., W</w:t>
      </w:r>
      <w:r>
        <w:rPr>
          <w:rFonts w:eastAsia="Times New Roman"/>
          <w:b/>
          <w:bCs/>
          <w:sz w:val="26"/>
          <w:szCs w:val="26"/>
          <w:lang w:val="en-US"/>
        </w:rPr>
        <w:t xml:space="preserve">ürsig B. </w:t>
      </w:r>
      <w:r>
        <w:rPr>
          <w:rFonts w:eastAsia="Times New Roman"/>
          <w:sz w:val="26"/>
          <w:szCs w:val="26"/>
          <w:lang w:val="en-US"/>
        </w:rPr>
        <w:t xml:space="preserve">(1986) Ecology, behavior and social organization of the bottlenose dolphin: a review. Mar. </w:t>
      </w:r>
      <w:r>
        <w:rPr>
          <w:rFonts w:eastAsia="Times New Roman"/>
          <w:i/>
          <w:iCs/>
          <w:sz w:val="26"/>
          <w:szCs w:val="26"/>
          <w:lang w:val="en-US"/>
        </w:rPr>
        <w:t xml:space="preserve">Mamm. Sci., </w:t>
      </w:r>
      <w:r>
        <w:rPr>
          <w:rFonts w:eastAsia="Times New Roman"/>
          <w:b/>
          <w:bCs/>
          <w:sz w:val="26"/>
          <w:szCs w:val="26"/>
          <w:lang w:val="en-US"/>
        </w:rPr>
        <w:t xml:space="preserve">2 (1), </w:t>
      </w:r>
      <w:r>
        <w:rPr>
          <w:rFonts w:eastAsia="Times New Roman"/>
          <w:sz w:val="26"/>
          <w:szCs w:val="26"/>
          <w:lang w:val="en-US"/>
        </w:rPr>
        <w:t>34 - 63.</w:t>
      </w:r>
    </w:p>
    <w:p w:rsidR="00000000" w:rsidRDefault="00815432" w:rsidP="009A3D12">
      <w:pPr>
        <w:numPr>
          <w:ilvl w:val="0"/>
          <w:numId w:val="38"/>
        </w:numPr>
        <w:shd w:val="clear" w:color="auto" w:fill="FFFFFF"/>
        <w:tabs>
          <w:tab w:val="left" w:pos="1061"/>
        </w:tabs>
        <w:spacing w:line="446" w:lineRule="exact"/>
        <w:ind w:left="360" w:right="5" w:hanging="360"/>
        <w:jc w:val="both"/>
        <w:rPr>
          <w:spacing w:val="-2"/>
          <w:sz w:val="26"/>
          <w:szCs w:val="26"/>
          <w:lang w:val="en-US"/>
        </w:rPr>
      </w:pPr>
      <w:r>
        <w:rPr>
          <w:b/>
          <w:bCs/>
          <w:i/>
          <w:iCs/>
          <w:sz w:val="26"/>
          <w:szCs w:val="26"/>
          <w:lang w:val="en-US"/>
        </w:rPr>
        <w:t xml:space="preserve">Shapiro A.D. </w:t>
      </w:r>
      <w:r>
        <w:rPr>
          <w:sz w:val="26"/>
          <w:szCs w:val="26"/>
          <w:lang w:val="en-US"/>
        </w:rPr>
        <w:t>(2006) Preliminary evidence for signature vocalizations among free-ranging narwhals (</w:t>
      </w:r>
      <w:r>
        <w:rPr>
          <w:i/>
          <w:iCs/>
          <w:sz w:val="26"/>
          <w:szCs w:val="26"/>
          <w:lang w:val="en-US"/>
        </w:rPr>
        <w:t>Monodon monoceros</w:t>
      </w:r>
      <w:r>
        <w:rPr>
          <w:sz w:val="26"/>
          <w:szCs w:val="26"/>
          <w:lang w:val="en-US"/>
        </w:rPr>
        <w:t xml:space="preserve">). </w:t>
      </w:r>
      <w:r>
        <w:rPr>
          <w:i/>
          <w:iCs/>
          <w:sz w:val="26"/>
          <w:szCs w:val="26"/>
          <w:lang w:val="en-US"/>
        </w:rPr>
        <w:t xml:space="preserve">J. Acoust. Soc. Am., </w:t>
      </w:r>
      <w:r>
        <w:rPr>
          <w:b/>
          <w:bCs/>
          <w:sz w:val="26"/>
          <w:szCs w:val="26"/>
          <w:lang w:val="en-US"/>
        </w:rPr>
        <w:t xml:space="preserve">v. 120 (3), </w:t>
      </w:r>
      <w:r>
        <w:rPr>
          <w:sz w:val="26"/>
          <w:szCs w:val="26"/>
          <w:lang w:val="en-US"/>
        </w:rPr>
        <w:t>1695 - 1705.</w:t>
      </w:r>
    </w:p>
    <w:p w:rsidR="00000000" w:rsidRDefault="00815432" w:rsidP="009A3D12">
      <w:pPr>
        <w:numPr>
          <w:ilvl w:val="0"/>
          <w:numId w:val="38"/>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Sjare B.L., Smith T.G. </w:t>
      </w:r>
      <w:r>
        <w:rPr>
          <w:sz w:val="26"/>
          <w:szCs w:val="26"/>
          <w:lang w:val="en-US"/>
        </w:rPr>
        <w:t xml:space="preserve">(1986 a) The vocal repertoire of white whales, </w:t>
      </w:r>
      <w:r>
        <w:rPr>
          <w:i/>
          <w:iCs/>
          <w:sz w:val="26"/>
          <w:szCs w:val="26"/>
          <w:lang w:val="en-US"/>
        </w:rPr>
        <w:t>Delphinapterus leucas</w:t>
      </w:r>
      <w:r>
        <w:rPr>
          <w:sz w:val="26"/>
          <w:szCs w:val="26"/>
          <w:lang w:val="en-US"/>
        </w:rPr>
        <w:t xml:space="preserve">, summering in Cunningham Inlet, Northwest Territories. </w:t>
      </w:r>
      <w:r>
        <w:rPr>
          <w:i/>
          <w:iCs/>
          <w:sz w:val="26"/>
          <w:szCs w:val="26"/>
          <w:lang w:val="en-US"/>
        </w:rPr>
        <w:t xml:space="preserve">Can. J. Zool., </w:t>
      </w:r>
      <w:r>
        <w:rPr>
          <w:b/>
          <w:bCs/>
          <w:sz w:val="26"/>
          <w:szCs w:val="26"/>
          <w:lang w:val="en-US"/>
        </w:rPr>
        <w:t xml:space="preserve">v. 64, 2, </w:t>
      </w:r>
      <w:r>
        <w:rPr>
          <w:sz w:val="26"/>
          <w:szCs w:val="26"/>
          <w:lang w:val="en-US"/>
        </w:rPr>
        <w:t>407 - 415.</w:t>
      </w:r>
    </w:p>
    <w:p w:rsidR="00000000" w:rsidRDefault="00815432" w:rsidP="009A3D12">
      <w:pPr>
        <w:numPr>
          <w:ilvl w:val="0"/>
          <w:numId w:val="38"/>
        </w:numPr>
        <w:shd w:val="clear" w:color="auto" w:fill="FFFFFF"/>
        <w:tabs>
          <w:tab w:val="left" w:pos="1061"/>
        </w:tabs>
        <w:spacing w:line="446" w:lineRule="exact"/>
        <w:ind w:left="360" w:right="5" w:hanging="360"/>
        <w:jc w:val="both"/>
        <w:rPr>
          <w:spacing w:val="-2"/>
          <w:sz w:val="26"/>
          <w:szCs w:val="26"/>
          <w:lang w:val="en-US"/>
        </w:rPr>
        <w:sectPr w:rsidR="00000000">
          <w:pgSz w:w="11909" w:h="16834"/>
          <w:pgMar w:top="1440" w:right="850" w:bottom="720" w:left="2059" w:header="720" w:footer="720" w:gutter="0"/>
          <w:cols w:space="60"/>
          <w:noEndnote/>
        </w:sectPr>
      </w:pPr>
    </w:p>
    <w:p w:rsidR="00000000" w:rsidRDefault="00815432">
      <w:pPr>
        <w:shd w:val="clear" w:color="auto" w:fill="FFFFFF"/>
        <w:ind w:left="4138"/>
      </w:pPr>
      <w:r>
        <w:rPr>
          <w:sz w:val="24"/>
          <w:szCs w:val="24"/>
          <w:lang w:val="en-US"/>
        </w:rPr>
        <w:t>170</w:t>
      </w:r>
    </w:p>
    <w:p w:rsidR="00000000" w:rsidRDefault="00815432" w:rsidP="009A3D12">
      <w:pPr>
        <w:numPr>
          <w:ilvl w:val="0"/>
          <w:numId w:val="39"/>
        </w:numPr>
        <w:shd w:val="clear" w:color="auto" w:fill="FFFFFF"/>
        <w:tabs>
          <w:tab w:val="left" w:pos="1061"/>
        </w:tabs>
        <w:spacing w:before="154" w:line="446" w:lineRule="exact"/>
        <w:ind w:left="360" w:right="10" w:hanging="360"/>
        <w:jc w:val="both"/>
        <w:rPr>
          <w:spacing w:val="-2"/>
          <w:sz w:val="26"/>
          <w:szCs w:val="26"/>
          <w:lang w:val="en-US"/>
        </w:rPr>
      </w:pPr>
      <w:r>
        <w:rPr>
          <w:b/>
          <w:bCs/>
          <w:sz w:val="26"/>
          <w:szCs w:val="26"/>
          <w:lang w:val="en-US"/>
        </w:rPr>
        <w:t xml:space="preserve">Sjare B.L., Smith T.G. </w:t>
      </w:r>
      <w:r>
        <w:rPr>
          <w:sz w:val="26"/>
          <w:szCs w:val="26"/>
          <w:lang w:val="en-US"/>
        </w:rPr>
        <w:t xml:space="preserve">(1986 b) The relationship between behavioral activity and underwater vocalizations of the white whale, </w:t>
      </w:r>
      <w:r>
        <w:rPr>
          <w:i/>
          <w:iCs/>
          <w:sz w:val="26"/>
          <w:szCs w:val="26"/>
          <w:lang w:val="en-US"/>
        </w:rPr>
        <w:t xml:space="preserve">Delphinapterus leucas. Can. J. Zool., </w:t>
      </w:r>
      <w:r>
        <w:rPr>
          <w:b/>
          <w:bCs/>
          <w:sz w:val="26"/>
          <w:szCs w:val="26"/>
          <w:lang w:val="en-US"/>
        </w:rPr>
        <w:t xml:space="preserve">v. 64, 12, </w:t>
      </w:r>
      <w:r>
        <w:rPr>
          <w:sz w:val="26"/>
          <w:szCs w:val="26"/>
          <w:lang w:val="en-US"/>
        </w:rPr>
        <w:t>2824 - 2831.</w:t>
      </w:r>
    </w:p>
    <w:p w:rsidR="00000000" w:rsidRDefault="00815432" w:rsidP="009A3D12">
      <w:pPr>
        <w:numPr>
          <w:ilvl w:val="0"/>
          <w:numId w:val="39"/>
        </w:numPr>
        <w:shd w:val="clear" w:color="auto" w:fill="FFFFFF"/>
        <w:tabs>
          <w:tab w:val="left" w:pos="1061"/>
        </w:tabs>
        <w:spacing w:line="446" w:lineRule="exact"/>
        <w:ind w:left="360" w:right="10" w:hanging="360"/>
        <w:jc w:val="both"/>
        <w:rPr>
          <w:spacing w:val="-2"/>
          <w:sz w:val="26"/>
          <w:szCs w:val="26"/>
          <w:lang w:val="en-US"/>
        </w:rPr>
      </w:pPr>
      <w:r>
        <w:rPr>
          <w:b/>
          <w:bCs/>
          <w:sz w:val="26"/>
          <w:szCs w:val="26"/>
          <w:lang w:val="en-US"/>
        </w:rPr>
        <w:t xml:space="preserve">Smith J.N., Goldizen A.W., Dunlop R.A., Noad M.J. </w:t>
      </w:r>
      <w:r>
        <w:rPr>
          <w:sz w:val="26"/>
          <w:szCs w:val="26"/>
          <w:lang w:val="en-US"/>
        </w:rPr>
        <w:t xml:space="preserve">(2008) Songs of male humpback whales, </w:t>
      </w:r>
      <w:r>
        <w:rPr>
          <w:i/>
          <w:iCs/>
          <w:sz w:val="26"/>
          <w:szCs w:val="26"/>
          <w:lang w:val="en-US"/>
        </w:rPr>
        <w:t>Megaptera novaeangliae</w:t>
      </w:r>
      <w:r>
        <w:rPr>
          <w:sz w:val="26"/>
          <w:szCs w:val="26"/>
          <w:lang w:val="en-US"/>
        </w:rPr>
        <w:t xml:space="preserve">, are involved in sexual interactions. </w:t>
      </w:r>
      <w:r>
        <w:rPr>
          <w:i/>
          <w:iCs/>
          <w:sz w:val="26"/>
          <w:szCs w:val="26"/>
          <w:lang w:val="en-US"/>
        </w:rPr>
        <w:t xml:space="preserve">Animal Behav., </w:t>
      </w:r>
      <w:r>
        <w:rPr>
          <w:b/>
          <w:bCs/>
          <w:sz w:val="26"/>
          <w:szCs w:val="26"/>
          <w:lang w:val="en-US"/>
        </w:rPr>
        <w:t xml:space="preserve">76 (2), </w:t>
      </w:r>
      <w:r>
        <w:rPr>
          <w:sz w:val="26"/>
          <w:szCs w:val="26"/>
          <w:lang w:val="en-US"/>
        </w:rPr>
        <w:t>467 - 477.</w:t>
      </w:r>
    </w:p>
    <w:p w:rsidR="00000000" w:rsidRDefault="00815432" w:rsidP="009A3D12">
      <w:pPr>
        <w:numPr>
          <w:ilvl w:val="0"/>
          <w:numId w:val="39"/>
        </w:numPr>
        <w:shd w:val="clear" w:color="auto" w:fill="FFFFFF"/>
        <w:tabs>
          <w:tab w:val="left" w:pos="1061"/>
        </w:tabs>
        <w:spacing w:line="446" w:lineRule="exact"/>
        <w:ind w:left="360" w:right="10" w:hanging="360"/>
        <w:jc w:val="both"/>
        <w:rPr>
          <w:spacing w:val="-2"/>
          <w:sz w:val="26"/>
          <w:szCs w:val="26"/>
          <w:lang w:val="en-US"/>
        </w:rPr>
      </w:pPr>
      <w:r>
        <w:rPr>
          <w:b/>
          <w:bCs/>
          <w:sz w:val="26"/>
          <w:szCs w:val="26"/>
          <w:lang w:val="en-US"/>
        </w:rPr>
        <w:t xml:space="preserve">Smolker R.A., Mann J., Smuts B.B. </w:t>
      </w:r>
      <w:r>
        <w:rPr>
          <w:sz w:val="26"/>
          <w:szCs w:val="26"/>
          <w:lang w:val="en-US"/>
        </w:rPr>
        <w:t>(1993) Use of signature whistles</w:t>
      </w:r>
      <w:r>
        <w:rPr>
          <w:sz w:val="26"/>
          <w:szCs w:val="26"/>
          <w:lang w:val="en-US"/>
        </w:rPr>
        <w:t xml:space="preserve"> during separations and reunions by wild bottlenose dolphin mothers and infants </w:t>
      </w:r>
      <w:r>
        <w:rPr>
          <w:spacing w:val="-1"/>
          <w:sz w:val="26"/>
          <w:szCs w:val="26"/>
          <w:lang w:val="en-US"/>
        </w:rPr>
        <w:t>(</w:t>
      </w:r>
      <w:r>
        <w:rPr>
          <w:i/>
          <w:iCs/>
          <w:spacing w:val="-1"/>
          <w:sz w:val="26"/>
          <w:szCs w:val="26"/>
          <w:lang w:val="en-US"/>
        </w:rPr>
        <w:t>Tursiops truncatus</w:t>
      </w:r>
      <w:r>
        <w:rPr>
          <w:spacing w:val="-1"/>
          <w:sz w:val="26"/>
          <w:szCs w:val="26"/>
          <w:lang w:val="en-US"/>
        </w:rPr>
        <w:t xml:space="preserve">).   </w:t>
      </w:r>
      <w:r>
        <w:rPr>
          <w:i/>
          <w:iCs/>
          <w:spacing w:val="-1"/>
          <w:sz w:val="26"/>
          <w:szCs w:val="26"/>
          <w:lang w:val="en-US"/>
        </w:rPr>
        <w:t xml:space="preserve">Behav. Ecol. Sociobiol., </w:t>
      </w:r>
      <w:r>
        <w:rPr>
          <w:b/>
          <w:bCs/>
          <w:spacing w:val="-1"/>
          <w:sz w:val="26"/>
          <w:szCs w:val="26"/>
          <w:lang w:val="en-US"/>
        </w:rPr>
        <w:t xml:space="preserve">v. 33, 6, </w:t>
      </w:r>
      <w:r>
        <w:rPr>
          <w:spacing w:val="-1"/>
          <w:sz w:val="26"/>
          <w:szCs w:val="26"/>
          <w:lang w:val="en-US"/>
        </w:rPr>
        <w:t>393 - 402.</w:t>
      </w:r>
    </w:p>
    <w:p w:rsidR="00000000" w:rsidRDefault="00815432" w:rsidP="009A3D12">
      <w:pPr>
        <w:numPr>
          <w:ilvl w:val="0"/>
          <w:numId w:val="39"/>
        </w:numPr>
        <w:shd w:val="clear" w:color="auto" w:fill="FFFFFF"/>
        <w:tabs>
          <w:tab w:val="left" w:pos="1061"/>
        </w:tabs>
        <w:spacing w:line="446" w:lineRule="exact"/>
        <w:ind w:left="360" w:right="10" w:hanging="360"/>
        <w:jc w:val="both"/>
        <w:rPr>
          <w:spacing w:val="-2"/>
          <w:sz w:val="26"/>
          <w:szCs w:val="26"/>
          <w:lang w:val="en-US"/>
        </w:rPr>
      </w:pPr>
      <w:r>
        <w:rPr>
          <w:b/>
          <w:bCs/>
          <w:sz w:val="26"/>
          <w:szCs w:val="26"/>
          <w:lang w:val="en-US"/>
        </w:rPr>
        <w:t xml:space="preserve">Smolker R., Pepper J.W. </w:t>
      </w:r>
      <w:r>
        <w:rPr>
          <w:sz w:val="26"/>
          <w:szCs w:val="26"/>
          <w:lang w:val="en-US"/>
        </w:rPr>
        <w:t>(1999) Whistle convergence among allied male bottlenose dolphins (Delphinid</w:t>
      </w:r>
      <w:r>
        <w:rPr>
          <w:sz w:val="26"/>
          <w:szCs w:val="26"/>
          <w:lang w:val="en-US"/>
        </w:rPr>
        <w:t xml:space="preserve">ae, </w:t>
      </w:r>
      <w:r>
        <w:rPr>
          <w:i/>
          <w:iCs/>
          <w:sz w:val="26"/>
          <w:szCs w:val="26"/>
          <w:lang w:val="en-US"/>
        </w:rPr>
        <w:t>Tursiops sp</w:t>
      </w:r>
      <w:r>
        <w:rPr>
          <w:sz w:val="26"/>
          <w:szCs w:val="26"/>
          <w:lang w:val="en-US"/>
        </w:rPr>
        <w:t>.). Ethology, v. 105, 7, 595 - 617.</w:t>
      </w:r>
    </w:p>
    <w:p w:rsidR="00000000" w:rsidRDefault="00815432" w:rsidP="009A3D12">
      <w:pPr>
        <w:numPr>
          <w:ilvl w:val="0"/>
          <w:numId w:val="39"/>
        </w:numPr>
        <w:shd w:val="clear" w:color="auto" w:fill="FFFFFF"/>
        <w:tabs>
          <w:tab w:val="left" w:pos="1061"/>
        </w:tabs>
        <w:spacing w:line="446" w:lineRule="exact"/>
        <w:ind w:left="360" w:right="10" w:hanging="360"/>
        <w:jc w:val="both"/>
        <w:rPr>
          <w:spacing w:val="-2"/>
          <w:sz w:val="26"/>
          <w:szCs w:val="26"/>
          <w:lang w:val="en-US"/>
        </w:rPr>
      </w:pPr>
      <w:r>
        <w:rPr>
          <w:b/>
          <w:bCs/>
          <w:sz w:val="26"/>
          <w:szCs w:val="26"/>
          <w:lang w:val="en-US"/>
        </w:rPr>
        <w:t xml:space="preserve">Suzuki R., Buck J.R., Tyack P.L. </w:t>
      </w:r>
      <w:r>
        <w:rPr>
          <w:sz w:val="26"/>
          <w:szCs w:val="26"/>
          <w:lang w:val="en-US"/>
        </w:rPr>
        <w:t xml:space="preserve">(2005) The use of Zipf's law in animal communication analysis. </w:t>
      </w:r>
      <w:r>
        <w:rPr>
          <w:i/>
          <w:iCs/>
          <w:sz w:val="26"/>
          <w:szCs w:val="26"/>
          <w:lang w:val="en-US"/>
        </w:rPr>
        <w:t xml:space="preserve">Anim. Behaviour, </w:t>
      </w:r>
      <w:r>
        <w:rPr>
          <w:b/>
          <w:bCs/>
          <w:sz w:val="26"/>
          <w:szCs w:val="26"/>
          <w:lang w:val="en-US"/>
        </w:rPr>
        <w:t xml:space="preserve">v. 69, 1, </w:t>
      </w:r>
      <w:r>
        <w:rPr>
          <w:sz w:val="26"/>
          <w:szCs w:val="26"/>
          <w:lang w:val="en-US"/>
        </w:rPr>
        <w:t>F9 - F17.</w:t>
      </w:r>
    </w:p>
    <w:p w:rsidR="00000000" w:rsidRDefault="00815432" w:rsidP="009A3D12">
      <w:pPr>
        <w:numPr>
          <w:ilvl w:val="0"/>
          <w:numId w:val="39"/>
        </w:numPr>
        <w:shd w:val="clear" w:color="auto" w:fill="FFFFFF"/>
        <w:tabs>
          <w:tab w:val="left" w:pos="1061"/>
        </w:tabs>
        <w:spacing w:line="446" w:lineRule="exact"/>
        <w:ind w:left="360" w:right="10" w:hanging="360"/>
        <w:jc w:val="both"/>
        <w:rPr>
          <w:spacing w:val="-2"/>
          <w:sz w:val="26"/>
          <w:szCs w:val="26"/>
          <w:lang w:val="en-US"/>
        </w:rPr>
      </w:pPr>
      <w:r>
        <w:rPr>
          <w:b/>
          <w:bCs/>
          <w:sz w:val="26"/>
          <w:szCs w:val="26"/>
          <w:lang w:val="en-US"/>
        </w:rPr>
        <w:t xml:space="preserve">Taruski A.G. </w:t>
      </w:r>
      <w:r>
        <w:rPr>
          <w:sz w:val="26"/>
          <w:szCs w:val="26"/>
          <w:lang w:val="en-US"/>
        </w:rPr>
        <w:t>(1979) The whistle repertoire of the North At</w:t>
      </w:r>
      <w:r>
        <w:rPr>
          <w:sz w:val="26"/>
          <w:szCs w:val="26"/>
          <w:lang w:val="en-US"/>
        </w:rPr>
        <w:t>lantic pilot whale (</w:t>
      </w:r>
      <w:r>
        <w:rPr>
          <w:i/>
          <w:iCs/>
          <w:sz w:val="26"/>
          <w:szCs w:val="26"/>
          <w:lang w:val="en-US"/>
        </w:rPr>
        <w:t>Globicephala melaena</w:t>
      </w:r>
      <w:r>
        <w:rPr>
          <w:sz w:val="26"/>
          <w:szCs w:val="26"/>
          <w:lang w:val="en-US"/>
        </w:rPr>
        <w:t xml:space="preserve">) and its relationship to behavior and environment. In: </w:t>
      </w:r>
      <w:r>
        <w:rPr>
          <w:i/>
          <w:iCs/>
          <w:sz w:val="26"/>
          <w:szCs w:val="26"/>
          <w:lang w:val="en-US"/>
        </w:rPr>
        <w:t xml:space="preserve">Behavior of marine animals, </w:t>
      </w:r>
      <w:r>
        <w:rPr>
          <w:sz w:val="26"/>
          <w:szCs w:val="26"/>
          <w:lang w:val="en-US"/>
        </w:rPr>
        <w:t xml:space="preserve">Winn, Olla (eds.) v. 3: </w:t>
      </w:r>
      <w:r>
        <w:rPr>
          <w:rFonts w:eastAsia="Times New Roman"/>
          <w:sz w:val="26"/>
          <w:szCs w:val="26"/>
        </w:rPr>
        <w:t>С</w:t>
      </w:r>
      <w:r>
        <w:rPr>
          <w:rFonts w:eastAsia="Times New Roman"/>
          <w:sz w:val="26"/>
          <w:szCs w:val="26"/>
          <w:lang w:val="en-US"/>
        </w:rPr>
        <w:t>etaceans, New York 345 - 368.</w:t>
      </w:r>
    </w:p>
    <w:p w:rsidR="00000000" w:rsidRDefault="00815432" w:rsidP="009A3D12">
      <w:pPr>
        <w:numPr>
          <w:ilvl w:val="0"/>
          <w:numId w:val="39"/>
        </w:numPr>
        <w:shd w:val="clear" w:color="auto" w:fill="FFFFFF"/>
        <w:tabs>
          <w:tab w:val="left" w:pos="1061"/>
        </w:tabs>
        <w:spacing w:line="446" w:lineRule="exact"/>
        <w:ind w:left="360" w:right="10" w:hanging="360"/>
        <w:jc w:val="both"/>
        <w:rPr>
          <w:spacing w:val="-2"/>
          <w:sz w:val="26"/>
          <w:szCs w:val="26"/>
          <w:lang w:val="en-US"/>
        </w:rPr>
      </w:pPr>
      <w:r>
        <w:rPr>
          <w:b/>
          <w:bCs/>
          <w:sz w:val="26"/>
          <w:szCs w:val="26"/>
          <w:lang w:val="en-US"/>
        </w:rPr>
        <w:t xml:space="preserve">Tavolga M. C., Essapian F. S. </w:t>
      </w:r>
      <w:r>
        <w:rPr>
          <w:sz w:val="26"/>
          <w:szCs w:val="26"/>
          <w:lang w:val="en-US"/>
        </w:rPr>
        <w:t>(1957) The behavior of the bottle-nosed dolphin (</w:t>
      </w:r>
      <w:r>
        <w:rPr>
          <w:i/>
          <w:iCs/>
          <w:sz w:val="26"/>
          <w:szCs w:val="26"/>
          <w:lang w:val="en-US"/>
        </w:rPr>
        <w:t>Tursiops truncatus</w:t>
      </w:r>
      <w:r>
        <w:rPr>
          <w:sz w:val="26"/>
          <w:szCs w:val="26"/>
          <w:lang w:val="en-US"/>
        </w:rPr>
        <w:t xml:space="preserve">): Mating, pregnancy, parturition and mother-infant behavior, </w:t>
      </w:r>
      <w:r>
        <w:rPr>
          <w:i/>
          <w:iCs/>
          <w:sz w:val="26"/>
          <w:szCs w:val="26"/>
          <w:lang w:val="en-US"/>
        </w:rPr>
        <w:t xml:space="preserve">Zoologica, </w:t>
      </w:r>
      <w:r>
        <w:rPr>
          <w:b/>
          <w:bCs/>
          <w:sz w:val="26"/>
          <w:szCs w:val="26"/>
          <w:lang w:val="en-US"/>
        </w:rPr>
        <w:t xml:space="preserve">v. 42, 1, </w:t>
      </w:r>
      <w:r>
        <w:rPr>
          <w:sz w:val="26"/>
          <w:szCs w:val="26"/>
          <w:lang w:val="en-US"/>
        </w:rPr>
        <w:t>1 - 13.</w:t>
      </w:r>
    </w:p>
    <w:p w:rsidR="00000000" w:rsidRDefault="00815432" w:rsidP="009A3D12">
      <w:pPr>
        <w:numPr>
          <w:ilvl w:val="0"/>
          <w:numId w:val="39"/>
        </w:numPr>
        <w:shd w:val="clear" w:color="auto" w:fill="FFFFFF"/>
        <w:tabs>
          <w:tab w:val="left" w:pos="1061"/>
        </w:tabs>
        <w:spacing w:line="446" w:lineRule="exact"/>
        <w:ind w:left="360" w:hanging="360"/>
        <w:jc w:val="both"/>
        <w:rPr>
          <w:spacing w:val="-2"/>
          <w:sz w:val="26"/>
          <w:szCs w:val="26"/>
          <w:lang w:val="en-US"/>
        </w:rPr>
      </w:pPr>
      <w:r>
        <w:rPr>
          <w:b/>
          <w:bCs/>
          <w:sz w:val="26"/>
          <w:szCs w:val="26"/>
          <w:lang w:val="en-US"/>
        </w:rPr>
        <w:t xml:space="preserve">Thompson R.K.R., Herman L.M. </w:t>
      </w:r>
      <w:r>
        <w:rPr>
          <w:sz w:val="26"/>
          <w:szCs w:val="26"/>
          <w:lang w:val="en-US"/>
        </w:rPr>
        <w:t xml:space="preserve">(1975) Underwater frequency discrimination in the bottlenosed </w:t>
      </w:r>
      <w:r>
        <w:rPr>
          <w:sz w:val="26"/>
          <w:szCs w:val="26"/>
          <w:lang w:val="en-US"/>
        </w:rPr>
        <w:t xml:space="preserve">dolphin (1-140 kHz). </w:t>
      </w:r>
      <w:r>
        <w:rPr>
          <w:i/>
          <w:iCs/>
          <w:sz w:val="26"/>
          <w:szCs w:val="26"/>
          <w:lang w:val="en-US"/>
        </w:rPr>
        <w:t xml:space="preserve">J. Acoust. Soc. Amer., </w:t>
      </w:r>
      <w:r>
        <w:rPr>
          <w:b/>
          <w:bCs/>
          <w:sz w:val="26"/>
          <w:szCs w:val="26"/>
          <w:lang w:val="en-US"/>
        </w:rPr>
        <w:t xml:space="preserve">57, </w:t>
      </w:r>
      <w:r>
        <w:rPr>
          <w:sz w:val="26"/>
          <w:szCs w:val="26"/>
          <w:lang w:val="en-US"/>
        </w:rPr>
        <w:t>943 - 948.</w:t>
      </w:r>
    </w:p>
    <w:p w:rsidR="00000000" w:rsidRDefault="00815432" w:rsidP="009A3D12">
      <w:pPr>
        <w:numPr>
          <w:ilvl w:val="0"/>
          <w:numId w:val="39"/>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Thompson R.K.R., Herman L.M. </w:t>
      </w:r>
      <w:r>
        <w:rPr>
          <w:sz w:val="26"/>
          <w:szCs w:val="26"/>
          <w:lang w:val="en-US"/>
        </w:rPr>
        <w:t xml:space="preserve">(1977) Memory for lists of sounds by the bottlenosed dolphin: Convergence of memory processes with humans? </w:t>
      </w:r>
      <w:r>
        <w:rPr>
          <w:i/>
          <w:iCs/>
          <w:sz w:val="26"/>
          <w:szCs w:val="26"/>
          <w:lang w:val="en-US"/>
        </w:rPr>
        <w:t xml:space="preserve">Science, </w:t>
      </w:r>
      <w:r>
        <w:rPr>
          <w:b/>
          <w:bCs/>
          <w:sz w:val="26"/>
          <w:szCs w:val="26"/>
          <w:lang w:val="en-US"/>
        </w:rPr>
        <w:t xml:space="preserve">195, </w:t>
      </w:r>
      <w:r>
        <w:rPr>
          <w:sz w:val="26"/>
          <w:szCs w:val="26"/>
          <w:lang w:val="en-US"/>
        </w:rPr>
        <w:t>501 - 503.</w:t>
      </w:r>
    </w:p>
    <w:p w:rsidR="00000000" w:rsidRDefault="00815432" w:rsidP="009A3D12">
      <w:pPr>
        <w:numPr>
          <w:ilvl w:val="0"/>
          <w:numId w:val="39"/>
        </w:numPr>
        <w:shd w:val="clear" w:color="auto" w:fill="FFFFFF"/>
        <w:tabs>
          <w:tab w:val="left" w:pos="1061"/>
          <w:tab w:val="left" w:pos="2578"/>
          <w:tab w:val="left" w:pos="3749"/>
          <w:tab w:val="left" w:pos="5006"/>
          <w:tab w:val="left" w:pos="5894"/>
          <w:tab w:val="left" w:pos="6917"/>
          <w:tab w:val="left" w:pos="8194"/>
        </w:tabs>
        <w:spacing w:line="446" w:lineRule="exact"/>
        <w:ind w:left="360" w:right="5" w:hanging="360"/>
        <w:jc w:val="both"/>
        <w:rPr>
          <w:spacing w:val="-2"/>
          <w:sz w:val="26"/>
          <w:szCs w:val="26"/>
          <w:lang w:val="en-US"/>
        </w:rPr>
      </w:pPr>
      <w:r>
        <w:rPr>
          <w:b/>
          <w:bCs/>
          <w:spacing w:val="-3"/>
          <w:sz w:val="26"/>
          <w:szCs w:val="26"/>
          <w:lang w:val="en-US"/>
        </w:rPr>
        <w:t>Thompson</w:t>
      </w:r>
      <w:r>
        <w:rPr>
          <w:rFonts w:ascii="Arial" w:cs="Arial"/>
          <w:b/>
          <w:bCs/>
          <w:sz w:val="26"/>
          <w:szCs w:val="26"/>
          <w:lang w:val="en-US"/>
        </w:rPr>
        <w:tab/>
      </w:r>
      <w:r>
        <w:rPr>
          <w:b/>
          <w:bCs/>
          <w:spacing w:val="-2"/>
          <w:sz w:val="26"/>
          <w:szCs w:val="26"/>
          <w:lang w:val="en-US"/>
        </w:rPr>
        <w:t>R.K.R.,</w:t>
      </w:r>
      <w:r>
        <w:rPr>
          <w:rFonts w:ascii="Arial" w:cs="Arial"/>
          <w:b/>
          <w:bCs/>
          <w:sz w:val="26"/>
          <w:szCs w:val="26"/>
          <w:lang w:val="en-US"/>
        </w:rPr>
        <w:tab/>
      </w:r>
      <w:r>
        <w:rPr>
          <w:b/>
          <w:bCs/>
          <w:spacing w:val="-2"/>
          <w:sz w:val="26"/>
          <w:szCs w:val="26"/>
          <w:lang w:val="en-US"/>
        </w:rPr>
        <w:t>Herman</w:t>
      </w:r>
      <w:r>
        <w:rPr>
          <w:rFonts w:ascii="Arial" w:cs="Arial"/>
          <w:b/>
          <w:bCs/>
          <w:sz w:val="26"/>
          <w:szCs w:val="26"/>
          <w:lang w:val="en-US"/>
        </w:rPr>
        <w:tab/>
      </w:r>
      <w:r>
        <w:rPr>
          <w:b/>
          <w:bCs/>
          <w:spacing w:val="-2"/>
          <w:sz w:val="26"/>
          <w:szCs w:val="26"/>
          <w:lang w:val="en-US"/>
        </w:rPr>
        <w:t>L.M.</w:t>
      </w:r>
      <w:r>
        <w:rPr>
          <w:rFonts w:ascii="Arial" w:cs="Arial"/>
          <w:b/>
          <w:bCs/>
          <w:sz w:val="26"/>
          <w:szCs w:val="26"/>
          <w:lang w:val="en-US"/>
        </w:rPr>
        <w:tab/>
      </w:r>
      <w:r>
        <w:rPr>
          <w:spacing w:val="-3"/>
          <w:sz w:val="26"/>
          <w:szCs w:val="26"/>
          <w:lang w:val="en-US"/>
        </w:rPr>
        <w:t>(1981)</w:t>
      </w:r>
      <w:r>
        <w:rPr>
          <w:rFonts w:ascii="Arial" w:cs="Arial"/>
          <w:sz w:val="26"/>
          <w:szCs w:val="26"/>
          <w:lang w:val="en-US"/>
        </w:rPr>
        <w:tab/>
      </w:r>
      <w:r>
        <w:rPr>
          <w:spacing w:val="-1"/>
          <w:sz w:val="26"/>
          <w:szCs w:val="26"/>
          <w:lang w:val="en-US"/>
        </w:rPr>
        <w:t>Auditory</w:t>
      </w:r>
      <w:r>
        <w:rPr>
          <w:rFonts w:ascii="Arial" w:cs="Arial"/>
          <w:sz w:val="26"/>
          <w:szCs w:val="26"/>
          <w:lang w:val="en-US"/>
        </w:rPr>
        <w:tab/>
      </w:r>
      <w:r>
        <w:rPr>
          <w:spacing w:val="-2"/>
          <w:sz w:val="26"/>
          <w:szCs w:val="26"/>
          <w:lang w:val="en-US"/>
        </w:rPr>
        <w:t xml:space="preserve">delayed </w:t>
      </w:r>
      <w:r>
        <w:rPr>
          <w:sz w:val="26"/>
          <w:szCs w:val="26"/>
          <w:lang w:val="en-US"/>
        </w:rPr>
        <w:t xml:space="preserve">discriminations by the dolphin: Nonequivalence with delayed matching performance. </w:t>
      </w:r>
      <w:r>
        <w:rPr>
          <w:i/>
          <w:iCs/>
          <w:sz w:val="26"/>
          <w:szCs w:val="26"/>
          <w:lang w:val="en-US"/>
        </w:rPr>
        <w:t xml:space="preserve">Animal Learning and Behavior, </w:t>
      </w:r>
      <w:r>
        <w:rPr>
          <w:b/>
          <w:bCs/>
          <w:sz w:val="26"/>
          <w:szCs w:val="26"/>
          <w:lang w:val="en-US"/>
        </w:rPr>
        <w:t xml:space="preserve">9, </w:t>
      </w:r>
      <w:r>
        <w:rPr>
          <w:sz w:val="26"/>
          <w:szCs w:val="26"/>
          <w:lang w:val="en-US"/>
        </w:rPr>
        <w:t>9 - 15.</w:t>
      </w:r>
    </w:p>
    <w:p w:rsidR="00000000" w:rsidRDefault="00815432" w:rsidP="009A3D12">
      <w:pPr>
        <w:numPr>
          <w:ilvl w:val="0"/>
          <w:numId w:val="39"/>
        </w:numPr>
        <w:shd w:val="clear" w:color="auto" w:fill="FFFFFF"/>
        <w:tabs>
          <w:tab w:val="left" w:pos="1061"/>
          <w:tab w:val="left" w:pos="2578"/>
          <w:tab w:val="left" w:pos="3749"/>
          <w:tab w:val="left" w:pos="5006"/>
          <w:tab w:val="left" w:pos="5894"/>
          <w:tab w:val="left" w:pos="6917"/>
          <w:tab w:val="left" w:pos="8194"/>
        </w:tabs>
        <w:spacing w:line="446" w:lineRule="exact"/>
        <w:ind w:left="360" w:right="5" w:hanging="360"/>
        <w:jc w:val="both"/>
        <w:rPr>
          <w:spacing w:val="-2"/>
          <w:sz w:val="26"/>
          <w:szCs w:val="26"/>
          <w:lang w:val="en-US"/>
        </w:rPr>
        <w:sectPr w:rsidR="00000000">
          <w:pgSz w:w="11909" w:h="16834"/>
          <w:pgMar w:top="1440" w:right="845" w:bottom="720" w:left="2059" w:header="720" w:footer="720" w:gutter="0"/>
          <w:cols w:space="60"/>
          <w:noEndnote/>
        </w:sectPr>
      </w:pPr>
    </w:p>
    <w:p w:rsidR="00000000" w:rsidRDefault="00815432">
      <w:pPr>
        <w:shd w:val="clear" w:color="auto" w:fill="FFFFFF"/>
        <w:ind w:left="4138"/>
      </w:pPr>
      <w:r>
        <w:rPr>
          <w:sz w:val="24"/>
          <w:szCs w:val="24"/>
          <w:lang w:val="en-US"/>
        </w:rPr>
        <w:t>171</w:t>
      </w:r>
    </w:p>
    <w:p w:rsidR="00000000" w:rsidRDefault="00815432" w:rsidP="009A3D12">
      <w:pPr>
        <w:numPr>
          <w:ilvl w:val="0"/>
          <w:numId w:val="40"/>
        </w:numPr>
        <w:shd w:val="clear" w:color="auto" w:fill="FFFFFF"/>
        <w:tabs>
          <w:tab w:val="left" w:pos="1061"/>
        </w:tabs>
        <w:spacing w:before="154" w:line="446" w:lineRule="exact"/>
        <w:ind w:left="360" w:right="5" w:hanging="360"/>
        <w:jc w:val="both"/>
        <w:rPr>
          <w:spacing w:val="-2"/>
          <w:sz w:val="26"/>
          <w:szCs w:val="26"/>
          <w:lang w:val="en-US"/>
        </w:rPr>
      </w:pPr>
      <w:r>
        <w:rPr>
          <w:b/>
          <w:bCs/>
          <w:sz w:val="26"/>
          <w:szCs w:val="26"/>
          <w:lang w:val="en-US"/>
        </w:rPr>
        <w:t xml:space="preserve">Tyack P. </w:t>
      </w:r>
      <w:r>
        <w:rPr>
          <w:sz w:val="26"/>
          <w:szCs w:val="26"/>
          <w:lang w:val="en-US"/>
        </w:rPr>
        <w:t>(1986) Whis</w:t>
      </w:r>
      <w:r>
        <w:rPr>
          <w:sz w:val="26"/>
          <w:szCs w:val="26"/>
          <w:lang w:val="en-US"/>
        </w:rPr>
        <w:t xml:space="preserve">tle repertoires of two bottlenosed dolphins, </w:t>
      </w:r>
      <w:r>
        <w:rPr>
          <w:i/>
          <w:iCs/>
          <w:sz w:val="26"/>
          <w:szCs w:val="26"/>
          <w:lang w:val="en-US"/>
        </w:rPr>
        <w:t>Tursiops truncatus</w:t>
      </w:r>
      <w:r>
        <w:rPr>
          <w:sz w:val="26"/>
          <w:szCs w:val="26"/>
          <w:lang w:val="en-US"/>
        </w:rPr>
        <w:t xml:space="preserve">: mimicry of signature whistles? </w:t>
      </w:r>
      <w:r>
        <w:rPr>
          <w:i/>
          <w:iCs/>
          <w:sz w:val="26"/>
          <w:szCs w:val="26"/>
          <w:lang w:val="en-US"/>
        </w:rPr>
        <w:t xml:space="preserve">Behav. Ecol. Sociobiol., </w:t>
      </w:r>
      <w:r>
        <w:rPr>
          <w:b/>
          <w:bCs/>
          <w:sz w:val="26"/>
          <w:szCs w:val="26"/>
          <w:lang w:val="en-US"/>
        </w:rPr>
        <w:t xml:space="preserve">v. 18, </w:t>
      </w:r>
      <w:r>
        <w:rPr>
          <w:sz w:val="26"/>
          <w:szCs w:val="26"/>
          <w:lang w:val="en-US"/>
        </w:rPr>
        <w:t>251 -257.</w:t>
      </w:r>
    </w:p>
    <w:p w:rsidR="00000000" w:rsidRDefault="00815432" w:rsidP="009A3D12">
      <w:pPr>
        <w:numPr>
          <w:ilvl w:val="0"/>
          <w:numId w:val="40"/>
        </w:numPr>
        <w:shd w:val="clear" w:color="auto" w:fill="FFFFFF"/>
        <w:tabs>
          <w:tab w:val="left" w:pos="1061"/>
        </w:tabs>
        <w:spacing w:line="446" w:lineRule="exact"/>
        <w:ind w:left="360" w:right="10" w:hanging="360"/>
        <w:jc w:val="both"/>
        <w:rPr>
          <w:spacing w:val="-2"/>
          <w:sz w:val="26"/>
          <w:szCs w:val="26"/>
          <w:lang w:val="en-US"/>
        </w:rPr>
      </w:pPr>
      <w:r>
        <w:rPr>
          <w:b/>
          <w:bCs/>
          <w:sz w:val="26"/>
          <w:szCs w:val="26"/>
          <w:lang w:val="en-US"/>
        </w:rPr>
        <w:t xml:space="preserve">Tyack P. </w:t>
      </w:r>
      <w:r>
        <w:rPr>
          <w:sz w:val="26"/>
          <w:szCs w:val="26"/>
          <w:lang w:val="en-US"/>
        </w:rPr>
        <w:t xml:space="preserve">(1991) Use of a telemetry device to identify which dolphin produces a sound. In: </w:t>
      </w:r>
      <w:r>
        <w:rPr>
          <w:i/>
          <w:iCs/>
          <w:sz w:val="26"/>
          <w:szCs w:val="26"/>
          <w:lang w:val="en-US"/>
        </w:rPr>
        <w:t>Dolphin Societies: di</w:t>
      </w:r>
      <w:r>
        <w:rPr>
          <w:i/>
          <w:iCs/>
          <w:sz w:val="26"/>
          <w:szCs w:val="26"/>
          <w:lang w:val="en-US"/>
        </w:rPr>
        <w:t xml:space="preserve">scoveries and puzzles, </w:t>
      </w:r>
      <w:r>
        <w:rPr>
          <w:sz w:val="26"/>
          <w:szCs w:val="26"/>
          <w:lang w:val="en-US"/>
        </w:rPr>
        <w:t>Pryor, Norris (eds.) Berkeley, pp. 319 - 344.</w:t>
      </w:r>
    </w:p>
    <w:p w:rsidR="00000000" w:rsidRDefault="00815432" w:rsidP="009A3D12">
      <w:pPr>
        <w:numPr>
          <w:ilvl w:val="0"/>
          <w:numId w:val="40"/>
        </w:numPr>
        <w:shd w:val="clear" w:color="auto" w:fill="FFFFFF"/>
        <w:tabs>
          <w:tab w:val="left" w:pos="1061"/>
        </w:tabs>
        <w:spacing w:line="446" w:lineRule="exact"/>
        <w:ind w:left="360" w:right="10" w:hanging="360"/>
        <w:jc w:val="both"/>
        <w:rPr>
          <w:spacing w:val="-2"/>
          <w:sz w:val="26"/>
          <w:szCs w:val="26"/>
          <w:lang w:val="en-US"/>
        </w:rPr>
      </w:pPr>
      <w:r>
        <w:rPr>
          <w:b/>
          <w:bCs/>
          <w:sz w:val="26"/>
          <w:szCs w:val="26"/>
          <w:lang w:val="en-US"/>
        </w:rPr>
        <w:t xml:space="preserve">Tyack P. </w:t>
      </w:r>
      <w:r>
        <w:rPr>
          <w:sz w:val="26"/>
          <w:szCs w:val="26"/>
          <w:lang w:val="en-US"/>
        </w:rPr>
        <w:t>(1998) Acoustic communication under the sea. In: Animal acoustic communication - sound analysis and research methods, Hopp et al. (eds) NY, pp. 123 - 143.</w:t>
      </w:r>
    </w:p>
    <w:p w:rsidR="00000000" w:rsidRDefault="00815432" w:rsidP="009A3D12">
      <w:pPr>
        <w:numPr>
          <w:ilvl w:val="0"/>
          <w:numId w:val="40"/>
        </w:numPr>
        <w:shd w:val="clear" w:color="auto" w:fill="FFFFFF"/>
        <w:tabs>
          <w:tab w:val="left" w:pos="1061"/>
        </w:tabs>
        <w:spacing w:line="446" w:lineRule="exact"/>
        <w:ind w:left="360" w:right="10" w:hanging="360"/>
        <w:jc w:val="both"/>
        <w:rPr>
          <w:spacing w:val="-2"/>
          <w:sz w:val="26"/>
          <w:szCs w:val="26"/>
          <w:lang w:val="en-US"/>
        </w:rPr>
      </w:pPr>
      <w:r>
        <w:rPr>
          <w:b/>
          <w:bCs/>
          <w:spacing w:val="-1"/>
          <w:sz w:val="26"/>
          <w:szCs w:val="26"/>
          <w:lang w:val="en-US"/>
        </w:rPr>
        <w:t xml:space="preserve">Tyack P.L. </w:t>
      </w:r>
      <w:r>
        <w:rPr>
          <w:spacing w:val="-1"/>
          <w:sz w:val="26"/>
          <w:szCs w:val="26"/>
          <w:lang w:val="en-US"/>
        </w:rPr>
        <w:t xml:space="preserve">(2000) Dolphins whistle a signature tune. </w:t>
      </w:r>
      <w:r>
        <w:rPr>
          <w:i/>
          <w:iCs/>
          <w:spacing w:val="-1"/>
          <w:sz w:val="26"/>
          <w:szCs w:val="26"/>
          <w:lang w:val="en-US"/>
        </w:rPr>
        <w:t xml:space="preserve">Science, </w:t>
      </w:r>
      <w:r>
        <w:rPr>
          <w:b/>
          <w:bCs/>
          <w:spacing w:val="-1"/>
          <w:sz w:val="26"/>
          <w:szCs w:val="26"/>
          <w:lang w:val="en-US"/>
        </w:rPr>
        <w:t xml:space="preserve">v. 28, </w:t>
      </w:r>
      <w:r>
        <w:rPr>
          <w:spacing w:val="-1"/>
          <w:sz w:val="26"/>
          <w:szCs w:val="26"/>
          <w:lang w:val="en-US"/>
        </w:rPr>
        <w:t>1310 -</w:t>
      </w:r>
      <w:r>
        <w:rPr>
          <w:sz w:val="26"/>
          <w:szCs w:val="26"/>
          <w:lang w:val="en-US"/>
        </w:rPr>
        <w:t>1311.</w:t>
      </w:r>
    </w:p>
    <w:p w:rsidR="00000000" w:rsidRDefault="00815432" w:rsidP="009A3D12">
      <w:pPr>
        <w:numPr>
          <w:ilvl w:val="0"/>
          <w:numId w:val="40"/>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Tyack P.L., Sayigh L.S. </w:t>
      </w:r>
      <w:r>
        <w:rPr>
          <w:sz w:val="26"/>
          <w:szCs w:val="26"/>
          <w:lang w:val="en-US"/>
        </w:rPr>
        <w:t xml:space="preserve">(1997) Vocal learning in cetaceans. In: </w:t>
      </w:r>
      <w:r>
        <w:rPr>
          <w:i/>
          <w:iCs/>
          <w:sz w:val="26"/>
          <w:szCs w:val="26"/>
          <w:lang w:val="en-US"/>
        </w:rPr>
        <w:t>Social influences on vocal development</w:t>
      </w:r>
      <w:r>
        <w:rPr>
          <w:sz w:val="26"/>
          <w:szCs w:val="26"/>
          <w:lang w:val="en-US"/>
        </w:rPr>
        <w:t>, Snowdon, Hausberger (eds.) Cambridge, pp. 208 - 233.</w:t>
      </w:r>
    </w:p>
    <w:p w:rsidR="00000000" w:rsidRDefault="00815432" w:rsidP="009A3D12">
      <w:pPr>
        <w:numPr>
          <w:ilvl w:val="0"/>
          <w:numId w:val="40"/>
        </w:numPr>
        <w:shd w:val="clear" w:color="auto" w:fill="FFFFFF"/>
        <w:tabs>
          <w:tab w:val="left" w:pos="1061"/>
        </w:tabs>
        <w:spacing w:line="446" w:lineRule="exact"/>
        <w:ind w:left="360" w:right="10" w:hanging="360"/>
        <w:jc w:val="both"/>
        <w:rPr>
          <w:spacing w:val="-2"/>
          <w:sz w:val="26"/>
          <w:szCs w:val="26"/>
          <w:lang w:val="en-US"/>
        </w:rPr>
      </w:pPr>
      <w:r>
        <w:rPr>
          <w:b/>
          <w:bCs/>
          <w:sz w:val="26"/>
          <w:szCs w:val="26"/>
          <w:lang w:val="en-US"/>
        </w:rPr>
        <w:t>Tyso</w:t>
      </w:r>
      <w:r>
        <w:rPr>
          <w:b/>
          <w:bCs/>
          <w:sz w:val="26"/>
          <w:szCs w:val="26"/>
          <w:lang w:val="en-US"/>
        </w:rPr>
        <w:t xml:space="preserve">n R.B., Nowacek D.P., Miller P.J.O. </w:t>
      </w:r>
      <w:r>
        <w:rPr>
          <w:sz w:val="26"/>
          <w:szCs w:val="26"/>
          <w:lang w:val="en-US"/>
        </w:rPr>
        <w:t>(2007) Nonlinear phenomena in the vocalizations of North Atlantic right whales (</w:t>
      </w:r>
      <w:r>
        <w:rPr>
          <w:i/>
          <w:iCs/>
          <w:sz w:val="26"/>
          <w:szCs w:val="26"/>
          <w:lang w:val="en-US"/>
        </w:rPr>
        <w:t>Eubalaena glacialis</w:t>
      </w:r>
      <w:r>
        <w:rPr>
          <w:sz w:val="26"/>
          <w:szCs w:val="26"/>
          <w:lang w:val="en-US"/>
        </w:rPr>
        <w:t>) and killer whales (</w:t>
      </w:r>
      <w:r>
        <w:rPr>
          <w:i/>
          <w:iCs/>
          <w:sz w:val="26"/>
          <w:szCs w:val="26"/>
          <w:lang w:val="en-US"/>
        </w:rPr>
        <w:t>Orcinus orca</w:t>
      </w:r>
      <w:r>
        <w:rPr>
          <w:sz w:val="26"/>
          <w:szCs w:val="26"/>
          <w:lang w:val="en-US"/>
        </w:rPr>
        <w:t xml:space="preserve">), J. Acoust. Soc. Am., </w:t>
      </w:r>
      <w:r>
        <w:rPr>
          <w:b/>
          <w:bCs/>
          <w:sz w:val="26"/>
          <w:szCs w:val="26"/>
          <w:lang w:val="en-US"/>
        </w:rPr>
        <w:t xml:space="preserve">v. 122 (3), </w:t>
      </w:r>
      <w:r>
        <w:rPr>
          <w:sz w:val="26"/>
          <w:szCs w:val="26"/>
          <w:lang w:val="en-US"/>
        </w:rPr>
        <w:t>1365 - 1373.</w:t>
      </w:r>
    </w:p>
    <w:p w:rsidR="00000000" w:rsidRDefault="00815432" w:rsidP="009A3D12">
      <w:pPr>
        <w:numPr>
          <w:ilvl w:val="0"/>
          <w:numId w:val="40"/>
        </w:numPr>
        <w:shd w:val="clear" w:color="auto" w:fill="FFFFFF"/>
        <w:tabs>
          <w:tab w:val="left" w:pos="1061"/>
        </w:tabs>
        <w:spacing w:line="446" w:lineRule="exact"/>
        <w:ind w:left="360" w:hanging="360"/>
        <w:jc w:val="both"/>
        <w:rPr>
          <w:spacing w:val="-2"/>
          <w:sz w:val="26"/>
          <w:szCs w:val="26"/>
          <w:lang w:val="en-US"/>
        </w:rPr>
      </w:pPr>
      <w:r>
        <w:rPr>
          <w:b/>
          <w:bCs/>
          <w:sz w:val="26"/>
          <w:szCs w:val="26"/>
          <w:lang w:val="en-US"/>
        </w:rPr>
        <w:t>Van Parijs S.M., Parra G.J., Cor</w:t>
      </w:r>
      <w:r>
        <w:rPr>
          <w:b/>
          <w:bCs/>
          <w:sz w:val="26"/>
          <w:szCs w:val="26"/>
          <w:lang w:val="en-US"/>
        </w:rPr>
        <w:t xml:space="preserve">keron P.J. </w:t>
      </w:r>
      <w:r>
        <w:rPr>
          <w:sz w:val="26"/>
          <w:szCs w:val="26"/>
          <w:lang w:val="en-US"/>
        </w:rPr>
        <w:t xml:space="preserve">(2000) Sound produced by Australian Irrawaddy dolphins, </w:t>
      </w:r>
      <w:r>
        <w:rPr>
          <w:i/>
          <w:iCs/>
          <w:sz w:val="26"/>
          <w:szCs w:val="26"/>
          <w:lang w:val="en-US"/>
        </w:rPr>
        <w:t xml:space="preserve">Orcaella brevirostris. </w:t>
      </w:r>
      <w:r>
        <w:rPr>
          <w:sz w:val="26"/>
          <w:szCs w:val="26"/>
          <w:lang w:val="en-US"/>
        </w:rPr>
        <w:t>J</w:t>
      </w:r>
      <w:r>
        <w:rPr>
          <w:i/>
          <w:iCs/>
          <w:sz w:val="26"/>
          <w:szCs w:val="26"/>
          <w:lang w:val="en-US"/>
        </w:rPr>
        <w:t xml:space="preserve">. Acoust. Soc. Am., </w:t>
      </w:r>
      <w:r>
        <w:rPr>
          <w:b/>
          <w:bCs/>
          <w:sz w:val="26"/>
          <w:szCs w:val="26"/>
          <w:lang w:val="en-US"/>
        </w:rPr>
        <w:t xml:space="preserve">v. 108, 4, </w:t>
      </w:r>
      <w:r>
        <w:rPr>
          <w:sz w:val="26"/>
          <w:szCs w:val="26"/>
          <w:lang w:val="en-US"/>
        </w:rPr>
        <w:t>1938 - 1940.</w:t>
      </w:r>
    </w:p>
    <w:p w:rsidR="00000000" w:rsidRDefault="00815432" w:rsidP="009A3D12">
      <w:pPr>
        <w:numPr>
          <w:ilvl w:val="0"/>
          <w:numId w:val="40"/>
        </w:numPr>
        <w:shd w:val="clear" w:color="auto" w:fill="FFFFFF"/>
        <w:tabs>
          <w:tab w:val="left" w:pos="1061"/>
        </w:tabs>
        <w:spacing w:line="446" w:lineRule="exact"/>
        <w:ind w:left="360" w:right="10" w:hanging="360"/>
        <w:jc w:val="both"/>
        <w:rPr>
          <w:spacing w:val="-2"/>
          <w:sz w:val="26"/>
          <w:szCs w:val="26"/>
          <w:lang w:val="en-US"/>
        </w:rPr>
      </w:pPr>
      <w:r>
        <w:rPr>
          <w:b/>
          <w:bCs/>
          <w:sz w:val="26"/>
          <w:szCs w:val="26"/>
          <w:lang w:val="en-US"/>
        </w:rPr>
        <w:t xml:space="preserve">Van Parijs S.M., Corkeron P.J. </w:t>
      </w:r>
      <w:r>
        <w:rPr>
          <w:sz w:val="26"/>
          <w:szCs w:val="26"/>
          <w:lang w:val="en-US"/>
        </w:rPr>
        <w:t xml:space="preserve">(2001 a) Evidence for signature whistle production by a pacific humpback dolphin, </w:t>
      </w:r>
      <w:r>
        <w:rPr>
          <w:i/>
          <w:iCs/>
          <w:sz w:val="26"/>
          <w:szCs w:val="26"/>
          <w:lang w:val="en-US"/>
        </w:rPr>
        <w:t xml:space="preserve">Sousa chinensis. Mar. Mamm. Sci., </w:t>
      </w:r>
      <w:r>
        <w:rPr>
          <w:b/>
          <w:bCs/>
          <w:sz w:val="26"/>
          <w:szCs w:val="26"/>
          <w:lang w:val="en-US"/>
        </w:rPr>
        <w:t xml:space="preserve">v. 17, </w:t>
      </w:r>
      <w:r>
        <w:rPr>
          <w:sz w:val="26"/>
          <w:szCs w:val="26"/>
          <w:lang w:val="en-US"/>
        </w:rPr>
        <w:t>944 - 949.</w:t>
      </w:r>
    </w:p>
    <w:p w:rsidR="00000000" w:rsidRDefault="00815432" w:rsidP="009A3D12">
      <w:pPr>
        <w:numPr>
          <w:ilvl w:val="0"/>
          <w:numId w:val="40"/>
        </w:numPr>
        <w:shd w:val="clear" w:color="auto" w:fill="FFFFFF"/>
        <w:tabs>
          <w:tab w:val="left" w:pos="1061"/>
        </w:tabs>
        <w:spacing w:line="446" w:lineRule="exact"/>
        <w:ind w:left="360" w:right="14" w:hanging="360"/>
        <w:jc w:val="both"/>
        <w:rPr>
          <w:spacing w:val="-2"/>
          <w:sz w:val="26"/>
          <w:szCs w:val="26"/>
          <w:lang w:val="en-US"/>
        </w:rPr>
      </w:pPr>
      <w:r>
        <w:rPr>
          <w:b/>
          <w:bCs/>
          <w:sz w:val="26"/>
          <w:szCs w:val="26"/>
          <w:lang w:val="en-US"/>
        </w:rPr>
        <w:t xml:space="preserve">Van Parijs S.M., Corkeron P.J. </w:t>
      </w:r>
      <w:r>
        <w:rPr>
          <w:sz w:val="26"/>
          <w:szCs w:val="26"/>
          <w:lang w:val="en-US"/>
        </w:rPr>
        <w:t xml:space="preserve">(2001 b) Vocalization and behavior of pacific humpback dolphins </w:t>
      </w:r>
      <w:r>
        <w:rPr>
          <w:i/>
          <w:iCs/>
          <w:sz w:val="26"/>
          <w:szCs w:val="26"/>
          <w:lang w:val="en-US"/>
        </w:rPr>
        <w:t xml:space="preserve">Sousa chinensis. Ethology, </w:t>
      </w:r>
      <w:r>
        <w:rPr>
          <w:b/>
          <w:bCs/>
          <w:sz w:val="26"/>
          <w:szCs w:val="26"/>
          <w:lang w:val="en-US"/>
        </w:rPr>
        <w:t xml:space="preserve">v. 107, </w:t>
      </w:r>
      <w:r>
        <w:rPr>
          <w:sz w:val="26"/>
          <w:szCs w:val="26"/>
          <w:lang w:val="en-US"/>
        </w:rPr>
        <w:t>701 - 706.</w:t>
      </w:r>
    </w:p>
    <w:p w:rsidR="00000000" w:rsidRDefault="00815432" w:rsidP="009A3D12">
      <w:pPr>
        <w:numPr>
          <w:ilvl w:val="0"/>
          <w:numId w:val="40"/>
        </w:numPr>
        <w:shd w:val="clear" w:color="auto" w:fill="FFFFFF"/>
        <w:tabs>
          <w:tab w:val="left" w:pos="1061"/>
        </w:tabs>
        <w:spacing w:line="446" w:lineRule="exact"/>
        <w:ind w:left="360" w:right="14" w:hanging="360"/>
        <w:jc w:val="both"/>
        <w:rPr>
          <w:spacing w:val="-2"/>
          <w:sz w:val="26"/>
          <w:szCs w:val="26"/>
          <w:lang w:val="en-US"/>
        </w:rPr>
      </w:pPr>
      <w:r>
        <w:rPr>
          <w:b/>
          <w:bCs/>
          <w:sz w:val="26"/>
          <w:szCs w:val="26"/>
          <w:lang w:val="en-US"/>
        </w:rPr>
        <w:t xml:space="preserve">Vauclair J. </w:t>
      </w:r>
      <w:r>
        <w:rPr>
          <w:sz w:val="26"/>
          <w:szCs w:val="26"/>
          <w:lang w:val="en-US"/>
        </w:rPr>
        <w:t>(1996) Animal cognition: Recent developments in modern comparative psychology. Cambridge, MA, 222 p.</w:t>
      </w:r>
    </w:p>
    <w:p w:rsidR="00000000" w:rsidRDefault="00815432" w:rsidP="009A3D12">
      <w:pPr>
        <w:numPr>
          <w:ilvl w:val="0"/>
          <w:numId w:val="40"/>
        </w:numPr>
        <w:shd w:val="clear" w:color="auto" w:fill="FFFFFF"/>
        <w:tabs>
          <w:tab w:val="left" w:pos="1061"/>
        </w:tabs>
        <w:spacing w:line="446" w:lineRule="exact"/>
        <w:ind w:left="360" w:right="10" w:hanging="360"/>
        <w:jc w:val="both"/>
        <w:rPr>
          <w:spacing w:val="-2"/>
          <w:sz w:val="26"/>
          <w:szCs w:val="26"/>
          <w:lang w:val="en-US"/>
        </w:rPr>
      </w:pPr>
      <w:r>
        <w:rPr>
          <w:b/>
          <w:bCs/>
          <w:sz w:val="26"/>
          <w:szCs w:val="26"/>
          <w:lang w:val="en-US"/>
        </w:rPr>
        <w:t xml:space="preserve">Vergara V., Barrett-Lennard L.G. </w:t>
      </w:r>
      <w:r>
        <w:rPr>
          <w:sz w:val="26"/>
          <w:szCs w:val="26"/>
          <w:lang w:val="en-US"/>
        </w:rPr>
        <w:t>(2008) Vocal Development in a Beluga Calf (</w:t>
      </w:r>
      <w:r>
        <w:rPr>
          <w:i/>
          <w:iCs/>
          <w:sz w:val="26"/>
          <w:szCs w:val="26"/>
          <w:lang w:val="en-US"/>
        </w:rPr>
        <w:t>Delphinapterus leucas</w:t>
      </w:r>
      <w:r>
        <w:rPr>
          <w:sz w:val="26"/>
          <w:szCs w:val="26"/>
          <w:lang w:val="en-US"/>
        </w:rPr>
        <w:t xml:space="preserve">). </w:t>
      </w:r>
      <w:r>
        <w:rPr>
          <w:i/>
          <w:iCs/>
          <w:sz w:val="26"/>
          <w:szCs w:val="26"/>
          <w:lang w:val="en-US"/>
        </w:rPr>
        <w:t xml:space="preserve">Aquatic Mammals, </w:t>
      </w:r>
      <w:r>
        <w:rPr>
          <w:b/>
          <w:bCs/>
          <w:sz w:val="26"/>
          <w:szCs w:val="26"/>
          <w:lang w:val="en-US"/>
        </w:rPr>
        <w:t xml:space="preserve">34 (1), </w:t>
      </w:r>
      <w:r>
        <w:rPr>
          <w:sz w:val="26"/>
          <w:szCs w:val="26"/>
          <w:lang w:val="en-US"/>
        </w:rPr>
        <w:t>123 - 143.</w:t>
      </w:r>
    </w:p>
    <w:p w:rsidR="00000000" w:rsidRDefault="00815432" w:rsidP="009A3D12">
      <w:pPr>
        <w:numPr>
          <w:ilvl w:val="0"/>
          <w:numId w:val="40"/>
        </w:numPr>
        <w:shd w:val="clear" w:color="auto" w:fill="FFFFFF"/>
        <w:tabs>
          <w:tab w:val="left" w:pos="1061"/>
        </w:tabs>
        <w:spacing w:line="446" w:lineRule="exact"/>
        <w:ind w:left="360" w:right="10" w:hanging="360"/>
        <w:jc w:val="both"/>
        <w:rPr>
          <w:spacing w:val="-2"/>
          <w:sz w:val="26"/>
          <w:szCs w:val="26"/>
          <w:lang w:val="en-US"/>
        </w:rPr>
      </w:pPr>
      <w:r>
        <w:rPr>
          <w:b/>
          <w:bCs/>
          <w:sz w:val="26"/>
          <w:szCs w:val="26"/>
          <w:lang w:val="en-US"/>
        </w:rPr>
        <w:t>Watki</w:t>
      </w:r>
      <w:r>
        <w:rPr>
          <w:b/>
          <w:bCs/>
          <w:sz w:val="26"/>
          <w:szCs w:val="26"/>
          <w:lang w:val="en-US"/>
        </w:rPr>
        <w:t xml:space="preserve">ns W.A. </w:t>
      </w:r>
      <w:r>
        <w:rPr>
          <w:sz w:val="26"/>
          <w:szCs w:val="26"/>
          <w:lang w:val="en-US"/>
        </w:rPr>
        <w:t xml:space="preserve">(1996) Fin whale sounds. In: </w:t>
      </w:r>
      <w:r>
        <w:rPr>
          <w:i/>
          <w:iCs/>
          <w:sz w:val="26"/>
          <w:szCs w:val="26"/>
          <w:lang w:val="en-US"/>
        </w:rPr>
        <w:t>European research cetaceans. 9-th annual conference of ECS</w:t>
      </w:r>
      <w:r>
        <w:rPr>
          <w:sz w:val="26"/>
          <w:szCs w:val="26"/>
          <w:lang w:val="en-US"/>
        </w:rPr>
        <w:t>, Lugano, pp. 11 - 13.</w:t>
      </w:r>
    </w:p>
    <w:p w:rsidR="00000000" w:rsidRDefault="00815432" w:rsidP="009A3D12">
      <w:pPr>
        <w:numPr>
          <w:ilvl w:val="0"/>
          <w:numId w:val="40"/>
        </w:numPr>
        <w:shd w:val="clear" w:color="auto" w:fill="FFFFFF"/>
        <w:tabs>
          <w:tab w:val="left" w:pos="1061"/>
        </w:tabs>
        <w:spacing w:line="446" w:lineRule="exact"/>
        <w:ind w:left="360" w:right="10" w:hanging="360"/>
        <w:jc w:val="both"/>
        <w:rPr>
          <w:spacing w:val="-2"/>
          <w:sz w:val="26"/>
          <w:szCs w:val="26"/>
          <w:lang w:val="en-US"/>
        </w:rPr>
        <w:sectPr w:rsidR="00000000">
          <w:pgSz w:w="11909" w:h="16834"/>
          <w:pgMar w:top="1246" w:right="845" w:bottom="360" w:left="2059" w:header="720" w:footer="720" w:gutter="0"/>
          <w:cols w:space="60"/>
          <w:noEndnote/>
        </w:sectPr>
      </w:pPr>
    </w:p>
    <w:p w:rsidR="00000000" w:rsidRDefault="00815432">
      <w:pPr>
        <w:shd w:val="clear" w:color="auto" w:fill="FFFFFF"/>
        <w:ind w:left="4138"/>
      </w:pPr>
      <w:r>
        <w:rPr>
          <w:sz w:val="24"/>
          <w:szCs w:val="24"/>
          <w:lang w:val="en-US"/>
        </w:rPr>
        <w:t>172</w:t>
      </w:r>
    </w:p>
    <w:p w:rsidR="00000000" w:rsidRDefault="00815432" w:rsidP="009A3D12">
      <w:pPr>
        <w:numPr>
          <w:ilvl w:val="0"/>
          <w:numId w:val="41"/>
        </w:numPr>
        <w:shd w:val="clear" w:color="auto" w:fill="FFFFFF"/>
        <w:tabs>
          <w:tab w:val="left" w:pos="1061"/>
        </w:tabs>
        <w:spacing w:before="154" w:line="446" w:lineRule="exact"/>
        <w:ind w:left="360" w:right="5" w:hanging="360"/>
        <w:jc w:val="both"/>
        <w:rPr>
          <w:spacing w:val="-2"/>
          <w:sz w:val="26"/>
          <w:szCs w:val="26"/>
          <w:lang w:val="en-US"/>
        </w:rPr>
      </w:pPr>
      <w:r>
        <w:rPr>
          <w:b/>
          <w:bCs/>
          <w:sz w:val="26"/>
          <w:szCs w:val="26"/>
          <w:lang w:val="en-US"/>
        </w:rPr>
        <w:t xml:space="preserve">Watkins W.A., Schevill W.E., Ray C. </w:t>
      </w:r>
      <w:r>
        <w:rPr>
          <w:sz w:val="26"/>
          <w:szCs w:val="26"/>
          <w:lang w:val="en-US"/>
        </w:rPr>
        <w:t xml:space="preserve">(1971) Underwater sounds of </w:t>
      </w:r>
      <w:r>
        <w:rPr>
          <w:i/>
          <w:iCs/>
          <w:sz w:val="26"/>
          <w:szCs w:val="26"/>
          <w:lang w:val="en-US"/>
        </w:rPr>
        <w:t xml:space="preserve">Monodon </w:t>
      </w:r>
      <w:r>
        <w:rPr>
          <w:sz w:val="26"/>
          <w:szCs w:val="26"/>
          <w:lang w:val="en-US"/>
        </w:rPr>
        <w:t xml:space="preserve">(Narwhal). </w:t>
      </w:r>
      <w:r>
        <w:rPr>
          <w:i/>
          <w:iCs/>
          <w:sz w:val="26"/>
          <w:szCs w:val="26"/>
          <w:lang w:val="en-US"/>
        </w:rPr>
        <w:t>J. Acoust. Soc. Amer.</w:t>
      </w:r>
      <w:r>
        <w:rPr>
          <w:i/>
          <w:iCs/>
          <w:sz w:val="26"/>
          <w:szCs w:val="26"/>
          <w:lang w:val="en-US"/>
        </w:rPr>
        <w:t xml:space="preserve">, </w:t>
      </w:r>
      <w:r>
        <w:rPr>
          <w:b/>
          <w:bCs/>
          <w:sz w:val="26"/>
          <w:szCs w:val="26"/>
          <w:lang w:val="en-US"/>
        </w:rPr>
        <w:t xml:space="preserve">v. 49, </w:t>
      </w:r>
      <w:r>
        <w:rPr>
          <w:sz w:val="26"/>
          <w:szCs w:val="26"/>
          <w:lang w:val="en-US"/>
        </w:rPr>
        <w:t>595 - 599.</w:t>
      </w:r>
    </w:p>
    <w:p w:rsidR="00000000" w:rsidRDefault="00815432" w:rsidP="009A3D12">
      <w:pPr>
        <w:numPr>
          <w:ilvl w:val="0"/>
          <w:numId w:val="41"/>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Watkins W.A., Schevill W.E. </w:t>
      </w:r>
      <w:r>
        <w:rPr>
          <w:sz w:val="26"/>
          <w:szCs w:val="26"/>
          <w:lang w:val="en-US"/>
        </w:rPr>
        <w:t xml:space="preserve">(1977) Sperm whale codas. </w:t>
      </w:r>
      <w:r>
        <w:rPr>
          <w:i/>
          <w:iCs/>
          <w:sz w:val="26"/>
          <w:szCs w:val="26"/>
          <w:lang w:val="en-US"/>
        </w:rPr>
        <w:t xml:space="preserve">J. Acoust. Soc. Amer, </w:t>
      </w:r>
      <w:r>
        <w:rPr>
          <w:b/>
          <w:bCs/>
          <w:sz w:val="26"/>
          <w:szCs w:val="26"/>
          <w:lang w:val="en-US"/>
        </w:rPr>
        <w:t xml:space="preserve">v. 62, </w:t>
      </w:r>
      <w:r>
        <w:rPr>
          <w:sz w:val="26"/>
          <w:szCs w:val="26"/>
          <w:lang w:val="en-US"/>
        </w:rPr>
        <w:t>1373 - 1386.</w:t>
      </w:r>
    </w:p>
    <w:p w:rsidR="00000000" w:rsidRDefault="00815432" w:rsidP="009A3D12">
      <w:pPr>
        <w:numPr>
          <w:ilvl w:val="0"/>
          <w:numId w:val="41"/>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Watwood S.L., Tyack P.L., Wells R.S. </w:t>
      </w:r>
      <w:r>
        <w:rPr>
          <w:sz w:val="26"/>
          <w:szCs w:val="26"/>
          <w:lang w:val="en-US"/>
        </w:rPr>
        <w:t xml:space="preserve">(2004) Whistle sharing in paired male bottlenose dolphins, </w:t>
      </w:r>
      <w:r>
        <w:rPr>
          <w:i/>
          <w:iCs/>
          <w:sz w:val="26"/>
          <w:szCs w:val="26"/>
          <w:lang w:val="en-US"/>
        </w:rPr>
        <w:t xml:space="preserve">Tursiops truncatus. Behav. Ecol. Sociobiol., </w:t>
      </w:r>
      <w:r>
        <w:rPr>
          <w:b/>
          <w:bCs/>
          <w:sz w:val="26"/>
          <w:szCs w:val="26"/>
          <w:lang w:val="en-US"/>
        </w:rPr>
        <w:t xml:space="preserve">55, </w:t>
      </w:r>
      <w:r>
        <w:rPr>
          <w:sz w:val="26"/>
          <w:szCs w:val="26"/>
          <w:lang w:val="en-US"/>
        </w:rPr>
        <w:t>531 -543.</w:t>
      </w:r>
    </w:p>
    <w:p w:rsidR="00000000" w:rsidRDefault="00815432" w:rsidP="009A3D12">
      <w:pPr>
        <w:numPr>
          <w:ilvl w:val="0"/>
          <w:numId w:val="41"/>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Watwood S.L., Owen E.C.G., Tyack P.L., Wells R.S. </w:t>
      </w:r>
      <w:r>
        <w:rPr>
          <w:sz w:val="26"/>
          <w:szCs w:val="26"/>
          <w:lang w:val="en-US"/>
        </w:rPr>
        <w:t xml:space="preserve">(2005) Signature whistle use by temporarily restrained and free-swimming bottlenose dolphins, </w:t>
      </w:r>
      <w:r>
        <w:rPr>
          <w:i/>
          <w:iCs/>
          <w:sz w:val="26"/>
          <w:szCs w:val="26"/>
          <w:lang w:val="en-US"/>
        </w:rPr>
        <w:t xml:space="preserve">Tursiops truncatus. Anim. Behav., </w:t>
      </w:r>
      <w:r>
        <w:rPr>
          <w:b/>
          <w:bCs/>
          <w:sz w:val="26"/>
          <w:szCs w:val="26"/>
          <w:lang w:val="en-US"/>
        </w:rPr>
        <w:t xml:space="preserve">69, </w:t>
      </w:r>
      <w:r>
        <w:rPr>
          <w:sz w:val="26"/>
          <w:szCs w:val="26"/>
          <w:lang w:val="en-US"/>
        </w:rPr>
        <w:t>1373 - 1</w:t>
      </w:r>
      <w:r>
        <w:rPr>
          <w:sz w:val="26"/>
          <w:szCs w:val="26"/>
          <w:lang w:val="en-US"/>
        </w:rPr>
        <w:t>386.</w:t>
      </w:r>
    </w:p>
    <w:p w:rsidR="00000000" w:rsidRDefault="00815432" w:rsidP="009A3D12">
      <w:pPr>
        <w:numPr>
          <w:ilvl w:val="0"/>
          <w:numId w:val="41"/>
        </w:numPr>
        <w:shd w:val="clear" w:color="auto" w:fill="FFFFFF"/>
        <w:tabs>
          <w:tab w:val="left" w:pos="1061"/>
        </w:tabs>
        <w:spacing w:line="446" w:lineRule="exact"/>
        <w:ind w:left="360" w:hanging="360"/>
        <w:jc w:val="both"/>
        <w:rPr>
          <w:spacing w:val="-2"/>
          <w:sz w:val="26"/>
          <w:szCs w:val="26"/>
          <w:lang w:val="en-US"/>
        </w:rPr>
      </w:pPr>
      <w:r>
        <w:rPr>
          <w:b/>
          <w:bCs/>
          <w:sz w:val="26"/>
          <w:szCs w:val="26"/>
          <w:lang w:val="en-US"/>
        </w:rPr>
        <w:t xml:space="preserve">Wentian L. </w:t>
      </w:r>
      <w:r>
        <w:rPr>
          <w:sz w:val="26"/>
          <w:szCs w:val="26"/>
          <w:lang w:val="en-US"/>
        </w:rPr>
        <w:t>(1992) Random Texts Exhibit Zipf</w:t>
      </w:r>
      <w:r>
        <w:rPr>
          <w:rFonts w:eastAsia="Times New Roman"/>
          <w:sz w:val="26"/>
          <w:szCs w:val="26"/>
          <w:lang w:val="en-US"/>
        </w:rPr>
        <w:t>’s-Law-Like Word Frequency Distribution. Transactions on Information Theory, v. 38, 6, 1842 -1845.</w:t>
      </w:r>
    </w:p>
    <w:p w:rsidR="00000000" w:rsidRDefault="00815432" w:rsidP="009A3D12">
      <w:pPr>
        <w:numPr>
          <w:ilvl w:val="0"/>
          <w:numId w:val="41"/>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Yunker M.P., Herman L.M. </w:t>
      </w:r>
      <w:r>
        <w:rPr>
          <w:sz w:val="26"/>
          <w:szCs w:val="26"/>
          <w:lang w:val="en-US"/>
        </w:rPr>
        <w:t xml:space="preserve">(1974) Discrimination of auditory temporal differences by the bottlenosed dolphin (1-140 kHz). </w:t>
      </w:r>
      <w:r>
        <w:rPr>
          <w:i/>
          <w:iCs/>
          <w:sz w:val="26"/>
          <w:szCs w:val="26"/>
          <w:lang w:val="en-US"/>
        </w:rPr>
        <w:t xml:space="preserve">Journ. Acoust. Soc. Amer., </w:t>
      </w:r>
      <w:r>
        <w:rPr>
          <w:b/>
          <w:bCs/>
          <w:sz w:val="26"/>
          <w:szCs w:val="26"/>
          <w:lang w:val="en-US"/>
        </w:rPr>
        <w:t xml:space="preserve">56 (6), </w:t>
      </w:r>
      <w:r>
        <w:rPr>
          <w:sz w:val="26"/>
          <w:szCs w:val="26"/>
          <w:lang w:val="en-US"/>
        </w:rPr>
        <w:t>1870 - 1875.</w:t>
      </w:r>
    </w:p>
    <w:p w:rsidR="00000000" w:rsidRDefault="00815432" w:rsidP="009A3D12">
      <w:pPr>
        <w:numPr>
          <w:ilvl w:val="0"/>
          <w:numId w:val="41"/>
        </w:numPr>
        <w:shd w:val="clear" w:color="auto" w:fill="FFFFFF"/>
        <w:tabs>
          <w:tab w:val="left" w:pos="1061"/>
        </w:tabs>
        <w:spacing w:line="446" w:lineRule="exact"/>
        <w:ind w:left="360" w:right="10" w:hanging="360"/>
        <w:jc w:val="both"/>
        <w:rPr>
          <w:spacing w:val="-2"/>
          <w:sz w:val="26"/>
          <w:szCs w:val="26"/>
          <w:lang w:val="en-US"/>
        </w:rPr>
      </w:pPr>
      <w:r>
        <w:rPr>
          <w:b/>
          <w:bCs/>
          <w:sz w:val="26"/>
          <w:szCs w:val="26"/>
          <w:lang w:val="en-US"/>
        </w:rPr>
        <w:t xml:space="preserve">Zipf G.K. </w:t>
      </w:r>
      <w:r>
        <w:rPr>
          <w:sz w:val="26"/>
          <w:szCs w:val="26"/>
          <w:lang w:val="en-US"/>
        </w:rPr>
        <w:t xml:space="preserve">(1945 a) The repetition of words, time perspective and semantic balance. </w:t>
      </w:r>
      <w:r>
        <w:rPr>
          <w:i/>
          <w:iCs/>
          <w:sz w:val="26"/>
          <w:szCs w:val="26"/>
          <w:lang w:val="en-US"/>
        </w:rPr>
        <w:t>Journal of general psyc</w:t>
      </w:r>
      <w:r>
        <w:rPr>
          <w:i/>
          <w:iCs/>
          <w:sz w:val="26"/>
          <w:szCs w:val="26"/>
          <w:lang w:val="en-US"/>
        </w:rPr>
        <w:t xml:space="preserve">hology, </w:t>
      </w:r>
      <w:r>
        <w:rPr>
          <w:b/>
          <w:bCs/>
          <w:sz w:val="26"/>
          <w:szCs w:val="26"/>
          <w:lang w:val="en-US"/>
        </w:rPr>
        <w:t xml:space="preserve">32, </w:t>
      </w:r>
      <w:r>
        <w:rPr>
          <w:sz w:val="26"/>
          <w:szCs w:val="26"/>
          <w:lang w:val="en-US"/>
        </w:rPr>
        <w:t>127 - 148.</w:t>
      </w:r>
    </w:p>
    <w:p w:rsidR="00000000" w:rsidRDefault="00815432" w:rsidP="009A3D12">
      <w:pPr>
        <w:numPr>
          <w:ilvl w:val="0"/>
          <w:numId w:val="41"/>
        </w:numPr>
        <w:shd w:val="clear" w:color="auto" w:fill="FFFFFF"/>
        <w:tabs>
          <w:tab w:val="left" w:pos="1061"/>
        </w:tabs>
        <w:spacing w:line="446" w:lineRule="exact"/>
        <w:ind w:left="360" w:right="5" w:hanging="360"/>
        <w:jc w:val="both"/>
        <w:rPr>
          <w:spacing w:val="-2"/>
          <w:sz w:val="26"/>
          <w:szCs w:val="26"/>
          <w:lang w:val="en-US"/>
        </w:rPr>
      </w:pPr>
      <w:r>
        <w:rPr>
          <w:b/>
          <w:bCs/>
          <w:sz w:val="26"/>
          <w:szCs w:val="26"/>
          <w:lang w:val="en-US"/>
        </w:rPr>
        <w:t xml:space="preserve">Zipf G.K. </w:t>
      </w:r>
      <w:r>
        <w:rPr>
          <w:sz w:val="26"/>
          <w:szCs w:val="26"/>
          <w:lang w:val="en-US"/>
        </w:rPr>
        <w:t xml:space="preserve">(1945 b) The meaning frequency relationship of words. </w:t>
      </w:r>
      <w:r>
        <w:rPr>
          <w:i/>
          <w:iCs/>
          <w:sz w:val="26"/>
          <w:szCs w:val="26"/>
          <w:lang w:val="en-US"/>
        </w:rPr>
        <w:t xml:space="preserve">Journal of general psychology, </w:t>
      </w:r>
      <w:r>
        <w:rPr>
          <w:b/>
          <w:bCs/>
          <w:sz w:val="26"/>
          <w:szCs w:val="26"/>
          <w:lang w:val="en-US"/>
        </w:rPr>
        <w:t xml:space="preserve">33, </w:t>
      </w:r>
      <w:r>
        <w:rPr>
          <w:sz w:val="26"/>
          <w:szCs w:val="26"/>
          <w:lang w:val="en-US"/>
        </w:rPr>
        <w:t>251 - 256.</w:t>
      </w:r>
    </w:p>
    <w:p w:rsidR="00000000" w:rsidRDefault="00815432" w:rsidP="009A3D12">
      <w:pPr>
        <w:numPr>
          <w:ilvl w:val="0"/>
          <w:numId w:val="41"/>
        </w:numPr>
        <w:shd w:val="clear" w:color="auto" w:fill="FFFFFF"/>
        <w:tabs>
          <w:tab w:val="left" w:pos="1061"/>
        </w:tabs>
        <w:spacing w:line="446" w:lineRule="exact"/>
        <w:ind w:left="360" w:right="5" w:hanging="360"/>
        <w:jc w:val="both"/>
        <w:rPr>
          <w:spacing w:val="-2"/>
          <w:sz w:val="26"/>
          <w:szCs w:val="26"/>
          <w:lang w:val="en-US"/>
        </w:rPr>
        <w:sectPr w:rsidR="00000000">
          <w:pgSz w:w="11909" w:h="16834"/>
          <w:pgMar w:top="1440" w:right="850" w:bottom="720" w:left="2059" w:header="720" w:footer="720" w:gutter="0"/>
          <w:cols w:space="60"/>
          <w:noEndnote/>
        </w:sectPr>
      </w:pPr>
    </w:p>
    <w:p w:rsidR="00000000" w:rsidRDefault="00815432">
      <w:pPr>
        <w:shd w:val="clear" w:color="auto" w:fill="FFFFFF"/>
        <w:ind w:left="4493"/>
      </w:pPr>
      <w:r>
        <w:rPr>
          <w:sz w:val="24"/>
          <w:szCs w:val="24"/>
        </w:rPr>
        <w:t>173</w:t>
      </w:r>
    </w:p>
    <w:p w:rsidR="00000000" w:rsidRDefault="00815432">
      <w:pPr>
        <w:shd w:val="clear" w:color="auto" w:fill="FFFFFF"/>
        <w:spacing w:before="163" w:line="446" w:lineRule="exact"/>
        <w:ind w:left="2779"/>
      </w:pPr>
      <w:r>
        <w:rPr>
          <w:rFonts w:eastAsia="Times New Roman"/>
          <w:b/>
          <w:bCs/>
          <w:sz w:val="26"/>
          <w:szCs w:val="26"/>
        </w:rPr>
        <w:t>СПИСОК ИЛЛЮСТРАЦИЙ</w:t>
      </w:r>
    </w:p>
    <w:p w:rsidR="00000000" w:rsidRDefault="00815432">
      <w:pPr>
        <w:shd w:val="clear" w:color="auto" w:fill="FFFFFF"/>
        <w:spacing w:line="446" w:lineRule="exact"/>
        <w:ind w:left="8054"/>
      </w:pPr>
      <w:r>
        <w:rPr>
          <w:rFonts w:eastAsia="Times New Roman"/>
          <w:sz w:val="26"/>
          <w:szCs w:val="26"/>
        </w:rPr>
        <w:t>Стр.</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1. Принцип устройства генератора звуков у зубатых китов </w:t>
      </w:r>
      <w:r>
        <w:rPr>
          <w:rFonts w:eastAsia="Times New Roman"/>
          <w:sz w:val="26"/>
          <w:szCs w:val="26"/>
        </w:rPr>
        <w:tab/>
        <w:t xml:space="preserve"> 21</w:t>
      </w:r>
    </w:p>
    <w:p w:rsidR="00000000" w:rsidRDefault="00815432">
      <w:pPr>
        <w:shd w:val="clear" w:color="auto" w:fill="FFFFFF"/>
        <w:tabs>
          <w:tab w:val="left" w:leader="dot" w:pos="8472"/>
        </w:tabs>
        <w:spacing w:line="446" w:lineRule="exact"/>
      </w:pPr>
      <w:r>
        <w:rPr>
          <w:rFonts w:eastAsia="Times New Roman"/>
          <w:spacing w:val="-1"/>
          <w:sz w:val="26"/>
          <w:szCs w:val="26"/>
        </w:rPr>
        <w:t>Р</w:t>
      </w:r>
      <w:r>
        <w:rPr>
          <w:rFonts w:eastAsia="Times New Roman"/>
          <w:spacing w:val="-1"/>
          <w:sz w:val="26"/>
          <w:szCs w:val="26"/>
        </w:rPr>
        <w:t xml:space="preserve">ис. 2. Схема гидроакустического тракта </w:t>
      </w:r>
      <w:r>
        <w:rPr>
          <w:rFonts w:eastAsia="Times New Roman"/>
          <w:sz w:val="26"/>
          <w:szCs w:val="26"/>
        </w:rPr>
        <w:tab/>
        <w:t xml:space="preserve"> 41</w:t>
      </w:r>
    </w:p>
    <w:p w:rsidR="00000000" w:rsidRDefault="00815432">
      <w:pPr>
        <w:shd w:val="clear" w:color="auto" w:fill="FFFFFF"/>
        <w:spacing w:line="446" w:lineRule="exact"/>
      </w:pPr>
      <w:r>
        <w:rPr>
          <w:rFonts w:eastAsia="Times New Roman"/>
          <w:sz w:val="26"/>
          <w:szCs w:val="26"/>
        </w:rPr>
        <w:t xml:space="preserve">Рис. 3. </w:t>
      </w:r>
      <w:r>
        <w:rPr>
          <w:rFonts w:eastAsia="Times New Roman"/>
          <w:b/>
          <w:bCs/>
          <w:sz w:val="26"/>
          <w:szCs w:val="26"/>
        </w:rPr>
        <w:t xml:space="preserve">А </w:t>
      </w:r>
      <w:r>
        <w:rPr>
          <w:rFonts w:eastAsia="Times New Roman"/>
          <w:sz w:val="26"/>
          <w:szCs w:val="26"/>
        </w:rPr>
        <w:t>- общая схема дельфинария Коктебель,</w:t>
      </w:r>
    </w:p>
    <w:p w:rsidR="00000000" w:rsidRDefault="00815432">
      <w:pPr>
        <w:shd w:val="clear" w:color="auto" w:fill="FFFFFF"/>
        <w:tabs>
          <w:tab w:val="left" w:leader="dot" w:pos="8472"/>
        </w:tabs>
        <w:spacing w:line="446" w:lineRule="exact"/>
      </w:pPr>
      <w:r>
        <w:rPr>
          <w:rFonts w:eastAsia="Times New Roman"/>
          <w:b/>
          <w:bCs/>
          <w:spacing w:val="-1"/>
          <w:sz w:val="26"/>
          <w:szCs w:val="26"/>
        </w:rPr>
        <w:t xml:space="preserve">Б </w:t>
      </w:r>
      <w:r>
        <w:rPr>
          <w:rFonts w:eastAsia="Times New Roman"/>
          <w:spacing w:val="-1"/>
          <w:sz w:val="26"/>
          <w:szCs w:val="26"/>
        </w:rPr>
        <w:t xml:space="preserve">- одна из схем установки регистрирующей аппаратуры </w:t>
      </w:r>
      <w:r>
        <w:rPr>
          <w:rFonts w:eastAsia="Times New Roman"/>
          <w:sz w:val="26"/>
          <w:szCs w:val="26"/>
        </w:rPr>
        <w:tab/>
        <w:t xml:space="preserve"> 42</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4. Пример двухканальной записи из двух бассейнов </w:t>
      </w:r>
      <w:r>
        <w:rPr>
          <w:rFonts w:eastAsia="Times New Roman"/>
          <w:sz w:val="26"/>
          <w:szCs w:val="26"/>
        </w:rPr>
        <w:tab/>
        <w:t xml:space="preserve"> 44</w:t>
      </w:r>
    </w:p>
    <w:p w:rsidR="00000000" w:rsidRDefault="00815432">
      <w:pPr>
        <w:shd w:val="clear" w:color="auto" w:fill="FFFFFF"/>
        <w:tabs>
          <w:tab w:val="left" w:leader="dot" w:pos="8472"/>
        </w:tabs>
        <w:spacing w:line="446" w:lineRule="exact"/>
      </w:pPr>
      <w:r>
        <w:rPr>
          <w:rFonts w:eastAsia="Times New Roman"/>
          <w:spacing w:val="-1"/>
          <w:sz w:val="26"/>
          <w:szCs w:val="26"/>
        </w:rPr>
        <w:t>Рис. 5. Основные параметры тональных сигналов (с</w:t>
      </w:r>
      <w:r>
        <w:rPr>
          <w:rFonts w:eastAsia="Times New Roman"/>
          <w:spacing w:val="-1"/>
          <w:sz w:val="26"/>
          <w:szCs w:val="26"/>
        </w:rPr>
        <w:t xml:space="preserve">вистов) </w:t>
      </w:r>
      <w:r>
        <w:rPr>
          <w:rFonts w:eastAsia="Times New Roman"/>
          <w:sz w:val="26"/>
          <w:szCs w:val="26"/>
        </w:rPr>
        <w:tab/>
        <w:t xml:space="preserve"> 46</w:t>
      </w:r>
    </w:p>
    <w:p w:rsidR="00000000" w:rsidRDefault="00815432">
      <w:pPr>
        <w:shd w:val="clear" w:color="auto" w:fill="FFFFFF"/>
        <w:tabs>
          <w:tab w:val="left" w:leader="dot" w:pos="8472"/>
        </w:tabs>
        <w:spacing w:line="446" w:lineRule="exact"/>
      </w:pPr>
      <w:r>
        <w:rPr>
          <w:rFonts w:eastAsia="Times New Roman"/>
          <w:sz w:val="26"/>
          <w:szCs w:val="26"/>
        </w:rPr>
        <w:t xml:space="preserve">Рис. 6. Основные параметры импульсно-тональных сигналов </w:t>
      </w:r>
      <w:r>
        <w:rPr>
          <w:rFonts w:eastAsia="Times New Roman"/>
          <w:sz w:val="26"/>
          <w:szCs w:val="26"/>
        </w:rPr>
        <w:tab/>
        <w:t xml:space="preserve"> 46</w:t>
      </w:r>
    </w:p>
    <w:p w:rsidR="00000000" w:rsidRDefault="00815432">
      <w:pPr>
        <w:shd w:val="clear" w:color="auto" w:fill="FFFFFF"/>
        <w:spacing w:line="446" w:lineRule="exact"/>
      </w:pPr>
      <w:r>
        <w:rPr>
          <w:rFonts w:eastAsia="Times New Roman"/>
          <w:sz w:val="26"/>
          <w:szCs w:val="26"/>
        </w:rPr>
        <w:t>Рис. 7. Примеры спектрограмм (слева) и осциллограмм (справа)</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трех основных категорий сигналов, продуцируемых афалинами </w:t>
      </w:r>
      <w:r>
        <w:rPr>
          <w:rFonts w:eastAsia="Times New Roman"/>
          <w:sz w:val="26"/>
          <w:szCs w:val="26"/>
        </w:rPr>
        <w:tab/>
        <w:t xml:space="preserve"> 48</w:t>
      </w:r>
    </w:p>
    <w:p w:rsidR="00000000" w:rsidRDefault="00815432">
      <w:pPr>
        <w:shd w:val="clear" w:color="auto" w:fill="FFFFFF"/>
        <w:spacing w:line="446" w:lineRule="exact"/>
      </w:pPr>
      <w:r>
        <w:rPr>
          <w:rFonts w:eastAsia="Times New Roman"/>
          <w:sz w:val="26"/>
          <w:szCs w:val="26"/>
        </w:rPr>
        <w:t>Рис. 8. Динамика продуцирования сигналов в течение суток</w:t>
      </w:r>
    </w:p>
    <w:p w:rsidR="00000000" w:rsidRDefault="00815432">
      <w:pPr>
        <w:shd w:val="clear" w:color="auto" w:fill="FFFFFF"/>
        <w:tabs>
          <w:tab w:val="left" w:leader="dot" w:pos="8472"/>
        </w:tabs>
        <w:spacing w:line="446" w:lineRule="exact"/>
      </w:pPr>
      <w:r>
        <w:rPr>
          <w:spacing w:val="-1"/>
          <w:sz w:val="26"/>
          <w:szCs w:val="26"/>
        </w:rPr>
        <w:t>(</w:t>
      </w:r>
      <w:r>
        <w:rPr>
          <w:rFonts w:eastAsia="Times New Roman"/>
          <w:spacing w:val="-1"/>
          <w:sz w:val="26"/>
          <w:szCs w:val="26"/>
        </w:rPr>
        <w:t xml:space="preserve">май 2010 года, дельфины Даня, Ваня, Марина и Зоя) </w:t>
      </w:r>
      <w:r>
        <w:rPr>
          <w:rFonts w:eastAsia="Times New Roman"/>
          <w:sz w:val="26"/>
          <w:szCs w:val="26"/>
        </w:rPr>
        <w:tab/>
        <w:t xml:space="preserve"> 49</w:t>
      </w:r>
    </w:p>
    <w:p w:rsidR="00000000" w:rsidRDefault="00815432">
      <w:pPr>
        <w:shd w:val="clear" w:color="auto" w:fill="FFFFFF"/>
        <w:spacing w:line="446" w:lineRule="exact"/>
      </w:pPr>
      <w:r>
        <w:rPr>
          <w:rFonts w:eastAsia="Times New Roman"/>
          <w:sz w:val="26"/>
          <w:szCs w:val="26"/>
        </w:rPr>
        <w:t>Рис. 9. Динамика продуцирования сигналов в течение суток</w:t>
      </w:r>
    </w:p>
    <w:p w:rsidR="00000000" w:rsidRDefault="00815432">
      <w:pPr>
        <w:shd w:val="clear" w:color="auto" w:fill="FFFFFF"/>
        <w:tabs>
          <w:tab w:val="left" w:leader="dot" w:pos="8472"/>
        </w:tabs>
        <w:spacing w:line="446" w:lineRule="exact"/>
      </w:pPr>
      <w:r>
        <w:rPr>
          <w:spacing w:val="-1"/>
          <w:sz w:val="26"/>
          <w:szCs w:val="26"/>
        </w:rPr>
        <w:t>(</w:t>
      </w:r>
      <w:r>
        <w:rPr>
          <w:rFonts w:eastAsia="Times New Roman"/>
          <w:spacing w:val="-1"/>
          <w:sz w:val="26"/>
          <w:szCs w:val="26"/>
        </w:rPr>
        <w:t xml:space="preserve">январь 2011 года, дельфины Даня, Ваня, Марина и Зоя) </w:t>
      </w:r>
      <w:r>
        <w:rPr>
          <w:rFonts w:eastAsia="Times New Roman"/>
          <w:sz w:val="26"/>
          <w:szCs w:val="26"/>
        </w:rPr>
        <w:tab/>
        <w:t xml:space="preserve"> 50</w:t>
      </w:r>
    </w:p>
    <w:p w:rsidR="00000000" w:rsidRDefault="00815432">
      <w:pPr>
        <w:shd w:val="clear" w:color="auto" w:fill="FFFFFF"/>
        <w:spacing w:line="446" w:lineRule="exact"/>
      </w:pPr>
      <w:r>
        <w:rPr>
          <w:rFonts w:eastAsia="Times New Roman"/>
          <w:sz w:val="26"/>
          <w:szCs w:val="26"/>
        </w:rPr>
        <w:t>Рис. 10. Динамика продуцирования сигналов в течение суток</w:t>
      </w:r>
    </w:p>
    <w:p w:rsidR="00000000" w:rsidRDefault="00815432">
      <w:pPr>
        <w:shd w:val="clear" w:color="auto" w:fill="FFFFFF"/>
        <w:tabs>
          <w:tab w:val="left" w:leader="dot" w:pos="8472"/>
        </w:tabs>
        <w:spacing w:line="446" w:lineRule="exact"/>
      </w:pPr>
      <w:r>
        <w:rPr>
          <w:sz w:val="26"/>
          <w:szCs w:val="26"/>
        </w:rPr>
        <w:t>(</w:t>
      </w:r>
      <w:r>
        <w:rPr>
          <w:rFonts w:eastAsia="Times New Roman"/>
          <w:sz w:val="26"/>
          <w:szCs w:val="26"/>
        </w:rPr>
        <w:t>октябрь 2013 года, дельфин</w:t>
      </w:r>
      <w:r>
        <w:rPr>
          <w:rFonts w:eastAsia="Times New Roman"/>
          <w:sz w:val="26"/>
          <w:szCs w:val="26"/>
        </w:rPr>
        <w:t xml:space="preserve">ы Даня, Марина и Зоя) </w:t>
      </w:r>
      <w:r>
        <w:rPr>
          <w:rFonts w:eastAsia="Times New Roman"/>
          <w:sz w:val="26"/>
          <w:szCs w:val="26"/>
        </w:rPr>
        <w:tab/>
        <w:t xml:space="preserve"> 50</w:t>
      </w:r>
    </w:p>
    <w:p w:rsidR="00000000" w:rsidRDefault="00815432">
      <w:pPr>
        <w:shd w:val="clear" w:color="auto" w:fill="FFFFFF"/>
        <w:spacing w:line="446" w:lineRule="exact"/>
      </w:pPr>
      <w:r>
        <w:rPr>
          <w:rFonts w:eastAsia="Times New Roman"/>
          <w:sz w:val="26"/>
          <w:szCs w:val="26"/>
        </w:rPr>
        <w:t>Рис. 11. Динамика продуцирования сигналов в течение суток</w:t>
      </w:r>
    </w:p>
    <w:p w:rsidR="00000000" w:rsidRDefault="00815432">
      <w:pPr>
        <w:shd w:val="clear" w:color="auto" w:fill="FFFFFF"/>
        <w:tabs>
          <w:tab w:val="left" w:leader="dot" w:pos="8472"/>
        </w:tabs>
        <w:spacing w:line="446" w:lineRule="exact"/>
      </w:pPr>
      <w:r>
        <w:rPr>
          <w:spacing w:val="-1"/>
          <w:sz w:val="26"/>
          <w:szCs w:val="26"/>
        </w:rPr>
        <w:t>(</w:t>
      </w:r>
      <w:r>
        <w:rPr>
          <w:rFonts w:eastAsia="Times New Roman"/>
          <w:spacing w:val="-1"/>
          <w:sz w:val="26"/>
          <w:szCs w:val="26"/>
        </w:rPr>
        <w:t xml:space="preserve">декабрь 2013 года, дельфины Даня, Марина, Зоя и Майя) </w:t>
      </w:r>
      <w:r>
        <w:rPr>
          <w:rFonts w:eastAsia="Times New Roman"/>
          <w:sz w:val="26"/>
          <w:szCs w:val="26"/>
        </w:rPr>
        <w:tab/>
        <w:t xml:space="preserve"> 51</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12. Спектрограмма типичного «автографа» (Зоя) </w:t>
      </w:r>
      <w:r>
        <w:rPr>
          <w:rFonts w:eastAsia="Times New Roman"/>
          <w:sz w:val="26"/>
          <w:szCs w:val="26"/>
        </w:rPr>
        <w:tab/>
        <w:t xml:space="preserve"> 52</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13. Спектрограмма «фрагментарных» свистов (Ваня) </w:t>
      </w:r>
      <w:r>
        <w:rPr>
          <w:rFonts w:eastAsia="Times New Roman"/>
          <w:sz w:val="26"/>
          <w:szCs w:val="26"/>
        </w:rPr>
        <w:tab/>
      </w:r>
      <w:r>
        <w:rPr>
          <w:rFonts w:eastAsia="Times New Roman"/>
          <w:sz w:val="26"/>
          <w:szCs w:val="26"/>
        </w:rPr>
        <w:t xml:space="preserve"> 52</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14. Спектрограмма «вариабельного» свиста (Ваня) </w:t>
      </w:r>
      <w:r>
        <w:rPr>
          <w:rFonts w:eastAsia="Times New Roman"/>
          <w:sz w:val="26"/>
          <w:szCs w:val="26"/>
        </w:rPr>
        <w:tab/>
        <w:t xml:space="preserve"> 53</w:t>
      </w:r>
    </w:p>
    <w:p w:rsidR="00000000" w:rsidRDefault="00815432">
      <w:pPr>
        <w:shd w:val="clear" w:color="auto" w:fill="FFFFFF"/>
        <w:spacing w:line="446" w:lineRule="exact"/>
      </w:pPr>
      <w:r>
        <w:rPr>
          <w:rFonts w:eastAsia="Times New Roman"/>
          <w:sz w:val="26"/>
          <w:szCs w:val="26"/>
        </w:rPr>
        <w:t xml:space="preserve">Рис. 15. </w:t>
      </w:r>
      <w:r>
        <w:rPr>
          <w:rFonts w:eastAsia="Times New Roman"/>
          <w:b/>
          <w:bCs/>
          <w:sz w:val="26"/>
          <w:szCs w:val="26"/>
        </w:rPr>
        <w:t xml:space="preserve">А - </w:t>
      </w:r>
      <w:r>
        <w:rPr>
          <w:rFonts w:eastAsia="Times New Roman"/>
          <w:sz w:val="26"/>
          <w:szCs w:val="26"/>
        </w:rPr>
        <w:t>мимикрия «автографа» Зои в большом бассейне,</w:t>
      </w:r>
    </w:p>
    <w:p w:rsidR="00000000" w:rsidRDefault="00815432">
      <w:pPr>
        <w:shd w:val="clear" w:color="auto" w:fill="FFFFFF"/>
        <w:tabs>
          <w:tab w:val="left" w:leader="dot" w:pos="8472"/>
        </w:tabs>
        <w:spacing w:line="446" w:lineRule="exact"/>
      </w:pPr>
      <w:r>
        <w:rPr>
          <w:rFonts w:eastAsia="Times New Roman"/>
          <w:b/>
          <w:bCs/>
          <w:spacing w:val="-1"/>
          <w:sz w:val="26"/>
          <w:szCs w:val="26"/>
        </w:rPr>
        <w:t xml:space="preserve">Б - </w:t>
      </w:r>
      <w:r>
        <w:rPr>
          <w:rFonts w:eastAsia="Times New Roman"/>
          <w:spacing w:val="-1"/>
          <w:sz w:val="26"/>
          <w:szCs w:val="26"/>
        </w:rPr>
        <w:t xml:space="preserve">серия «автографов» Зои, находящейся в малом бассейне </w:t>
      </w:r>
      <w:r>
        <w:rPr>
          <w:rFonts w:eastAsia="Times New Roman"/>
          <w:sz w:val="26"/>
          <w:szCs w:val="26"/>
        </w:rPr>
        <w:tab/>
        <w:t xml:space="preserve"> 53</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16. Структура «автографа» Зои </w:t>
      </w:r>
      <w:r>
        <w:rPr>
          <w:rFonts w:eastAsia="Times New Roman"/>
          <w:sz w:val="26"/>
          <w:szCs w:val="26"/>
        </w:rPr>
        <w:tab/>
        <w:t xml:space="preserve"> 55</w:t>
      </w:r>
    </w:p>
    <w:p w:rsidR="00000000" w:rsidRDefault="00815432">
      <w:pPr>
        <w:shd w:val="clear" w:color="auto" w:fill="FFFFFF"/>
        <w:spacing w:line="446" w:lineRule="exact"/>
      </w:pPr>
      <w:r>
        <w:rPr>
          <w:rFonts w:eastAsia="Times New Roman"/>
          <w:sz w:val="26"/>
          <w:szCs w:val="26"/>
        </w:rPr>
        <w:t>Рис. 17. Вариации «автографа» Зои,</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зарегистрированные в ходе исследования </w:t>
      </w:r>
      <w:r>
        <w:rPr>
          <w:rFonts w:eastAsia="Times New Roman"/>
          <w:sz w:val="26"/>
          <w:szCs w:val="26"/>
        </w:rPr>
        <w:tab/>
        <w:t xml:space="preserve"> 55</w:t>
      </w:r>
    </w:p>
    <w:p w:rsidR="00000000" w:rsidRDefault="00815432">
      <w:pPr>
        <w:shd w:val="clear" w:color="auto" w:fill="FFFFFF"/>
        <w:tabs>
          <w:tab w:val="left" w:leader="dot" w:pos="8472"/>
        </w:tabs>
        <w:spacing w:line="446" w:lineRule="exact"/>
      </w:pPr>
      <w:r>
        <w:rPr>
          <w:rFonts w:eastAsia="Times New Roman"/>
          <w:spacing w:val="-2"/>
          <w:sz w:val="26"/>
          <w:szCs w:val="26"/>
        </w:rPr>
        <w:t xml:space="preserve">Рис 18. Серия «автографов» Зои </w:t>
      </w:r>
      <w:r>
        <w:rPr>
          <w:rFonts w:eastAsia="Times New Roman"/>
          <w:sz w:val="26"/>
          <w:szCs w:val="26"/>
        </w:rPr>
        <w:tab/>
        <w:t xml:space="preserve"> 56</w:t>
      </w:r>
    </w:p>
    <w:p w:rsidR="00000000" w:rsidRDefault="00815432">
      <w:pPr>
        <w:shd w:val="clear" w:color="auto" w:fill="FFFFFF"/>
        <w:tabs>
          <w:tab w:val="left" w:leader="dot" w:pos="8472"/>
        </w:tabs>
        <w:spacing w:line="446" w:lineRule="exact"/>
      </w:pPr>
      <w:r>
        <w:rPr>
          <w:rFonts w:eastAsia="Times New Roman"/>
          <w:sz w:val="26"/>
          <w:szCs w:val="26"/>
        </w:rPr>
        <w:t xml:space="preserve">Рис. 19. «Вариабельные» свисты из репертуара Зои </w:t>
      </w:r>
      <w:r>
        <w:rPr>
          <w:rFonts w:eastAsia="Times New Roman"/>
          <w:sz w:val="26"/>
          <w:szCs w:val="26"/>
        </w:rPr>
        <w:tab/>
        <w:t xml:space="preserve"> 57</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20. «Фрагментарные» свисты из репертуара Зои </w:t>
      </w:r>
      <w:r>
        <w:rPr>
          <w:rFonts w:eastAsia="Times New Roman"/>
          <w:sz w:val="26"/>
          <w:szCs w:val="26"/>
        </w:rPr>
        <w:tab/>
        <w:t xml:space="preserve"> 57</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21. Структура «автографа» Марины </w:t>
      </w:r>
      <w:r>
        <w:rPr>
          <w:rFonts w:eastAsia="Times New Roman"/>
          <w:sz w:val="26"/>
          <w:szCs w:val="26"/>
        </w:rPr>
        <w:tab/>
        <w:t xml:space="preserve"> 58</w:t>
      </w:r>
    </w:p>
    <w:p w:rsidR="00000000" w:rsidRDefault="00815432">
      <w:pPr>
        <w:shd w:val="clear" w:color="auto" w:fill="FFFFFF"/>
        <w:tabs>
          <w:tab w:val="left" w:leader="dot" w:pos="8472"/>
        </w:tabs>
        <w:spacing w:line="446" w:lineRule="exact"/>
        <w:sectPr w:rsidR="00000000">
          <w:pgSz w:w="11909" w:h="16834"/>
          <w:pgMar w:top="1203" w:right="1416" w:bottom="360" w:left="1704" w:header="720" w:footer="720" w:gutter="0"/>
          <w:cols w:space="60"/>
          <w:noEndnote/>
        </w:sectPr>
      </w:pPr>
    </w:p>
    <w:p w:rsidR="00000000" w:rsidRDefault="00815432">
      <w:pPr>
        <w:shd w:val="clear" w:color="auto" w:fill="FFFFFF"/>
        <w:ind w:left="4493"/>
      </w:pPr>
      <w:r>
        <w:rPr>
          <w:sz w:val="24"/>
          <w:szCs w:val="24"/>
        </w:rPr>
        <w:t>174</w:t>
      </w:r>
    </w:p>
    <w:p w:rsidR="00000000" w:rsidRDefault="00815432">
      <w:pPr>
        <w:shd w:val="clear" w:color="auto" w:fill="FFFFFF"/>
        <w:tabs>
          <w:tab w:val="left" w:leader="dot" w:pos="8472"/>
        </w:tabs>
        <w:spacing w:before="154" w:line="446" w:lineRule="exact"/>
      </w:pPr>
      <w:r>
        <w:rPr>
          <w:rFonts w:eastAsia="Times New Roman"/>
          <w:spacing w:val="-1"/>
          <w:sz w:val="26"/>
          <w:szCs w:val="26"/>
        </w:rPr>
        <w:t xml:space="preserve">Рис. 22. Вариации «автографа» Марины </w:t>
      </w:r>
      <w:r>
        <w:rPr>
          <w:rFonts w:eastAsia="Times New Roman"/>
          <w:sz w:val="26"/>
          <w:szCs w:val="26"/>
        </w:rPr>
        <w:tab/>
        <w:t xml:space="preserve"> 58</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23. Серия «автографов» Марины </w:t>
      </w:r>
      <w:r>
        <w:rPr>
          <w:rFonts w:eastAsia="Times New Roman"/>
          <w:sz w:val="26"/>
          <w:szCs w:val="26"/>
        </w:rPr>
        <w:tab/>
        <w:t xml:space="preserve"> 58</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24. Примеры «вариабельных» свистов в репертуаре Марины </w:t>
      </w:r>
      <w:r>
        <w:rPr>
          <w:rFonts w:eastAsia="Times New Roman"/>
          <w:sz w:val="26"/>
          <w:szCs w:val="26"/>
        </w:rPr>
        <w:tab/>
        <w:t xml:space="preserve"> 59</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25. Примеры «фрагментарных» свистов в репертуаре Марины </w:t>
      </w:r>
      <w:r>
        <w:rPr>
          <w:rFonts w:eastAsia="Times New Roman"/>
          <w:sz w:val="26"/>
          <w:szCs w:val="26"/>
        </w:rPr>
        <w:tab/>
        <w:t xml:space="preserve"> 59</w:t>
      </w:r>
    </w:p>
    <w:p w:rsidR="00000000" w:rsidRDefault="00815432">
      <w:pPr>
        <w:shd w:val="clear" w:color="auto" w:fill="FFFFFF"/>
        <w:tabs>
          <w:tab w:val="left" w:leader="dot" w:pos="8472"/>
        </w:tabs>
        <w:spacing w:line="446" w:lineRule="exact"/>
      </w:pPr>
      <w:r>
        <w:rPr>
          <w:rFonts w:eastAsia="Times New Roman"/>
          <w:spacing w:val="-1"/>
          <w:sz w:val="26"/>
          <w:szCs w:val="26"/>
        </w:rPr>
        <w:t>Рис. 26. Примеры мимикрии Мариной «авто</w:t>
      </w:r>
      <w:r>
        <w:rPr>
          <w:rFonts w:eastAsia="Times New Roman"/>
          <w:spacing w:val="-1"/>
          <w:sz w:val="26"/>
          <w:szCs w:val="26"/>
        </w:rPr>
        <w:t xml:space="preserve">графа» Зои </w:t>
      </w:r>
      <w:r>
        <w:rPr>
          <w:rFonts w:eastAsia="Times New Roman"/>
          <w:sz w:val="26"/>
          <w:szCs w:val="26"/>
        </w:rPr>
        <w:tab/>
        <w:t xml:space="preserve"> 60</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27. Структура «первого автографа» Вани </w:t>
      </w:r>
      <w:r>
        <w:rPr>
          <w:rFonts w:eastAsia="Times New Roman"/>
          <w:sz w:val="26"/>
          <w:szCs w:val="26"/>
        </w:rPr>
        <w:tab/>
        <w:t xml:space="preserve"> 61</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28. Вариации «первого автографа» Вани </w:t>
      </w:r>
      <w:r>
        <w:rPr>
          <w:rFonts w:eastAsia="Times New Roman"/>
          <w:sz w:val="26"/>
          <w:szCs w:val="26"/>
        </w:rPr>
        <w:tab/>
        <w:t xml:space="preserve"> 61</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29. Примеры «вариабельных» свистов в репертуаре Вани </w:t>
      </w:r>
      <w:r>
        <w:rPr>
          <w:rFonts w:eastAsia="Times New Roman"/>
          <w:sz w:val="26"/>
          <w:szCs w:val="26"/>
        </w:rPr>
        <w:tab/>
        <w:t xml:space="preserve"> 62</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30. Примеры «фрагментарных» свистов в репертуаре Вани </w:t>
      </w:r>
      <w:r>
        <w:rPr>
          <w:rFonts w:eastAsia="Times New Roman"/>
          <w:sz w:val="26"/>
          <w:szCs w:val="26"/>
        </w:rPr>
        <w:tab/>
        <w:t xml:space="preserve"> 62</w:t>
      </w:r>
    </w:p>
    <w:p w:rsidR="00000000" w:rsidRDefault="00815432">
      <w:pPr>
        <w:shd w:val="clear" w:color="auto" w:fill="FFFFFF"/>
        <w:tabs>
          <w:tab w:val="left" w:leader="dot" w:pos="8472"/>
        </w:tabs>
        <w:spacing w:line="446" w:lineRule="exact"/>
      </w:pPr>
      <w:r>
        <w:rPr>
          <w:rFonts w:eastAsia="Times New Roman"/>
          <w:spacing w:val="-1"/>
          <w:sz w:val="26"/>
          <w:szCs w:val="26"/>
        </w:rPr>
        <w:t>Рис. 31. Примеры</w:t>
      </w:r>
      <w:r>
        <w:rPr>
          <w:rFonts w:eastAsia="Times New Roman"/>
          <w:spacing w:val="-1"/>
          <w:sz w:val="26"/>
          <w:szCs w:val="26"/>
        </w:rPr>
        <w:t xml:space="preserve"> мимикрии Ваней «автографа» Зои </w:t>
      </w:r>
      <w:r>
        <w:rPr>
          <w:rFonts w:eastAsia="Times New Roman"/>
          <w:sz w:val="26"/>
          <w:szCs w:val="26"/>
        </w:rPr>
        <w:tab/>
        <w:t xml:space="preserve"> 62</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32. Примеры возможной мимикрии Ваней «автографа» Марины </w:t>
      </w:r>
      <w:r>
        <w:rPr>
          <w:rFonts w:eastAsia="Times New Roman"/>
          <w:sz w:val="26"/>
          <w:szCs w:val="26"/>
        </w:rPr>
        <w:tab/>
        <w:t xml:space="preserve"> 63</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33. Структура «второго автографа» Вани </w:t>
      </w:r>
      <w:r>
        <w:rPr>
          <w:rFonts w:eastAsia="Times New Roman"/>
          <w:sz w:val="26"/>
          <w:szCs w:val="26"/>
        </w:rPr>
        <w:tab/>
        <w:t xml:space="preserve"> 63</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34. Вариации «второго автографа» Вани </w:t>
      </w:r>
      <w:r>
        <w:rPr>
          <w:rFonts w:eastAsia="Times New Roman"/>
          <w:sz w:val="26"/>
          <w:szCs w:val="26"/>
        </w:rPr>
        <w:tab/>
        <w:t xml:space="preserve"> 64</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35. Структура «автографа» Дани </w:t>
      </w:r>
      <w:r>
        <w:rPr>
          <w:rFonts w:eastAsia="Times New Roman"/>
          <w:sz w:val="26"/>
          <w:szCs w:val="26"/>
        </w:rPr>
        <w:tab/>
        <w:t xml:space="preserve"> 65</w:t>
      </w:r>
    </w:p>
    <w:p w:rsidR="00000000" w:rsidRDefault="00815432">
      <w:pPr>
        <w:shd w:val="clear" w:color="auto" w:fill="FFFFFF"/>
        <w:tabs>
          <w:tab w:val="left" w:leader="dot" w:pos="8472"/>
        </w:tabs>
        <w:spacing w:line="446" w:lineRule="exact"/>
      </w:pPr>
      <w:r>
        <w:rPr>
          <w:rFonts w:eastAsia="Times New Roman"/>
          <w:spacing w:val="-1"/>
          <w:sz w:val="26"/>
          <w:szCs w:val="26"/>
        </w:rPr>
        <w:t>Рис. 36. Вариац</w:t>
      </w:r>
      <w:r>
        <w:rPr>
          <w:rFonts w:eastAsia="Times New Roman"/>
          <w:spacing w:val="-1"/>
          <w:sz w:val="26"/>
          <w:szCs w:val="26"/>
        </w:rPr>
        <w:t xml:space="preserve">ии «автографа» Дани </w:t>
      </w:r>
      <w:r>
        <w:rPr>
          <w:rFonts w:eastAsia="Times New Roman"/>
          <w:sz w:val="26"/>
          <w:szCs w:val="26"/>
        </w:rPr>
        <w:tab/>
        <w:t xml:space="preserve"> 65</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37. Примеры «вариабельных» свистов в репертуаре Дани </w:t>
      </w:r>
      <w:r>
        <w:rPr>
          <w:rFonts w:eastAsia="Times New Roman"/>
          <w:sz w:val="26"/>
          <w:szCs w:val="26"/>
        </w:rPr>
        <w:tab/>
        <w:t xml:space="preserve"> 66</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38. Примеры «фрагментарных» свистов в репертуаре Дани </w:t>
      </w:r>
      <w:r>
        <w:rPr>
          <w:rFonts w:eastAsia="Times New Roman"/>
          <w:sz w:val="26"/>
          <w:szCs w:val="26"/>
        </w:rPr>
        <w:tab/>
        <w:t xml:space="preserve"> 66</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39. Примеры мимикрии Даней «автографа» Зои </w:t>
      </w:r>
      <w:r>
        <w:rPr>
          <w:rFonts w:eastAsia="Times New Roman"/>
          <w:sz w:val="26"/>
          <w:szCs w:val="26"/>
        </w:rPr>
        <w:tab/>
        <w:t xml:space="preserve"> 67</w:t>
      </w:r>
    </w:p>
    <w:p w:rsidR="00000000" w:rsidRDefault="00815432">
      <w:pPr>
        <w:shd w:val="clear" w:color="auto" w:fill="FFFFFF"/>
        <w:tabs>
          <w:tab w:val="left" w:leader="dot" w:pos="8472"/>
        </w:tabs>
        <w:spacing w:line="446" w:lineRule="exact"/>
      </w:pPr>
      <w:r>
        <w:rPr>
          <w:rFonts w:eastAsia="Times New Roman"/>
          <w:spacing w:val="-1"/>
          <w:sz w:val="26"/>
          <w:szCs w:val="26"/>
        </w:rPr>
        <w:t>Рис. 40. Возможная мимикрия Даней «автографа» Марин</w:t>
      </w:r>
      <w:r>
        <w:rPr>
          <w:rFonts w:eastAsia="Times New Roman"/>
          <w:spacing w:val="-1"/>
          <w:sz w:val="26"/>
          <w:szCs w:val="26"/>
        </w:rPr>
        <w:t xml:space="preserve">ы» </w:t>
      </w:r>
      <w:r>
        <w:rPr>
          <w:rFonts w:eastAsia="Times New Roman"/>
          <w:sz w:val="26"/>
          <w:szCs w:val="26"/>
        </w:rPr>
        <w:tab/>
        <w:t xml:space="preserve"> 67</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41. Мимикрия Даней «первого автографа» Вани </w:t>
      </w:r>
      <w:r>
        <w:rPr>
          <w:rFonts w:eastAsia="Times New Roman"/>
          <w:sz w:val="26"/>
          <w:szCs w:val="26"/>
        </w:rPr>
        <w:tab/>
        <w:t xml:space="preserve"> 67</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42. Примеры мимикрии Даней «первого автографа» Вани </w:t>
      </w:r>
      <w:r>
        <w:rPr>
          <w:rFonts w:eastAsia="Times New Roman"/>
          <w:sz w:val="26"/>
          <w:szCs w:val="26"/>
        </w:rPr>
        <w:tab/>
        <w:t xml:space="preserve"> 68</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43. Структура «автографа» «Дикого» </w:t>
      </w:r>
      <w:r>
        <w:rPr>
          <w:rFonts w:eastAsia="Times New Roman"/>
          <w:sz w:val="26"/>
          <w:szCs w:val="26"/>
        </w:rPr>
        <w:tab/>
        <w:t xml:space="preserve"> 71</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44. Вариации «автографа» «Дикого» </w:t>
      </w:r>
      <w:r>
        <w:rPr>
          <w:rFonts w:eastAsia="Times New Roman"/>
          <w:sz w:val="26"/>
          <w:szCs w:val="26"/>
        </w:rPr>
        <w:tab/>
        <w:t xml:space="preserve"> 72</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45. Структура «автографа» Майи </w:t>
      </w:r>
      <w:r>
        <w:rPr>
          <w:rFonts w:eastAsia="Times New Roman"/>
          <w:sz w:val="26"/>
          <w:szCs w:val="26"/>
        </w:rPr>
        <w:tab/>
        <w:t xml:space="preserve"> 72</w:t>
      </w:r>
    </w:p>
    <w:p w:rsidR="00000000" w:rsidRDefault="00815432">
      <w:pPr>
        <w:shd w:val="clear" w:color="auto" w:fill="FFFFFF"/>
        <w:spacing w:line="446" w:lineRule="exact"/>
      </w:pPr>
      <w:r>
        <w:rPr>
          <w:rFonts w:eastAsia="Times New Roman"/>
          <w:sz w:val="26"/>
          <w:szCs w:val="26"/>
        </w:rPr>
        <w:t>Ри</w:t>
      </w:r>
      <w:r>
        <w:rPr>
          <w:rFonts w:eastAsia="Times New Roman"/>
          <w:sz w:val="26"/>
          <w:szCs w:val="26"/>
        </w:rPr>
        <w:t>с. 46. Вариации «автографа» Майи</w:t>
      </w:r>
    </w:p>
    <w:p w:rsidR="00000000" w:rsidRDefault="00815432">
      <w:pPr>
        <w:shd w:val="clear" w:color="auto" w:fill="FFFFFF"/>
        <w:tabs>
          <w:tab w:val="left" w:leader="dot" w:pos="8472"/>
        </w:tabs>
        <w:spacing w:line="446" w:lineRule="exact"/>
      </w:pPr>
      <w:r>
        <w:rPr>
          <w:spacing w:val="-1"/>
          <w:sz w:val="26"/>
          <w:szCs w:val="26"/>
        </w:rPr>
        <w:t>(</w:t>
      </w:r>
      <w:r>
        <w:rPr>
          <w:rFonts w:eastAsia="Times New Roman"/>
          <w:spacing w:val="-1"/>
          <w:sz w:val="26"/>
          <w:szCs w:val="26"/>
        </w:rPr>
        <w:t xml:space="preserve">по записям октября - декабря 2013 года) </w:t>
      </w:r>
      <w:r>
        <w:rPr>
          <w:rFonts w:eastAsia="Times New Roman"/>
          <w:sz w:val="26"/>
          <w:szCs w:val="26"/>
        </w:rPr>
        <w:tab/>
        <w:t xml:space="preserve"> 72</w:t>
      </w:r>
    </w:p>
    <w:p w:rsidR="00000000" w:rsidRDefault="00815432">
      <w:pPr>
        <w:shd w:val="clear" w:color="auto" w:fill="FFFFFF"/>
        <w:tabs>
          <w:tab w:val="left" w:leader="dot" w:pos="8472"/>
        </w:tabs>
        <w:spacing w:line="446" w:lineRule="exact"/>
      </w:pPr>
      <w:r>
        <w:rPr>
          <w:rFonts w:eastAsia="Times New Roman"/>
          <w:sz w:val="26"/>
          <w:szCs w:val="26"/>
        </w:rPr>
        <w:t xml:space="preserve">Рис. 47. Сигналы Дани (во время изоляции в малом бассейне) </w:t>
      </w:r>
      <w:r>
        <w:rPr>
          <w:rFonts w:eastAsia="Times New Roman"/>
          <w:sz w:val="26"/>
          <w:szCs w:val="26"/>
        </w:rPr>
        <w:tab/>
        <w:t xml:space="preserve"> 75</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48. Сигналы Марины (во время изоляции в малом бассейне) </w:t>
      </w:r>
      <w:r>
        <w:rPr>
          <w:rFonts w:eastAsia="Times New Roman"/>
          <w:sz w:val="26"/>
          <w:szCs w:val="26"/>
        </w:rPr>
        <w:tab/>
        <w:t xml:space="preserve"> 76</w:t>
      </w:r>
    </w:p>
    <w:p w:rsidR="00000000" w:rsidRDefault="00815432">
      <w:pPr>
        <w:shd w:val="clear" w:color="auto" w:fill="FFFFFF"/>
        <w:spacing w:line="446" w:lineRule="exact"/>
      </w:pPr>
      <w:r>
        <w:rPr>
          <w:rFonts w:eastAsia="Times New Roman"/>
          <w:sz w:val="26"/>
          <w:szCs w:val="26"/>
        </w:rPr>
        <w:t>Рис. 49. Примеры двухканальной записи</w:t>
      </w:r>
    </w:p>
    <w:p w:rsidR="00000000" w:rsidRDefault="00815432">
      <w:pPr>
        <w:shd w:val="clear" w:color="auto" w:fill="FFFFFF"/>
        <w:tabs>
          <w:tab w:val="left" w:leader="dot" w:pos="8472"/>
        </w:tabs>
        <w:spacing w:line="446" w:lineRule="exact"/>
      </w:pPr>
      <w:r>
        <w:rPr>
          <w:spacing w:val="-1"/>
          <w:sz w:val="26"/>
          <w:szCs w:val="26"/>
        </w:rPr>
        <w:t>(</w:t>
      </w:r>
      <w:r>
        <w:rPr>
          <w:rFonts w:eastAsia="Times New Roman"/>
          <w:spacing w:val="-1"/>
          <w:sz w:val="26"/>
          <w:szCs w:val="26"/>
        </w:rPr>
        <w:t>во время</w:t>
      </w:r>
      <w:r>
        <w:rPr>
          <w:rFonts w:eastAsia="Times New Roman"/>
          <w:spacing w:val="-1"/>
          <w:sz w:val="26"/>
          <w:szCs w:val="26"/>
        </w:rPr>
        <w:t xml:space="preserve"> изоляции дельфинов в малом бассейне) </w:t>
      </w:r>
      <w:r>
        <w:rPr>
          <w:rFonts w:eastAsia="Times New Roman"/>
          <w:sz w:val="26"/>
          <w:szCs w:val="26"/>
        </w:rPr>
        <w:tab/>
        <w:t xml:space="preserve"> 76</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50. Структура «псевдоавтографа тип </w:t>
      </w:r>
      <w:r>
        <w:rPr>
          <w:rFonts w:eastAsia="Times New Roman"/>
          <w:spacing w:val="-1"/>
          <w:sz w:val="26"/>
          <w:szCs w:val="26"/>
          <w:lang w:val="en-US"/>
        </w:rPr>
        <w:t xml:space="preserve">I» </w:t>
      </w:r>
      <w:r>
        <w:rPr>
          <w:rFonts w:eastAsia="Times New Roman"/>
          <w:sz w:val="26"/>
          <w:szCs w:val="26"/>
          <w:lang w:val="en-US"/>
        </w:rPr>
        <w:tab/>
        <w:t xml:space="preserve"> 78</w:t>
      </w:r>
    </w:p>
    <w:p w:rsidR="00000000" w:rsidRDefault="00815432">
      <w:pPr>
        <w:shd w:val="clear" w:color="auto" w:fill="FFFFFF"/>
        <w:tabs>
          <w:tab w:val="left" w:leader="dot" w:pos="8472"/>
        </w:tabs>
        <w:spacing w:line="446" w:lineRule="exact"/>
        <w:sectPr w:rsidR="00000000">
          <w:pgSz w:w="11909" w:h="16834"/>
          <w:pgMar w:top="1207" w:right="1416" w:bottom="360" w:left="1704" w:header="720" w:footer="720" w:gutter="0"/>
          <w:cols w:space="60"/>
          <w:noEndnote/>
        </w:sectPr>
      </w:pPr>
    </w:p>
    <w:p w:rsidR="00000000" w:rsidRDefault="00815432">
      <w:pPr>
        <w:shd w:val="clear" w:color="auto" w:fill="FFFFFF"/>
        <w:ind w:left="4517"/>
      </w:pPr>
      <w:r>
        <w:rPr>
          <w:spacing w:val="-26"/>
          <w:sz w:val="26"/>
          <w:szCs w:val="26"/>
        </w:rPr>
        <w:t>175</w:t>
      </w:r>
    </w:p>
    <w:p w:rsidR="00000000" w:rsidRDefault="00815432">
      <w:pPr>
        <w:shd w:val="clear" w:color="auto" w:fill="FFFFFF"/>
        <w:tabs>
          <w:tab w:val="left" w:leader="dot" w:pos="8443"/>
        </w:tabs>
        <w:spacing w:before="149" w:line="446" w:lineRule="exact"/>
      </w:pPr>
      <w:r>
        <w:rPr>
          <w:rFonts w:eastAsia="Times New Roman"/>
          <w:spacing w:val="-2"/>
          <w:sz w:val="26"/>
          <w:szCs w:val="26"/>
        </w:rPr>
        <w:t xml:space="preserve">Рис. 51. Вариации «псевдоавтографа </w:t>
      </w:r>
      <w:r>
        <w:rPr>
          <w:rFonts w:eastAsia="Times New Roman"/>
          <w:spacing w:val="-2"/>
          <w:sz w:val="26"/>
          <w:szCs w:val="26"/>
          <w:lang w:val="uk-UA"/>
        </w:rPr>
        <w:t xml:space="preserve">тип </w:t>
      </w:r>
      <w:r>
        <w:rPr>
          <w:rFonts w:eastAsia="Times New Roman"/>
          <w:spacing w:val="-2"/>
          <w:sz w:val="26"/>
          <w:szCs w:val="26"/>
          <w:lang w:val="en-US"/>
        </w:rPr>
        <w:t>I»</w:t>
      </w:r>
      <w:r>
        <w:rPr>
          <w:rFonts w:eastAsia="Times New Roman"/>
          <w:sz w:val="26"/>
          <w:szCs w:val="26"/>
        </w:rPr>
        <w:tab/>
      </w:r>
      <w:r>
        <w:rPr>
          <w:rFonts w:eastAsia="Times New Roman"/>
          <w:spacing w:val="-12"/>
          <w:sz w:val="26"/>
          <w:szCs w:val="26"/>
        </w:rPr>
        <w:t>78</w:t>
      </w:r>
    </w:p>
    <w:p w:rsidR="00000000" w:rsidRDefault="00815432">
      <w:pPr>
        <w:shd w:val="clear" w:color="auto" w:fill="FFFFFF"/>
        <w:tabs>
          <w:tab w:val="left" w:leader="dot" w:pos="8443"/>
        </w:tabs>
        <w:spacing w:line="446" w:lineRule="exact"/>
      </w:pPr>
      <w:r>
        <w:rPr>
          <w:rFonts w:eastAsia="Times New Roman"/>
          <w:spacing w:val="-1"/>
          <w:sz w:val="26"/>
          <w:szCs w:val="26"/>
        </w:rPr>
        <w:t>Рис. 52. Серия сигналов во время «загона самок» в малый бассейн</w:t>
      </w:r>
      <w:r>
        <w:rPr>
          <w:rFonts w:eastAsia="Times New Roman"/>
          <w:sz w:val="26"/>
          <w:szCs w:val="26"/>
        </w:rPr>
        <w:tab/>
      </w:r>
      <w:r>
        <w:rPr>
          <w:rFonts w:eastAsia="Times New Roman"/>
          <w:spacing w:val="-12"/>
          <w:sz w:val="26"/>
          <w:szCs w:val="26"/>
        </w:rPr>
        <w:t>78</w:t>
      </w:r>
    </w:p>
    <w:p w:rsidR="00000000" w:rsidRDefault="00815432">
      <w:pPr>
        <w:shd w:val="clear" w:color="auto" w:fill="FFFFFF"/>
        <w:tabs>
          <w:tab w:val="left" w:leader="dot" w:pos="8443"/>
        </w:tabs>
        <w:spacing w:line="446" w:lineRule="exact"/>
      </w:pPr>
      <w:r>
        <w:rPr>
          <w:rFonts w:eastAsia="Times New Roman"/>
          <w:spacing w:val="-2"/>
          <w:sz w:val="26"/>
          <w:szCs w:val="26"/>
        </w:rPr>
        <w:t>Рис. 53. Структура «псевдо</w:t>
      </w:r>
      <w:r>
        <w:rPr>
          <w:rFonts w:eastAsia="Times New Roman"/>
          <w:spacing w:val="-2"/>
          <w:sz w:val="26"/>
          <w:szCs w:val="26"/>
        </w:rPr>
        <w:t xml:space="preserve">автографа тип </w:t>
      </w:r>
      <w:r>
        <w:rPr>
          <w:rFonts w:eastAsia="Times New Roman"/>
          <w:spacing w:val="-2"/>
          <w:sz w:val="26"/>
          <w:szCs w:val="26"/>
          <w:lang w:val="en-US"/>
        </w:rPr>
        <w:t>II»</w:t>
      </w:r>
      <w:r>
        <w:rPr>
          <w:rFonts w:eastAsia="Times New Roman"/>
          <w:sz w:val="26"/>
          <w:szCs w:val="26"/>
        </w:rPr>
        <w:tab/>
      </w:r>
      <w:r>
        <w:rPr>
          <w:rFonts w:eastAsia="Times New Roman"/>
          <w:spacing w:val="-10"/>
          <w:sz w:val="26"/>
          <w:szCs w:val="26"/>
        </w:rPr>
        <w:t>79</w:t>
      </w:r>
    </w:p>
    <w:p w:rsidR="00000000" w:rsidRDefault="00815432">
      <w:pPr>
        <w:shd w:val="clear" w:color="auto" w:fill="FFFFFF"/>
        <w:spacing w:line="446" w:lineRule="exact"/>
      </w:pPr>
      <w:r>
        <w:rPr>
          <w:rFonts w:eastAsia="Times New Roman"/>
          <w:sz w:val="26"/>
          <w:szCs w:val="26"/>
        </w:rPr>
        <w:t xml:space="preserve">Рис. 54. Вариации «псевдоавтографа тип </w:t>
      </w:r>
      <w:r>
        <w:rPr>
          <w:rFonts w:eastAsia="Times New Roman"/>
          <w:sz w:val="26"/>
          <w:szCs w:val="26"/>
          <w:lang w:val="en-US"/>
        </w:rPr>
        <w:t>II»</w:t>
      </w:r>
    </w:p>
    <w:p w:rsidR="00000000" w:rsidRDefault="00815432">
      <w:pPr>
        <w:shd w:val="clear" w:color="auto" w:fill="FFFFFF"/>
        <w:tabs>
          <w:tab w:val="left" w:leader="dot" w:pos="8443"/>
        </w:tabs>
        <w:spacing w:line="446" w:lineRule="exact"/>
        <w:ind w:left="5"/>
      </w:pPr>
      <w:r>
        <w:rPr>
          <w:spacing w:val="-3"/>
          <w:sz w:val="26"/>
          <w:szCs w:val="26"/>
        </w:rPr>
        <w:t>(</w:t>
      </w:r>
      <w:r>
        <w:rPr>
          <w:rFonts w:eastAsia="Times New Roman"/>
          <w:spacing w:val="-3"/>
          <w:sz w:val="26"/>
          <w:szCs w:val="26"/>
        </w:rPr>
        <w:t>по записям 2011 г., продуцент - Даня)</w:t>
      </w:r>
      <w:r>
        <w:rPr>
          <w:rFonts w:eastAsia="Times New Roman"/>
          <w:sz w:val="26"/>
          <w:szCs w:val="26"/>
        </w:rPr>
        <w:tab/>
      </w:r>
      <w:r>
        <w:rPr>
          <w:rFonts w:eastAsia="Times New Roman"/>
          <w:spacing w:val="-10"/>
          <w:sz w:val="26"/>
          <w:szCs w:val="26"/>
        </w:rPr>
        <w:t>79</w:t>
      </w:r>
    </w:p>
    <w:p w:rsidR="00000000" w:rsidRDefault="00815432">
      <w:pPr>
        <w:shd w:val="clear" w:color="auto" w:fill="FFFFFF"/>
        <w:tabs>
          <w:tab w:val="left" w:leader="dot" w:pos="8443"/>
        </w:tabs>
        <w:spacing w:line="446" w:lineRule="exact"/>
      </w:pPr>
      <w:r>
        <w:rPr>
          <w:rFonts w:eastAsia="Times New Roman"/>
          <w:spacing w:val="-2"/>
          <w:sz w:val="26"/>
          <w:szCs w:val="26"/>
        </w:rPr>
        <w:t xml:space="preserve">Рис. 55. Структура «псевдоавтографа тип </w:t>
      </w:r>
      <w:r>
        <w:rPr>
          <w:rFonts w:eastAsia="Times New Roman"/>
          <w:spacing w:val="-2"/>
          <w:sz w:val="26"/>
          <w:szCs w:val="26"/>
          <w:lang w:val="en-US"/>
        </w:rPr>
        <w:t>III»</w:t>
      </w:r>
      <w:r>
        <w:rPr>
          <w:rFonts w:eastAsia="Times New Roman"/>
          <w:sz w:val="26"/>
          <w:szCs w:val="26"/>
        </w:rPr>
        <w:tab/>
      </w:r>
      <w:r>
        <w:rPr>
          <w:rFonts w:eastAsia="Times New Roman"/>
          <w:spacing w:val="-12"/>
          <w:sz w:val="26"/>
          <w:szCs w:val="26"/>
        </w:rPr>
        <w:t>80</w:t>
      </w:r>
    </w:p>
    <w:p w:rsidR="00000000" w:rsidRDefault="00815432">
      <w:pPr>
        <w:shd w:val="clear" w:color="auto" w:fill="FFFFFF"/>
        <w:tabs>
          <w:tab w:val="left" w:leader="dot" w:pos="8443"/>
        </w:tabs>
        <w:spacing w:line="446" w:lineRule="exact"/>
      </w:pPr>
      <w:r>
        <w:rPr>
          <w:rFonts w:eastAsia="Times New Roman"/>
          <w:spacing w:val="-1"/>
          <w:sz w:val="26"/>
          <w:szCs w:val="26"/>
        </w:rPr>
        <w:t xml:space="preserve">Рис. 56. Вариации «псевдоавтографа тип </w:t>
      </w:r>
      <w:r>
        <w:rPr>
          <w:rFonts w:eastAsia="Times New Roman"/>
          <w:spacing w:val="-1"/>
          <w:sz w:val="26"/>
          <w:szCs w:val="26"/>
          <w:lang w:val="en-US"/>
        </w:rPr>
        <w:t xml:space="preserve">III» </w:t>
      </w:r>
      <w:r>
        <w:rPr>
          <w:rFonts w:eastAsia="Times New Roman"/>
          <w:spacing w:val="-1"/>
          <w:sz w:val="26"/>
          <w:szCs w:val="26"/>
        </w:rPr>
        <w:t>(по записям 2013 г.)</w:t>
      </w:r>
      <w:r>
        <w:rPr>
          <w:rFonts w:eastAsia="Times New Roman"/>
          <w:sz w:val="26"/>
          <w:szCs w:val="26"/>
        </w:rPr>
        <w:tab/>
      </w:r>
      <w:r>
        <w:rPr>
          <w:rFonts w:eastAsia="Times New Roman"/>
          <w:spacing w:val="-20"/>
          <w:sz w:val="26"/>
          <w:szCs w:val="26"/>
        </w:rPr>
        <w:t>81</w:t>
      </w:r>
    </w:p>
    <w:p w:rsidR="00000000" w:rsidRDefault="00815432">
      <w:pPr>
        <w:shd w:val="clear" w:color="auto" w:fill="FFFFFF"/>
        <w:spacing w:line="446" w:lineRule="exact"/>
      </w:pPr>
      <w:r>
        <w:rPr>
          <w:rFonts w:eastAsia="Times New Roman"/>
          <w:sz w:val="26"/>
          <w:szCs w:val="26"/>
        </w:rPr>
        <w:t>Рис. 57. Примеры «классических» ва</w:t>
      </w:r>
      <w:r>
        <w:rPr>
          <w:rFonts w:eastAsia="Times New Roman"/>
          <w:sz w:val="26"/>
          <w:szCs w:val="26"/>
        </w:rPr>
        <w:t>риаций «автографа» Зои</w:t>
      </w:r>
    </w:p>
    <w:p w:rsidR="00000000" w:rsidRDefault="00815432">
      <w:pPr>
        <w:shd w:val="clear" w:color="auto" w:fill="FFFFFF"/>
        <w:tabs>
          <w:tab w:val="left" w:leader="dot" w:pos="8443"/>
        </w:tabs>
        <w:spacing w:line="446" w:lineRule="exact"/>
        <w:ind w:left="5"/>
      </w:pPr>
      <w:r>
        <w:rPr>
          <w:spacing w:val="-1"/>
          <w:sz w:val="26"/>
          <w:szCs w:val="26"/>
        </w:rPr>
        <w:t>(</w:t>
      </w:r>
      <w:r>
        <w:rPr>
          <w:rFonts w:eastAsia="Times New Roman"/>
          <w:spacing w:val="-1"/>
          <w:sz w:val="26"/>
          <w:szCs w:val="26"/>
        </w:rPr>
        <w:t>по записям в ситуациях изоляции в малом бассейне, январь 2011 г.)</w:t>
      </w:r>
      <w:r>
        <w:rPr>
          <w:rFonts w:eastAsia="Times New Roman"/>
          <w:sz w:val="26"/>
          <w:szCs w:val="26"/>
        </w:rPr>
        <w:tab/>
      </w:r>
      <w:r>
        <w:rPr>
          <w:rFonts w:eastAsia="Times New Roman"/>
          <w:spacing w:val="-20"/>
          <w:sz w:val="26"/>
          <w:szCs w:val="26"/>
        </w:rPr>
        <w:t>81</w:t>
      </w:r>
    </w:p>
    <w:p w:rsidR="00000000" w:rsidRDefault="00815432">
      <w:pPr>
        <w:shd w:val="clear" w:color="auto" w:fill="FFFFFF"/>
        <w:spacing w:line="446" w:lineRule="exact"/>
      </w:pPr>
      <w:r>
        <w:rPr>
          <w:rFonts w:eastAsia="Times New Roman"/>
          <w:sz w:val="26"/>
          <w:szCs w:val="26"/>
        </w:rPr>
        <w:t>Рис. 58. Вариации «автографа» Зои (по записям 2013 - 2014 гг.)</w:t>
      </w:r>
    </w:p>
    <w:p w:rsidR="00000000" w:rsidRDefault="00815432">
      <w:pPr>
        <w:shd w:val="clear" w:color="auto" w:fill="FFFFFF"/>
        <w:tabs>
          <w:tab w:val="left" w:pos="149"/>
          <w:tab w:val="left" w:leader="dot" w:pos="8453"/>
        </w:tabs>
        <w:spacing w:line="446" w:lineRule="exact"/>
      </w:pPr>
      <w:r>
        <w:rPr>
          <w:sz w:val="26"/>
          <w:szCs w:val="26"/>
        </w:rPr>
        <w:t>-</w:t>
      </w:r>
      <w:r>
        <w:rPr>
          <w:sz w:val="26"/>
          <w:szCs w:val="26"/>
        </w:rPr>
        <w:tab/>
      </w:r>
      <w:r>
        <w:rPr>
          <w:rFonts w:eastAsia="Times New Roman"/>
          <w:spacing w:val="-1"/>
          <w:sz w:val="26"/>
          <w:szCs w:val="26"/>
        </w:rPr>
        <w:t xml:space="preserve">подтип </w:t>
      </w:r>
      <w:r>
        <w:rPr>
          <w:rFonts w:eastAsia="Times New Roman"/>
          <w:b/>
          <w:bCs/>
          <w:spacing w:val="-1"/>
          <w:sz w:val="26"/>
          <w:szCs w:val="26"/>
        </w:rPr>
        <w:t>А</w:t>
      </w:r>
      <w:r>
        <w:rPr>
          <w:rFonts w:eastAsia="Times New Roman"/>
          <w:b/>
          <w:bCs/>
          <w:sz w:val="26"/>
          <w:szCs w:val="26"/>
        </w:rPr>
        <w:tab/>
      </w:r>
      <w:r>
        <w:rPr>
          <w:rFonts w:eastAsia="Times New Roman"/>
          <w:spacing w:val="-20"/>
          <w:sz w:val="26"/>
          <w:szCs w:val="26"/>
        </w:rPr>
        <w:t>81</w:t>
      </w:r>
    </w:p>
    <w:p w:rsidR="00000000" w:rsidRDefault="00815432">
      <w:pPr>
        <w:shd w:val="clear" w:color="auto" w:fill="FFFFFF"/>
        <w:spacing w:line="446" w:lineRule="exact"/>
      </w:pPr>
      <w:r>
        <w:rPr>
          <w:rFonts w:eastAsia="Times New Roman"/>
          <w:sz w:val="26"/>
          <w:szCs w:val="26"/>
        </w:rPr>
        <w:t>Рис. 59. Вариации «автографа» Зои (по записям 2013 - 2014 гг.)</w:t>
      </w:r>
    </w:p>
    <w:p w:rsidR="00000000" w:rsidRDefault="00815432">
      <w:pPr>
        <w:shd w:val="clear" w:color="auto" w:fill="FFFFFF"/>
        <w:tabs>
          <w:tab w:val="left" w:pos="149"/>
          <w:tab w:val="left" w:leader="dot" w:pos="8453"/>
        </w:tabs>
        <w:spacing w:line="446" w:lineRule="exact"/>
      </w:pPr>
      <w:r>
        <w:rPr>
          <w:sz w:val="26"/>
          <w:szCs w:val="26"/>
        </w:rPr>
        <w:t>-</w:t>
      </w:r>
      <w:r>
        <w:rPr>
          <w:sz w:val="26"/>
          <w:szCs w:val="26"/>
        </w:rPr>
        <w:tab/>
      </w:r>
      <w:r>
        <w:rPr>
          <w:rFonts w:eastAsia="Times New Roman"/>
          <w:spacing w:val="-2"/>
          <w:sz w:val="26"/>
          <w:szCs w:val="26"/>
        </w:rPr>
        <w:t xml:space="preserve">подтип </w:t>
      </w:r>
      <w:r>
        <w:rPr>
          <w:rFonts w:eastAsia="Times New Roman"/>
          <w:b/>
          <w:bCs/>
          <w:spacing w:val="-2"/>
          <w:sz w:val="26"/>
          <w:szCs w:val="26"/>
        </w:rPr>
        <w:t>Б</w:t>
      </w:r>
      <w:r>
        <w:rPr>
          <w:rFonts w:eastAsia="Times New Roman"/>
          <w:b/>
          <w:bCs/>
          <w:sz w:val="26"/>
          <w:szCs w:val="26"/>
        </w:rPr>
        <w:tab/>
      </w:r>
      <w:r>
        <w:rPr>
          <w:rFonts w:eastAsia="Times New Roman"/>
          <w:spacing w:val="-12"/>
          <w:sz w:val="26"/>
          <w:szCs w:val="26"/>
        </w:rPr>
        <w:t>82</w:t>
      </w:r>
    </w:p>
    <w:p w:rsidR="00000000" w:rsidRDefault="00815432">
      <w:pPr>
        <w:shd w:val="clear" w:color="auto" w:fill="FFFFFF"/>
        <w:spacing w:before="5" w:line="446" w:lineRule="exact"/>
      </w:pPr>
      <w:r>
        <w:rPr>
          <w:rFonts w:eastAsia="Times New Roman"/>
          <w:sz w:val="26"/>
          <w:szCs w:val="26"/>
        </w:rPr>
        <w:t xml:space="preserve">Рис. 60. </w:t>
      </w:r>
      <w:r>
        <w:rPr>
          <w:rFonts w:eastAsia="Times New Roman"/>
          <w:sz w:val="26"/>
          <w:szCs w:val="26"/>
        </w:rPr>
        <w:t>«Автограф» Майи, записанный вскоре после ее</w:t>
      </w:r>
    </w:p>
    <w:p w:rsidR="00000000" w:rsidRDefault="00815432">
      <w:pPr>
        <w:shd w:val="clear" w:color="auto" w:fill="FFFFFF"/>
        <w:tabs>
          <w:tab w:val="left" w:leader="dot" w:pos="8443"/>
        </w:tabs>
        <w:spacing w:line="446" w:lineRule="exact"/>
      </w:pPr>
      <w:r>
        <w:rPr>
          <w:rFonts w:eastAsia="Times New Roman"/>
          <w:spacing w:val="-3"/>
          <w:sz w:val="26"/>
          <w:szCs w:val="26"/>
        </w:rPr>
        <w:t>помещения в дельфинарий (ноябрь 2013 г.)</w:t>
      </w:r>
      <w:r>
        <w:rPr>
          <w:rFonts w:eastAsia="Times New Roman"/>
          <w:sz w:val="26"/>
          <w:szCs w:val="26"/>
        </w:rPr>
        <w:tab/>
      </w:r>
      <w:r>
        <w:rPr>
          <w:rFonts w:eastAsia="Times New Roman"/>
          <w:spacing w:val="-12"/>
          <w:sz w:val="26"/>
          <w:szCs w:val="26"/>
        </w:rPr>
        <w:t>82</w:t>
      </w:r>
    </w:p>
    <w:p w:rsidR="00000000" w:rsidRDefault="00815432">
      <w:pPr>
        <w:shd w:val="clear" w:color="auto" w:fill="FFFFFF"/>
        <w:spacing w:line="446" w:lineRule="exact"/>
      </w:pPr>
      <w:r>
        <w:rPr>
          <w:rFonts w:eastAsia="Times New Roman"/>
          <w:sz w:val="26"/>
          <w:szCs w:val="26"/>
        </w:rPr>
        <w:t>Рис. 61. «Автограф» Майи через год после ее помещения в дельфинарий</w:t>
      </w:r>
    </w:p>
    <w:p w:rsidR="00000000" w:rsidRDefault="00815432">
      <w:pPr>
        <w:shd w:val="clear" w:color="auto" w:fill="FFFFFF"/>
        <w:tabs>
          <w:tab w:val="left" w:leader="dot" w:pos="8443"/>
        </w:tabs>
        <w:spacing w:before="442" w:line="446" w:lineRule="exact"/>
      </w:pPr>
      <w:r>
        <w:rPr>
          <w:rFonts w:eastAsia="Times New Roman"/>
          <w:spacing w:val="-2"/>
          <w:sz w:val="26"/>
          <w:szCs w:val="26"/>
        </w:rPr>
        <w:t>Рис. 62. Структура «автографа» Яши</w:t>
      </w:r>
      <w:r>
        <w:rPr>
          <w:rFonts w:eastAsia="Times New Roman"/>
          <w:sz w:val="26"/>
          <w:szCs w:val="26"/>
        </w:rPr>
        <w:tab/>
      </w:r>
      <w:r>
        <w:rPr>
          <w:rFonts w:eastAsia="Times New Roman"/>
          <w:spacing w:val="-12"/>
          <w:sz w:val="26"/>
          <w:szCs w:val="26"/>
        </w:rPr>
        <w:t>84</w:t>
      </w:r>
    </w:p>
    <w:p w:rsidR="00000000" w:rsidRDefault="00815432">
      <w:pPr>
        <w:shd w:val="clear" w:color="auto" w:fill="FFFFFF"/>
        <w:tabs>
          <w:tab w:val="left" w:leader="dot" w:pos="8443"/>
        </w:tabs>
        <w:spacing w:line="446" w:lineRule="exact"/>
      </w:pPr>
      <w:r>
        <w:rPr>
          <w:rFonts w:eastAsia="Times New Roman"/>
          <w:spacing w:val="-2"/>
          <w:sz w:val="26"/>
          <w:szCs w:val="26"/>
        </w:rPr>
        <w:t>Рис. 63. Вариации «автографа» Яши</w:t>
      </w:r>
      <w:r>
        <w:rPr>
          <w:rFonts w:eastAsia="Times New Roman"/>
          <w:sz w:val="26"/>
          <w:szCs w:val="26"/>
        </w:rPr>
        <w:tab/>
      </w:r>
      <w:r>
        <w:rPr>
          <w:rFonts w:eastAsia="Times New Roman"/>
          <w:spacing w:val="-12"/>
          <w:sz w:val="26"/>
          <w:szCs w:val="26"/>
        </w:rPr>
        <w:t>84</w:t>
      </w:r>
    </w:p>
    <w:p w:rsidR="00000000" w:rsidRDefault="00815432">
      <w:pPr>
        <w:shd w:val="clear" w:color="auto" w:fill="FFFFFF"/>
        <w:tabs>
          <w:tab w:val="left" w:leader="dot" w:pos="7992"/>
        </w:tabs>
        <w:spacing w:line="446" w:lineRule="exact"/>
      </w:pPr>
      <w:r>
        <w:rPr>
          <w:rFonts w:eastAsia="Times New Roman"/>
          <w:spacing w:val="-2"/>
          <w:sz w:val="26"/>
          <w:szCs w:val="26"/>
        </w:rPr>
        <w:t>Рис. 64. Структура «автог</w:t>
      </w:r>
      <w:r>
        <w:rPr>
          <w:rFonts w:eastAsia="Times New Roman"/>
          <w:spacing w:val="-2"/>
          <w:sz w:val="26"/>
          <w:szCs w:val="26"/>
        </w:rPr>
        <w:t>рафа» Яны</w:t>
      </w:r>
      <w:r>
        <w:rPr>
          <w:rFonts w:eastAsia="Times New Roman"/>
          <w:sz w:val="26"/>
          <w:szCs w:val="26"/>
        </w:rPr>
        <w:tab/>
      </w:r>
      <w:r>
        <w:rPr>
          <w:rFonts w:eastAsia="Times New Roman"/>
          <w:spacing w:val="-5"/>
          <w:sz w:val="26"/>
          <w:szCs w:val="26"/>
        </w:rPr>
        <w:t>84 - 85</w:t>
      </w:r>
    </w:p>
    <w:p w:rsidR="00000000" w:rsidRDefault="00815432">
      <w:pPr>
        <w:shd w:val="clear" w:color="auto" w:fill="FFFFFF"/>
        <w:tabs>
          <w:tab w:val="left" w:leader="dot" w:pos="8443"/>
        </w:tabs>
        <w:spacing w:line="446" w:lineRule="exact"/>
      </w:pPr>
      <w:r>
        <w:rPr>
          <w:rFonts w:eastAsia="Times New Roman"/>
          <w:spacing w:val="-2"/>
          <w:sz w:val="26"/>
          <w:szCs w:val="26"/>
        </w:rPr>
        <w:t xml:space="preserve">Рис. 65. Вариации подтипа </w:t>
      </w:r>
      <w:r>
        <w:rPr>
          <w:rFonts w:eastAsia="Times New Roman"/>
          <w:b/>
          <w:bCs/>
          <w:spacing w:val="-2"/>
          <w:sz w:val="26"/>
          <w:szCs w:val="26"/>
        </w:rPr>
        <w:t xml:space="preserve">а </w:t>
      </w:r>
      <w:r>
        <w:rPr>
          <w:rFonts w:eastAsia="Times New Roman"/>
          <w:spacing w:val="-2"/>
          <w:sz w:val="26"/>
          <w:szCs w:val="26"/>
        </w:rPr>
        <w:t>«автографа» Яны</w:t>
      </w:r>
      <w:r>
        <w:rPr>
          <w:rFonts w:eastAsia="Times New Roman"/>
          <w:sz w:val="26"/>
          <w:szCs w:val="26"/>
        </w:rPr>
        <w:tab/>
      </w:r>
      <w:r>
        <w:rPr>
          <w:rFonts w:eastAsia="Times New Roman"/>
          <w:spacing w:val="-17"/>
          <w:sz w:val="26"/>
          <w:szCs w:val="26"/>
        </w:rPr>
        <w:t>85</w:t>
      </w:r>
    </w:p>
    <w:p w:rsidR="00000000" w:rsidRDefault="00815432">
      <w:pPr>
        <w:shd w:val="clear" w:color="auto" w:fill="FFFFFF"/>
        <w:tabs>
          <w:tab w:val="left" w:leader="dot" w:pos="8443"/>
        </w:tabs>
        <w:spacing w:line="446" w:lineRule="exact"/>
      </w:pPr>
      <w:r>
        <w:rPr>
          <w:rFonts w:eastAsia="Times New Roman"/>
          <w:spacing w:val="-2"/>
          <w:sz w:val="26"/>
          <w:szCs w:val="26"/>
        </w:rPr>
        <w:t xml:space="preserve">Рис. 66. Вариации подтипа </w:t>
      </w:r>
      <w:r>
        <w:rPr>
          <w:rFonts w:eastAsia="Times New Roman"/>
          <w:b/>
          <w:bCs/>
          <w:spacing w:val="-2"/>
          <w:sz w:val="26"/>
          <w:szCs w:val="26"/>
        </w:rPr>
        <w:t xml:space="preserve">р </w:t>
      </w:r>
      <w:r>
        <w:rPr>
          <w:rFonts w:eastAsia="Times New Roman"/>
          <w:spacing w:val="-2"/>
          <w:sz w:val="26"/>
          <w:szCs w:val="26"/>
        </w:rPr>
        <w:t>«автографа» Яны</w:t>
      </w:r>
      <w:r>
        <w:rPr>
          <w:rFonts w:eastAsia="Times New Roman"/>
          <w:sz w:val="26"/>
          <w:szCs w:val="26"/>
        </w:rPr>
        <w:tab/>
      </w:r>
      <w:r>
        <w:rPr>
          <w:rFonts w:eastAsia="Times New Roman"/>
          <w:spacing w:val="-17"/>
          <w:sz w:val="26"/>
          <w:szCs w:val="26"/>
        </w:rPr>
        <w:t>85</w:t>
      </w:r>
    </w:p>
    <w:p w:rsidR="00000000" w:rsidRDefault="00815432">
      <w:pPr>
        <w:shd w:val="clear" w:color="auto" w:fill="FFFFFF"/>
        <w:tabs>
          <w:tab w:val="left" w:leader="dot" w:pos="8443"/>
        </w:tabs>
        <w:spacing w:line="446" w:lineRule="exact"/>
      </w:pPr>
      <w:r>
        <w:rPr>
          <w:rFonts w:eastAsia="Times New Roman"/>
          <w:spacing w:val="-2"/>
          <w:sz w:val="26"/>
          <w:szCs w:val="26"/>
        </w:rPr>
        <w:t>Рис. 67. Примеры прочих типы свистов репертуара Яши и Яны</w:t>
      </w:r>
      <w:r>
        <w:rPr>
          <w:rFonts w:eastAsia="Times New Roman"/>
          <w:sz w:val="26"/>
          <w:szCs w:val="26"/>
        </w:rPr>
        <w:tab/>
      </w:r>
      <w:r>
        <w:rPr>
          <w:rFonts w:eastAsia="Times New Roman"/>
          <w:spacing w:val="-12"/>
          <w:sz w:val="26"/>
          <w:szCs w:val="26"/>
        </w:rPr>
        <w:t>86</w:t>
      </w:r>
    </w:p>
    <w:p w:rsidR="00000000" w:rsidRDefault="00815432">
      <w:pPr>
        <w:shd w:val="clear" w:color="auto" w:fill="FFFFFF"/>
        <w:tabs>
          <w:tab w:val="left" w:leader="dot" w:pos="8443"/>
        </w:tabs>
        <w:spacing w:line="446" w:lineRule="exact"/>
      </w:pPr>
      <w:r>
        <w:rPr>
          <w:rFonts w:eastAsia="Times New Roman"/>
          <w:spacing w:val="-2"/>
          <w:sz w:val="26"/>
          <w:szCs w:val="26"/>
        </w:rPr>
        <w:t>Рис. 68. Спектрограммы свистов, отнесенных к типу «А»</w:t>
      </w:r>
      <w:r>
        <w:rPr>
          <w:rFonts w:eastAsia="Times New Roman"/>
          <w:sz w:val="26"/>
          <w:szCs w:val="26"/>
        </w:rPr>
        <w:tab/>
      </w:r>
      <w:r>
        <w:rPr>
          <w:rFonts w:eastAsia="Times New Roman"/>
          <w:spacing w:val="-12"/>
          <w:sz w:val="26"/>
          <w:szCs w:val="26"/>
        </w:rPr>
        <w:t>87</w:t>
      </w:r>
    </w:p>
    <w:p w:rsidR="00000000" w:rsidRDefault="00815432">
      <w:pPr>
        <w:shd w:val="clear" w:color="auto" w:fill="FFFFFF"/>
        <w:tabs>
          <w:tab w:val="left" w:leader="dot" w:pos="8443"/>
        </w:tabs>
        <w:spacing w:line="446" w:lineRule="exact"/>
      </w:pPr>
      <w:r>
        <w:rPr>
          <w:rFonts w:eastAsia="Times New Roman"/>
          <w:spacing w:val="-2"/>
          <w:sz w:val="26"/>
          <w:szCs w:val="26"/>
        </w:rPr>
        <w:t>Рис. 69. Спектрограммы сви</w:t>
      </w:r>
      <w:r>
        <w:rPr>
          <w:rFonts w:eastAsia="Times New Roman"/>
          <w:spacing w:val="-2"/>
          <w:sz w:val="26"/>
          <w:szCs w:val="26"/>
        </w:rPr>
        <w:t>стов, отнесенных к типу «В»</w:t>
      </w:r>
      <w:r>
        <w:rPr>
          <w:rFonts w:eastAsia="Times New Roman"/>
          <w:sz w:val="26"/>
          <w:szCs w:val="26"/>
        </w:rPr>
        <w:tab/>
      </w:r>
      <w:r>
        <w:rPr>
          <w:rFonts w:eastAsia="Times New Roman"/>
          <w:spacing w:val="-12"/>
          <w:sz w:val="26"/>
          <w:szCs w:val="26"/>
        </w:rPr>
        <w:t>87</w:t>
      </w:r>
    </w:p>
    <w:p w:rsidR="00000000" w:rsidRDefault="00815432">
      <w:pPr>
        <w:shd w:val="clear" w:color="auto" w:fill="FFFFFF"/>
        <w:tabs>
          <w:tab w:val="left" w:leader="dot" w:pos="8443"/>
        </w:tabs>
        <w:spacing w:before="5" w:line="446" w:lineRule="exact"/>
      </w:pPr>
      <w:r>
        <w:rPr>
          <w:rFonts w:eastAsia="Times New Roman"/>
          <w:spacing w:val="-2"/>
          <w:sz w:val="26"/>
          <w:szCs w:val="26"/>
        </w:rPr>
        <w:t>Рис. 70. Спектрограммы свистов, отнесенных к типу «С»</w:t>
      </w:r>
      <w:r>
        <w:rPr>
          <w:rFonts w:eastAsia="Times New Roman"/>
          <w:sz w:val="26"/>
          <w:szCs w:val="26"/>
        </w:rPr>
        <w:tab/>
      </w:r>
      <w:r>
        <w:rPr>
          <w:rFonts w:eastAsia="Times New Roman"/>
          <w:spacing w:val="-12"/>
          <w:sz w:val="26"/>
          <w:szCs w:val="26"/>
        </w:rPr>
        <w:t>87</w:t>
      </w:r>
    </w:p>
    <w:p w:rsidR="00000000" w:rsidRDefault="00815432">
      <w:pPr>
        <w:shd w:val="clear" w:color="auto" w:fill="FFFFFF"/>
        <w:tabs>
          <w:tab w:val="left" w:leader="dot" w:pos="8443"/>
        </w:tabs>
        <w:spacing w:line="446" w:lineRule="exact"/>
      </w:pPr>
      <w:r>
        <w:rPr>
          <w:rFonts w:eastAsia="Times New Roman"/>
          <w:spacing w:val="-2"/>
          <w:sz w:val="26"/>
          <w:szCs w:val="26"/>
        </w:rPr>
        <w:t xml:space="preserve">Рис. 71. Спектрограммы свистов, отнесенных к типу </w:t>
      </w:r>
      <w:r>
        <w:rPr>
          <w:rFonts w:eastAsia="Times New Roman"/>
          <w:spacing w:val="-2"/>
          <w:sz w:val="26"/>
          <w:szCs w:val="26"/>
          <w:lang w:val="en-US"/>
        </w:rPr>
        <w:t>«D»</w:t>
      </w:r>
      <w:r>
        <w:rPr>
          <w:rFonts w:eastAsia="Times New Roman"/>
          <w:sz w:val="26"/>
          <w:szCs w:val="26"/>
        </w:rPr>
        <w:tab/>
      </w:r>
      <w:r>
        <w:rPr>
          <w:rFonts w:eastAsia="Times New Roman"/>
          <w:spacing w:val="-12"/>
          <w:sz w:val="26"/>
          <w:szCs w:val="26"/>
        </w:rPr>
        <w:t>87</w:t>
      </w:r>
    </w:p>
    <w:p w:rsidR="00000000" w:rsidRDefault="00815432">
      <w:pPr>
        <w:shd w:val="clear" w:color="auto" w:fill="FFFFFF"/>
        <w:tabs>
          <w:tab w:val="left" w:leader="dot" w:pos="8443"/>
        </w:tabs>
        <w:spacing w:line="446" w:lineRule="exact"/>
      </w:pPr>
      <w:r>
        <w:rPr>
          <w:rFonts w:eastAsia="Times New Roman"/>
          <w:spacing w:val="-2"/>
          <w:sz w:val="26"/>
          <w:szCs w:val="26"/>
        </w:rPr>
        <w:t>Рис. 72. Спектрограммы свистов, отнесенных к типу «Е»</w:t>
      </w:r>
      <w:r>
        <w:rPr>
          <w:rFonts w:eastAsia="Times New Roman"/>
          <w:sz w:val="26"/>
          <w:szCs w:val="26"/>
        </w:rPr>
        <w:tab/>
      </w:r>
      <w:r>
        <w:rPr>
          <w:rFonts w:eastAsia="Times New Roman"/>
          <w:spacing w:val="-12"/>
          <w:sz w:val="26"/>
          <w:szCs w:val="26"/>
        </w:rPr>
        <w:t>87</w:t>
      </w:r>
    </w:p>
    <w:p w:rsidR="00000000" w:rsidRDefault="00815432">
      <w:pPr>
        <w:shd w:val="clear" w:color="auto" w:fill="FFFFFF"/>
        <w:tabs>
          <w:tab w:val="left" w:leader="dot" w:pos="8443"/>
        </w:tabs>
        <w:spacing w:line="446" w:lineRule="exact"/>
      </w:pPr>
      <w:r>
        <w:rPr>
          <w:rFonts w:eastAsia="Times New Roman"/>
          <w:spacing w:val="-2"/>
          <w:sz w:val="26"/>
          <w:szCs w:val="26"/>
        </w:rPr>
        <w:t xml:space="preserve">Рис. 73. Спектрограммы свистов, отнесенных к типу </w:t>
      </w:r>
      <w:r>
        <w:rPr>
          <w:rFonts w:eastAsia="Times New Roman"/>
          <w:spacing w:val="-2"/>
          <w:sz w:val="26"/>
          <w:szCs w:val="26"/>
          <w:lang w:val="en-US"/>
        </w:rPr>
        <w:t>«F»</w:t>
      </w:r>
      <w:r>
        <w:rPr>
          <w:rFonts w:eastAsia="Times New Roman"/>
          <w:sz w:val="26"/>
          <w:szCs w:val="26"/>
        </w:rPr>
        <w:tab/>
      </w:r>
      <w:r>
        <w:rPr>
          <w:rFonts w:eastAsia="Times New Roman"/>
          <w:spacing w:val="-15"/>
          <w:sz w:val="26"/>
          <w:szCs w:val="26"/>
        </w:rPr>
        <w:t>88</w:t>
      </w:r>
    </w:p>
    <w:p w:rsidR="00000000" w:rsidRDefault="00815432">
      <w:pPr>
        <w:shd w:val="clear" w:color="auto" w:fill="FFFFFF"/>
        <w:tabs>
          <w:tab w:val="left" w:leader="dot" w:pos="8443"/>
        </w:tabs>
        <w:spacing w:line="446" w:lineRule="exact"/>
      </w:pPr>
      <w:r>
        <w:rPr>
          <w:rFonts w:eastAsia="Times New Roman"/>
          <w:spacing w:val="-2"/>
          <w:sz w:val="26"/>
          <w:szCs w:val="26"/>
        </w:rPr>
        <w:t xml:space="preserve">Рис. 74. Спектрограммы свистов, отнесенных к группе </w:t>
      </w:r>
      <w:r>
        <w:rPr>
          <w:rFonts w:eastAsia="Times New Roman"/>
          <w:spacing w:val="-2"/>
          <w:sz w:val="26"/>
          <w:szCs w:val="26"/>
          <w:lang w:val="en-US"/>
        </w:rPr>
        <w:t>«G»</w:t>
      </w:r>
      <w:r>
        <w:rPr>
          <w:rFonts w:eastAsia="Times New Roman"/>
          <w:sz w:val="26"/>
          <w:szCs w:val="26"/>
        </w:rPr>
        <w:tab/>
      </w:r>
      <w:r>
        <w:rPr>
          <w:rFonts w:eastAsia="Times New Roman"/>
          <w:spacing w:val="-15"/>
          <w:sz w:val="26"/>
          <w:szCs w:val="26"/>
        </w:rPr>
        <w:t>88</w:t>
      </w:r>
    </w:p>
    <w:p w:rsidR="00000000" w:rsidRDefault="00815432">
      <w:pPr>
        <w:shd w:val="clear" w:color="auto" w:fill="FFFFFF"/>
        <w:spacing w:line="446" w:lineRule="exact"/>
      </w:pPr>
      <w:r>
        <w:rPr>
          <w:rFonts w:eastAsia="Times New Roman"/>
          <w:sz w:val="26"/>
          <w:szCs w:val="26"/>
        </w:rPr>
        <w:t>Рис. 75. Примеры сигналов, не относящиеся к выделенным типам</w:t>
      </w:r>
    </w:p>
    <w:p w:rsidR="00000000" w:rsidRDefault="00815432">
      <w:pPr>
        <w:shd w:val="clear" w:color="auto" w:fill="FFFFFF"/>
        <w:spacing w:line="446" w:lineRule="exact"/>
        <w:sectPr w:rsidR="00000000">
          <w:pgSz w:w="11909" w:h="16834"/>
          <w:pgMar w:top="1220" w:right="1426" w:bottom="360" w:left="1709" w:header="720" w:footer="720" w:gutter="0"/>
          <w:cols w:space="60"/>
          <w:noEndnote/>
        </w:sectPr>
      </w:pPr>
    </w:p>
    <w:p w:rsidR="00000000" w:rsidRDefault="00815432">
      <w:pPr>
        <w:shd w:val="clear" w:color="auto" w:fill="FFFFFF"/>
        <w:ind w:left="4493"/>
      </w:pPr>
      <w:r>
        <w:rPr>
          <w:sz w:val="24"/>
          <w:szCs w:val="24"/>
        </w:rPr>
        <w:t>176</w:t>
      </w:r>
    </w:p>
    <w:p w:rsidR="00000000" w:rsidRDefault="00815432">
      <w:pPr>
        <w:shd w:val="clear" w:color="auto" w:fill="FFFFFF"/>
        <w:tabs>
          <w:tab w:val="left" w:leader="dot" w:pos="8472"/>
        </w:tabs>
        <w:spacing w:before="154" w:line="446" w:lineRule="exact"/>
      </w:pPr>
      <w:r>
        <w:rPr>
          <w:spacing w:val="-1"/>
          <w:sz w:val="26"/>
          <w:szCs w:val="26"/>
        </w:rPr>
        <w:t>(</w:t>
      </w:r>
      <w:r>
        <w:rPr>
          <w:rFonts w:eastAsia="Times New Roman"/>
          <w:spacing w:val="-1"/>
          <w:sz w:val="26"/>
          <w:szCs w:val="26"/>
        </w:rPr>
        <w:t xml:space="preserve">«прочие») </w:t>
      </w:r>
      <w:r>
        <w:rPr>
          <w:rFonts w:eastAsia="Times New Roman"/>
          <w:sz w:val="26"/>
          <w:szCs w:val="26"/>
        </w:rPr>
        <w:tab/>
        <w:t xml:space="preserve"> 88</w:t>
      </w:r>
    </w:p>
    <w:p w:rsidR="00000000" w:rsidRDefault="00815432">
      <w:pPr>
        <w:shd w:val="clear" w:color="auto" w:fill="FFFFFF"/>
        <w:spacing w:line="446" w:lineRule="exact"/>
      </w:pPr>
      <w:r>
        <w:rPr>
          <w:rFonts w:eastAsia="Times New Roman"/>
          <w:sz w:val="26"/>
          <w:szCs w:val="26"/>
        </w:rPr>
        <w:t>Рис. 76. Свист, сходный с «псевдоавтографом тип III»</w:t>
      </w:r>
    </w:p>
    <w:p w:rsidR="00000000" w:rsidRDefault="00815432">
      <w:pPr>
        <w:shd w:val="clear" w:color="auto" w:fill="FFFFFF"/>
        <w:tabs>
          <w:tab w:val="left" w:leader="dot" w:pos="8472"/>
        </w:tabs>
        <w:spacing w:line="446" w:lineRule="exact"/>
      </w:pPr>
      <w:r>
        <w:rPr>
          <w:rFonts w:eastAsia="Times New Roman"/>
          <w:spacing w:val="-1"/>
          <w:sz w:val="26"/>
          <w:szCs w:val="26"/>
        </w:rPr>
        <w:t>из репертуара афалин дельфинария Кокт</w:t>
      </w:r>
      <w:r>
        <w:rPr>
          <w:rFonts w:eastAsia="Times New Roman"/>
          <w:spacing w:val="-1"/>
          <w:sz w:val="26"/>
          <w:szCs w:val="26"/>
        </w:rPr>
        <w:t xml:space="preserve">ебель </w:t>
      </w:r>
      <w:r>
        <w:rPr>
          <w:rFonts w:eastAsia="Times New Roman"/>
          <w:sz w:val="26"/>
          <w:szCs w:val="26"/>
        </w:rPr>
        <w:tab/>
        <w:t xml:space="preserve"> 89</w:t>
      </w:r>
    </w:p>
    <w:p w:rsidR="00000000" w:rsidRDefault="00815432">
      <w:pPr>
        <w:shd w:val="clear" w:color="auto" w:fill="FFFFFF"/>
        <w:tabs>
          <w:tab w:val="left" w:leader="dot" w:pos="8472"/>
        </w:tabs>
        <w:spacing w:line="446" w:lineRule="exact"/>
      </w:pPr>
      <w:r>
        <w:rPr>
          <w:rFonts w:eastAsia="Times New Roman"/>
          <w:spacing w:val="-1"/>
          <w:sz w:val="26"/>
          <w:szCs w:val="26"/>
        </w:rPr>
        <w:t>Рис. 77. Спектрограммы свистов, отнесенных к группе «</w:t>
      </w:r>
      <w:r>
        <w:rPr>
          <w:rFonts w:eastAsia="Times New Roman"/>
          <w:spacing w:val="-1"/>
          <w:sz w:val="26"/>
          <w:szCs w:val="26"/>
          <w:lang w:val="en-US"/>
        </w:rPr>
        <w:t xml:space="preserve">H» </w:t>
      </w:r>
      <w:r>
        <w:rPr>
          <w:rFonts w:eastAsia="Times New Roman"/>
          <w:sz w:val="26"/>
          <w:szCs w:val="26"/>
          <w:lang w:val="en-US"/>
        </w:rPr>
        <w:tab/>
        <w:t xml:space="preserve"> 89</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78. Вариации сигнала типа «А» </w:t>
      </w:r>
      <w:r>
        <w:rPr>
          <w:rFonts w:eastAsia="Times New Roman"/>
          <w:sz w:val="26"/>
          <w:szCs w:val="26"/>
        </w:rPr>
        <w:tab/>
        <w:t xml:space="preserve"> 90</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79. Вариации сигнала типа «В» </w:t>
      </w:r>
      <w:r>
        <w:rPr>
          <w:rFonts w:eastAsia="Times New Roman"/>
          <w:sz w:val="26"/>
          <w:szCs w:val="26"/>
        </w:rPr>
        <w:tab/>
        <w:t xml:space="preserve"> 90</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80. Примеры возможной мимикрии сигнала типа «В» </w:t>
      </w:r>
      <w:r>
        <w:rPr>
          <w:rFonts w:eastAsia="Times New Roman"/>
          <w:sz w:val="26"/>
          <w:szCs w:val="26"/>
        </w:rPr>
        <w:tab/>
        <w:t xml:space="preserve"> 91</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81. Вариации сигнала типа «С» </w:t>
      </w:r>
      <w:r>
        <w:rPr>
          <w:rFonts w:eastAsia="Times New Roman"/>
          <w:sz w:val="26"/>
          <w:szCs w:val="26"/>
        </w:rPr>
        <w:tab/>
        <w:t xml:space="preserve"> 91</w:t>
      </w:r>
    </w:p>
    <w:p w:rsidR="00000000" w:rsidRDefault="00815432">
      <w:pPr>
        <w:shd w:val="clear" w:color="auto" w:fill="FFFFFF"/>
        <w:tabs>
          <w:tab w:val="left" w:leader="dot" w:pos="8472"/>
        </w:tabs>
        <w:spacing w:line="446" w:lineRule="exact"/>
      </w:pPr>
      <w:r>
        <w:rPr>
          <w:rFonts w:eastAsia="Times New Roman"/>
          <w:spacing w:val="-1"/>
          <w:sz w:val="26"/>
          <w:szCs w:val="26"/>
        </w:rPr>
        <w:t>Рис</w:t>
      </w:r>
      <w:r>
        <w:rPr>
          <w:rFonts w:eastAsia="Times New Roman"/>
          <w:spacing w:val="-1"/>
          <w:sz w:val="26"/>
          <w:szCs w:val="26"/>
        </w:rPr>
        <w:t>. 82. Вариации сигнала типа «</w:t>
      </w:r>
      <w:r>
        <w:rPr>
          <w:rFonts w:eastAsia="Times New Roman"/>
          <w:spacing w:val="-1"/>
          <w:sz w:val="26"/>
          <w:szCs w:val="26"/>
          <w:lang w:val="en-US"/>
        </w:rPr>
        <w:t xml:space="preserve">D» </w:t>
      </w:r>
      <w:r>
        <w:rPr>
          <w:rFonts w:eastAsia="Times New Roman"/>
          <w:sz w:val="26"/>
          <w:szCs w:val="26"/>
          <w:lang w:val="en-US"/>
        </w:rPr>
        <w:tab/>
        <w:t xml:space="preserve"> 91</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83. Вариации сигнала типа «Е» </w:t>
      </w:r>
      <w:r>
        <w:rPr>
          <w:rFonts w:eastAsia="Times New Roman"/>
          <w:sz w:val="26"/>
          <w:szCs w:val="26"/>
        </w:rPr>
        <w:tab/>
        <w:t xml:space="preserve"> 91</w:t>
      </w:r>
    </w:p>
    <w:p w:rsidR="00000000" w:rsidRDefault="00815432">
      <w:pPr>
        <w:shd w:val="clear" w:color="auto" w:fill="FFFFFF"/>
        <w:tabs>
          <w:tab w:val="left" w:leader="dot" w:pos="8472"/>
        </w:tabs>
        <w:spacing w:line="446" w:lineRule="exact"/>
      </w:pPr>
      <w:r>
        <w:rPr>
          <w:rFonts w:eastAsia="Times New Roman"/>
          <w:spacing w:val="-1"/>
          <w:sz w:val="26"/>
          <w:szCs w:val="26"/>
        </w:rPr>
        <w:t>Рис. 84. Вариации сигнала типа «</w:t>
      </w:r>
      <w:r>
        <w:rPr>
          <w:rFonts w:eastAsia="Times New Roman"/>
          <w:spacing w:val="-1"/>
          <w:sz w:val="26"/>
          <w:szCs w:val="26"/>
          <w:lang w:val="en-US"/>
        </w:rPr>
        <w:t xml:space="preserve">F» </w:t>
      </w:r>
      <w:r>
        <w:rPr>
          <w:rFonts w:eastAsia="Times New Roman"/>
          <w:sz w:val="26"/>
          <w:szCs w:val="26"/>
          <w:lang w:val="en-US"/>
        </w:rPr>
        <w:tab/>
        <w:t xml:space="preserve"> 91</w:t>
      </w:r>
    </w:p>
    <w:p w:rsidR="00000000" w:rsidRDefault="00815432">
      <w:pPr>
        <w:shd w:val="clear" w:color="auto" w:fill="FFFFFF"/>
        <w:spacing w:line="446" w:lineRule="exact"/>
      </w:pPr>
      <w:r>
        <w:rPr>
          <w:rFonts w:eastAsia="Times New Roman"/>
          <w:sz w:val="26"/>
          <w:szCs w:val="26"/>
        </w:rPr>
        <w:t>Рис. 85. «Вариабельные» свисты из репертуара афалин</w:t>
      </w:r>
    </w:p>
    <w:p w:rsidR="00000000" w:rsidRDefault="00815432">
      <w:pPr>
        <w:shd w:val="clear" w:color="auto" w:fill="FFFFFF"/>
        <w:tabs>
          <w:tab w:val="left" w:leader="dot" w:pos="8472"/>
        </w:tabs>
        <w:spacing w:line="446" w:lineRule="exact"/>
      </w:pPr>
      <w:r>
        <w:rPr>
          <w:rFonts w:eastAsia="Times New Roman"/>
          <w:spacing w:val="-2"/>
          <w:sz w:val="26"/>
          <w:szCs w:val="26"/>
        </w:rPr>
        <w:t xml:space="preserve">дельфинария «Артбухта» </w:t>
      </w:r>
      <w:r>
        <w:rPr>
          <w:rFonts w:eastAsia="Times New Roman"/>
          <w:sz w:val="26"/>
          <w:szCs w:val="26"/>
        </w:rPr>
        <w:tab/>
        <w:t xml:space="preserve"> 92</w:t>
      </w:r>
    </w:p>
    <w:p w:rsidR="00000000" w:rsidRDefault="00815432">
      <w:pPr>
        <w:shd w:val="clear" w:color="auto" w:fill="FFFFFF"/>
        <w:spacing w:line="446" w:lineRule="exact"/>
      </w:pPr>
      <w:r>
        <w:rPr>
          <w:rFonts w:eastAsia="Times New Roman"/>
          <w:sz w:val="26"/>
          <w:szCs w:val="26"/>
        </w:rPr>
        <w:t>Рис. 86. Сигнал, сходный с «псевдоавтографом тип II»</w:t>
      </w:r>
    </w:p>
    <w:p w:rsidR="00000000" w:rsidRDefault="00815432">
      <w:pPr>
        <w:shd w:val="clear" w:color="auto" w:fill="FFFFFF"/>
        <w:tabs>
          <w:tab w:val="left" w:leader="dot" w:pos="8472"/>
        </w:tabs>
        <w:spacing w:line="446" w:lineRule="exact"/>
      </w:pPr>
      <w:r>
        <w:rPr>
          <w:rFonts w:eastAsia="Times New Roman"/>
          <w:spacing w:val="-1"/>
          <w:sz w:val="26"/>
          <w:szCs w:val="26"/>
        </w:rPr>
        <w:t>в репе</w:t>
      </w:r>
      <w:r>
        <w:rPr>
          <w:rFonts w:eastAsia="Times New Roman"/>
          <w:spacing w:val="-1"/>
          <w:sz w:val="26"/>
          <w:szCs w:val="26"/>
        </w:rPr>
        <w:t xml:space="preserve">ртуаре афалин дельфинария «Коктебель» </w:t>
      </w:r>
      <w:r>
        <w:rPr>
          <w:rFonts w:eastAsia="Times New Roman"/>
          <w:sz w:val="26"/>
          <w:szCs w:val="26"/>
        </w:rPr>
        <w:tab/>
        <w:t xml:space="preserve"> 92</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87. Вариации сигнала типа «А» </w:t>
      </w:r>
      <w:r>
        <w:rPr>
          <w:rFonts w:eastAsia="Times New Roman"/>
          <w:sz w:val="26"/>
          <w:szCs w:val="26"/>
        </w:rPr>
        <w:tab/>
        <w:t xml:space="preserve"> 93</w:t>
      </w:r>
    </w:p>
    <w:p w:rsidR="00000000" w:rsidRDefault="00815432">
      <w:pPr>
        <w:shd w:val="clear" w:color="auto" w:fill="FFFFFF"/>
        <w:tabs>
          <w:tab w:val="left" w:leader="dot" w:pos="8472"/>
        </w:tabs>
        <w:spacing w:line="446" w:lineRule="exact"/>
      </w:pPr>
      <w:r>
        <w:rPr>
          <w:rFonts w:eastAsia="Times New Roman"/>
          <w:spacing w:val="-1"/>
          <w:sz w:val="26"/>
          <w:szCs w:val="26"/>
        </w:rPr>
        <w:t>Рис. 88. Вариации сигнала типа «</w:t>
      </w:r>
      <w:r>
        <w:rPr>
          <w:rFonts w:eastAsia="Times New Roman"/>
          <w:spacing w:val="-1"/>
          <w:sz w:val="26"/>
          <w:szCs w:val="26"/>
          <w:lang w:val="en-US"/>
        </w:rPr>
        <w:t xml:space="preserve">B» </w:t>
      </w:r>
      <w:r>
        <w:rPr>
          <w:rFonts w:eastAsia="Times New Roman"/>
          <w:sz w:val="26"/>
          <w:szCs w:val="26"/>
          <w:lang w:val="en-US"/>
        </w:rPr>
        <w:tab/>
        <w:t xml:space="preserve"> 93</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89. Вариации сигнала типа «С» </w:t>
      </w:r>
      <w:r>
        <w:rPr>
          <w:rFonts w:eastAsia="Times New Roman"/>
          <w:sz w:val="26"/>
          <w:szCs w:val="26"/>
        </w:rPr>
        <w:tab/>
        <w:t xml:space="preserve"> 93</w:t>
      </w:r>
    </w:p>
    <w:p w:rsidR="00000000" w:rsidRDefault="00815432">
      <w:pPr>
        <w:shd w:val="clear" w:color="auto" w:fill="FFFFFF"/>
        <w:tabs>
          <w:tab w:val="left" w:leader="dot" w:pos="8472"/>
        </w:tabs>
        <w:spacing w:line="446" w:lineRule="exact"/>
      </w:pPr>
      <w:r>
        <w:rPr>
          <w:rFonts w:eastAsia="Times New Roman"/>
          <w:spacing w:val="-1"/>
          <w:sz w:val="26"/>
          <w:szCs w:val="26"/>
        </w:rPr>
        <w:t>Рис. 90. Вариации сигнала типа «</w:t>
      </w:r>
      <w:r>
        <w:rPr>
          <w:rFonts w:eastAsia="Times New Roman"/>
          <w:spacing w:val="-1"/>
          <w:sz w:val="26"/>
          <w:szCs w:val="26"/>
          <w:lang w:val="en-US"/>
        </w:rPr>
        <w:t xml:space="preserve">D» </w:t>
      </w:r>
      <w:r>
        <w:rPr>
          <w:rFonts w:eastAsia="Times New Roman"/>
          <w:sz w:val="26"/>
          <w:szCs w:val="26"/>
          <w:lang w:val="en-US"/>
        </w:rPr>
        <w:tab/>
        <w:t xml:space="preserve"> 94</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91. Вариации сигнала типа «Е» </w:t>
      </w:r>
      <w:r>
        <w:rPr>
          <w:rFonts w:eastAsia="Times New Roman"/>
          <w:sz w:val="26"/>
          <w:szCs w:val="26"/>
        </w:rPr>
        <w:tab/>
        <w:t xml:space="preserve"> 94</w:t>
      </w:r>
    </w:p>
    <w:p w:rsidR="00000000" w:rsidRDefault="00815432">
      <w:pPr>
        <w:shd w:val="clear" w:color="auto" w:fill="FFFFFF"/>
        <w:tabs>
          <w:tab w:val="left" w:leader="dot" w:pos="8472"/>
        </w:tabs>
        <w:spacing w:line="446" w:lineRule="exact"/>
      </w:pPr>
      <w:r>
        <w:rPr>
          <w:rFonts w:eastAsia="Times New Roman"/>
          <w:spacing w:val="-1"/>
          <w:sz w:val="26"/>
          <w:szCs w:val="26"/>
        </w:rPr>
        <w:t>Рис. 92. Прим</w:t>
      </w:r>
      <w:r>
        <w:rPr>
          <w:rFonts w:eastAsia="Times New Roman"/>
          <w:spacing w:val="-1"/>
          <w:sz w:val="26"/>
          <w:szCs w:val="26"/>
        </w:rPr>
        <w:t xml:space="preserve">еры «вариабельных» свистов </w:t>
      </w:r>
      <w:r>
        <w:rPr>
          <w:rFonts w:eastAsia="Times New Roman"/>
          <w:sz w:val="26"/>
          <w:szCs w:val="26"/>
        </w:rPr>
        <w:tab/>
        <w:t xml:space="preserve"> 94</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93. Вариации сигнала типа «А» </w:t>
      </w:r>
      <w:r>
        <w:rPr>
          <w:rFonts w:eastAsia="Times New Roman"/>
          <w:sz w:val="26"/>
          <w:szCs w:val="26"/>
        </w:rPr>
        <w:tab/>
        <w:t xml:space="preserve"> 95</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94. Вариации сигнала типа «В» (первый подтип) </w:t>
      </w:r>
      <w:r>
        <w:rPr>
          <w:rFonts w:eastAsia="Times New Roman"/>
          <w:sz w:val="26"/>
          <w:szCs w:val="26"/>
        </w:rPr>
        <w:tab/>
        <w:t xml:space="preserve"> 95</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95. Вариации сигнала типа «С» </w:t>
      </w:r>
      <w:r>
        <w:rPr>
          <w:rFonts w:eastAsia="Times New Roman"/>
          <w:sz w:val="26"/>
          <w:szCs w:val="26"/>
        </w:rPr>
        <w:tab/>
        <w:t xml:space="preserve"> 95</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96. Примеры второго подтипа сигнала «В» </w:t>
      </w:r>
      <w:r>
        <w:rPr>
          <w:rFonts w:eastAsia="Times New Roman"/>
          <w:sz w:val="26"/>
          <w:szCs w:val="26"/>
        </w:rPr>
        <w:tab/>
        <w:t xml:space="preserve"> 96</w:t>
      </w:r>
    </w:p>
    <w:p w:rsidR="00000000" w:rsidRDefault="00815432">
      <w:pPr>
        <w:shd w:val="clear" w:color="auto" w:fill="FFFFFF"/>
        <w:tabs>
          <w:tab w:val="left" w:leader="dot" w:pos="8472"/>
        </w:tabs>
        <w:spacing w:line="446" w:lineRule="exact"/>
      </w:pPr>
      <w:r>
        <w:rPr>
          <w:rFonts w:eastAsia="Times New Roman"/>
          <w:spacing w:val="-1"/>
          <w:sz w:val="26"/>
          <w:szCs w:val="26"/>
        </w:rPr>
        <w:t>Рис. 97. Сигналы, отнесенные типу «</w:t>
      </w:r>
      <w:r>
        <w:rPr>
          <w:rFonts w:eastAsia="Times New Roman"/>
          <w:spacing w:val="-1"/>
          <w:sz w:val="26"/>
          <w:szCs w:val="26"/>
          <w:lang w:val="en-US"/>
        </w:rPr>
        <w:t xml:space="preserve">D» </w:t>
      </w:r>
      <w:r>
        <w:rPr>
          <w:rFonts w:eastAsia="Times New Roman"/>
          <w:sz w:val="26"/>
          <w:szCs w:val="26"/>
          <w:lang w:val="en-US"/>
        </w:rPr>
        <w:tab/>
        <w:t xml:space="preserve"> 96</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98. Пример сигнала, отнесенного к типу «Е» </w:t>
      </w:r>
      <w:r>
        <w:rPr>
          <w:rFonts w:eastAsia="Times New Roman"/>
          <w:sz w:val="26"/>
          <w:szCs w:val="26"/>
        </w:rPr>
        <w:tab/>
        <w:t xml:space="preserve"> 96</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99. Примеры «вариабельных» сигналов </w:t>
      </w:r>
      <w:r>
        <w:rPr>
          <w:rFonts w:eastAsia="Times New Roman"/>
          <w:sz w:val="26"/>
          <w:szCs w:val="26"/>
        </w:rPr>
        <w:tab/>
        <w:t xml:space="preserve"> 97</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100. Примеры сигнала </w:t>
      </w:r>
      <w:r>
        <w:rPr>
          <w:rFonts w:eastAsia="Times New Roman"/>
          <w:spacing w:val="-1"/>
          <w:sz w:val="26"/>
          <w:szCs w:val="26"/>
          <w:lang w:val="en-US"/>
        </w:rPr>
        <w:t xml:space="preserve">I </w:t>
      </w:r>
      <w:r>
        <w:rPr>
          <w:rFonts w:eastAsia="Times New Roman"/>
          <w:spacing w:val="-1"/>
          <w:sz w:val="26"/>
          <w:szCs w:val="26"/>
        </w:rPr>
        <w:t xml:space="preserve">в записях разных сезонов </w:t>
      </w:r>
      <w:r>
        <w:rPr>
          <w:rFonts w:eastAsia="Times New Roman"/>
          <w:sz w:val="26"/>
          <w:szCs w:val="26"/>
        </w:rPr>
        <w:tab/>
        <w:t xml:space="preserve"> 98</w:t>
      </w:r>
    </w:p>
    <w:p w:rsidR="00000000" w:rsidRDefault="00815432">
      <w:pPr>
        <w:shd w:val="clear" w:color="auto" w:fill="FFFFFF"/>
        <w:tabs>
          <w:tab w:val="left" w:leader="dot" w:pos="8472"/>
        </w:tabs>
        <w:spacing w:line="446" w:lineRule="exact"/>
      </w:pPr>
      <w:r>
        <w:rPr>
          <w:rFonts w:eastAsia="Times New Roman"/>
          <w:spacing w:val="-1"/>
          <w:sz w:val="26"/>
          <w:szCs w:val="26"/>
        </w:rPr>
        <w:t xml:space="preserve">Рис. 101. Примеры сигнала II в записях разных сезонов </w:t>
      </w:r>
      <w:r>
        <w:rPr>
          <w:rFonts w:eastAsia="Times New Roman"/>
          <w:sz w:val="26"/>
          <w:szCs w:val="26"/>
        </w:rPr>
        <w:tab/>
        <w:t xml:space="preserve"> 99</w:t>
      </w:r>
    </w:p>
    <w:p w:rsidR="00000000" w:rsidRDefault="00815432">
      <w:pPr>
        <w:shd w:val="clear" w:color="auto" w:fill="FFFFFF"/>
        <w:tabs>
          <w:tab w:val="left" w:leader="dot" w:pos="8472"/>
        </w:tabs>
        <w:spacing w:line="446" w:lineRule="exact"/>
      </w:pPr>
      <w:r>
        <w:rPr>
          <w:rFonts w:eastAsia="Times New Roman"/>
          <w:spacing w:val="-1"/>
          <w:sz w:val="26"/>
          <w:szCs w:val="26"/>
        </w:rPr>
        <w:t>Рис. 102. Примеры сигнала III в зап</w:t>
      </w:r>
      <w:r>
        <w:rPr>
          <w:rFonts w:eastAsia="Times New Roman"/>
          <w:spacing w:val="-1"/>
          <w:sz w:val="26"/>
          <w:szCs w:val="26"/>
        </w:rPr>
        <w:t xml:space="preserve">исях разных сезонов </w:t>
      </w:r>
      <w:r>
        <w:rPr>
          <w:rFonts w:eastAsia="Times New Roman"/>
          <w:sz w:val="26"/>
          <w:szCs w:val="26"/>
        </w:rPr>
        <w:tab/>
        <w:t xml:space="preserve"> 99</w:t>
      </w:r>
    </w:p>
    <w:p w:rsidR="00000000" w:rsidRDefault="00815432">
      <w:pPr>
        <w:shd w:val="clear" w:color="auto" w:fill="FFFFFF"/>
        <w:tabs>
          <w:tab w:val="left" w:leader="dot" w:pos="8472"/>
        </w:tabs>
        <w:spacing w:line="446" w:lineRule="exact"/>
        <w:sectPr w:rsidR="00000000">
          <w:pgSz w:w="11909" w:h="16834"/>
          <w:pgMar w:top="1207" w:right="1416" w:bottom="360" w:left="1704" w:header="720" w:footer="720" w:gutter="0"/>
          <w:cols w:space="60"/>
          <w:noEndnote/>
        </w:sectPr>
      </w:pPr>
    </w:p>
    <w:p w:rsidR="00000000" w:rsidRDefault="00815432">
      <w:pPr>
        <w:shd w:val="clear" w:color="auto" w:fill="FFFFFF"/>
        <w:ind w:left="4493"/>
      </w:pPr>
      <w:r>
        <w:rPr>
          <w:sz w:val="24"/>
          <w:szCs w:val="24"/>
        </w:rPr>
        <w:t>177</w:t>
      </w:r>
    </w:p>
    <w:p w:rsidR="00000000" w:rsidRDefault="00815432">
      <w:pPr>
        <w:shd w:val="clear" w:color="auto" w:fill="FFFFFF"/>
        <w:tabs>
          <w:tab w:val="left" w:leader="dot" w:pos="8342"/>
        </w:tabs>
        <w:spacing w:before="154" w:line="446" w:lineRule="exact"/>
      </w:pPr>
      <w:r>
        <w:rPr>
          <w:rFonts w:eastAsia="Times New Roman"/>
          <w:spacing w:val="-1"/>
          <w:sz w:val="26"/>
          <w:szCs w:val="26"/>
        </w:rPr>
        <w:t xml:space="preserve">Рис. 103. Примеры сигнала IV в записях разных сезонов </w:t>
      </w:r>
      <w:r>
        <w:rPr>
          <w:rFonts w:eastAsia="Times New Roman"/>
          <w:sz w:val="26"/>
          <w:szCs w:val="26"/>
        </w:rPr>
        <w:tab/>
        <w:t xml:space="preserve"> 100</w:t>
      </w:r>
    </w:p>
    <w:p w:rsidR="00000000" w:rsidRDefault="00815432">
      <w:pPr>
        <w:shd w:val="clear" w:color="auto" w:fill="FFFFFF"/>
        <w:tabs>
          <w:tab w:val="left" w:leader="dot" w:pos="8342"/>
        </w:tabs>
        <w:spacing w:line="446" w:lineRule="exact"/>
      </w:pPr>
      <w:r>
        <w:rPr>
          <w:rFonts w:eastAsia="Times New Roman"/>
          <w:spacing w:val="-1"/>
          <w:sz w:val="26"/>
          <w:szCs w:val="26"/>
        </w:rPr>
        <w:t xml:space="preserve">Рис. 104. Примеры сигнала V в записях разных сезонов </w:t>
      </w:r>
      <w:r>
        <w:rPr>
          <w:rFonts w:eastAsia="Times New Roman"/>
          <w:sz w:val="26"/>
          <w:szCs w:val="26"/>
        </w:rPr>
        <w:tab/>
        <w:t xml:space="preserve"> 100</w:t>
      </w:r>
    </w:p>
    <w:p w:rsidR="00000000" w:rsidRDefault="00815432">
      <w:pPr>
        <w:shd w:val="clear" w:color="auto" w:fill="FFFFFF"/>
        <w:tabs>
          <w:tab w:val="left" w:leader="dot" w:pos="8342"/>
        </w:tabs>
        <w:spacing w:line="446" w:lineRule="exact"/>
      </w:pPr>
      <w:r>
        <w:rPr>
          <w:rFonts w:eastAsia="Times New Roman"/>
          <w:spacing w:val="-1"/>
          <w:sz w:val="26"/>
          <w:szCs w:val="26"/>
        </w:rPr>
        <w:t xml:space="preserve">Рис. 105. Примеры сигнала VI в записях разных сезонов </w:t>
      </w:r>
      <w:r>
        <w:rPr>
          <w:rFonts w:eastAsia="Times New Roman"/>
          <w:sz w:val="26"/>
          <w:szCs w:val="26"/>
        </w:rPr>
        <w:tab/>
        <w:t xml:space="preserve"> 101</w:t>
      </w:r>
    </w:p>
    <w:p w:rsidR="00000000" w:rsidRDefault="00815432">
      <w:pPr>
        <w:shd w:val="clear" w:color="auto" w:fill="FFFFFF"/>
        <w:spacing w:line="446" w:lineRule="exact"/>
      </w:pPr>
      <w:r>
        <w:rPr>
          <w:rFonts w:eastAsia="Times New Roman"/>
          <w:sz w:val="26"/>
          <w:szCs w:val="26"/>
        </w:rPr>
        <w:t>Рис. 106. Примеры некотор</w:t>
      </w:r>
      <w:r>
        <w:rPr>
          <w:rFonts w:eastAsia="Times New Roman"/>
          <w:sz w:val="26"/>
          <w:szCs w:val="26"/>
        </w:rPr>
        <w:t>ых доминирующих типов свистов,</w:t>
      </w:r>
    </w:p>
    <w:p w:rsidR="00000000" w:rsidRDefault="00815432">
      <w:pPr>
        <w:shd w:val="clear" w:color="auto" w:fill="FFFFFF"/>
        <w:tabs>
          <w:tab w:val="left" w:leader="dot" w:pos="8342"/>
        </w:tabs>
        <w:spacing w:line="446" w:lineRule="exact"/>
      </w:pPr>
      <w:r>
        <w:rPr>
          <w:rFonts w:eastAsia="Times New Roman"/>
          <w:spacing w:val="-1"/>
          <w:sz w:val="26"/>
          <w:szCs w:val="26"/>
        </w:rPr>
        <w:t xml:space="preserve">зарегистрированных в Новосветской локальной популяции афалин </w:t>
      </w:r>
      <w:r>
        <w:rPr>
          <w:rFonts w:eastAsia="Times New Roman"/>
          <w:sz w:val="26"/>
          <w:szCs w:val="26"/>
        </w:rPr>
        <w:tab/>
        <w:t xml:space="preserve"> 102</w:t>
      </w:r>
    </w:p>
    <w:p w:rsidR="00000000" w:rsidRDefault="00815432">
      <w:pPr>
        <w:shd w:val="clear" w:color="auto" w:fill="FFFFFF"/>
        <w:tabs>
          <w:tab w:val="left" w:leader="dot" w:pos="8342"/>
        </w:tabs>
        <w:spacing w:line="446" w:lineRule="exact"/>
      </w:pPr>
      <w:r>
        <w:rPr>
          <w:rFonts w:eastAsia="Times New Roman"/>
          <w:sz w:val="26"/>
          <w:szCs w:val="26"/>
        </w:rPr>
        <w:t xml:space="preserve">Рис. 107. Спектрограмма типичного импульсно-тонального сигнала </w:t>
      </w:r>
      <w:r>
        <w:rPr>
          <w:rFonts w:eastAsia="Times New Roman"/>
          <w:sz w:val="26"/>
          <w:szCs w:val="26"/>
        </w:rPr>
        <w:tab/>
        <w:t xml:space="preserve"> 104</w:t>
      </w:r>
    </w:p>
    <w:p w:rsidR="00000000" w:rsidRDefault="00815432">
      <w:pPr>
        <w:shd w:val="clear" w:color="auto" w:fill="FFFFFF"/>
        <w:spacing w:line="446" w:lineRule="exact"/>
        <w:ind w:right="538"/>
      </w:pPr>
      <w:r>
        <w:rPr>
          <w:rFonts w:eastAsia="Times New Roman"/>
          <w:spacing w:val="-1"/>
          <w:sz w:val="26"/>
          <w:szCs w:val="26"/>
        </w:rPr>
        <w:t xml:space="preserve">Рис. 108. Отображение импульсно-тонального сигнала (рис. 107) в виде </w:t>
      </w:r>
      <w:r>
        <w:rPr>
          <w:rFonts w:eastAsia="Times New Roman"/>
          <w:sz w:val="26"/>
          <w:szCs w:val="26"/>
        </w:rPr>
        <w:t>графика изменения ск</w:t>
      </w:r>
      <w:r>
        <w:rPr>
          <w:rFonts w:eastAsia="Times New Roman"/>
          <w:sz w:val="26"/>
          <w:szCs w:val="26"/>
        </w:rPr>
        <w:t>орости следования импульсов</w:t>
      </w:r>
    </w:p>
    <w:p w:rsidR="00000000" w:rsidRDefault="00815432">
      <w:pPr>
        <w:shd w:val="clear" w:color="auto" w:fill="FFFFFF"/>
        <w:tabs>
          <w:tab w:val="left" w:leader="dot" w:pos="8342"/>
        </w:tabs>
        <w:spacing w:line="446" w:lineRule="exact"/>
      </w:pPr>
      <w:r>
        <w:rPr>
          <w:spacing w:val="-1"/>
          <w:sz w:val="26"/>
          <w:szCs w:val="26"/>
        </w:rPr>
        <w:t>(</w:t>
      </w:r>
      <w:r>
        <w:rPr>
          <w:rFonts w:eastAsia="Times New Roman"/>
          <w:spacing w:val="-1"/>
          <w:sz w:val="26"/>
          <w:szCs w:val="26"/>
        </w:rPr>
        <w:t xml:space="preserve">замеры производились с интервалом 50 мс) </w:t>
      </w:r>
      <w:r>
        <w:rPr>
          <w:rFonts w:eastAsia="Times New Roman"/>
          <w:sz w:val="26"/>
          <w:szCs w:val="26"/>
        </w:rPr>
        <w:tab/>
        <w:t xml:space="preserve"> 104</w:t>
      </w:r>
    </w:p>
    <w:p w:rsidR="00000000" w:rsidRDefault="00815432">
      <w:pPr>
        <w:shd w:val="clear" w:color="auto" w:fill="FFFFFF"/>
        <w:spacing w:line="446" w:lineRule="exact"/>
      </w:pPr>
      <w:r>
        <w:rPr>
          <w:rFonts w:eastAsia="Times New Roman"/>
          <w:sz w:val="26"/>
          <w:szCs w:val="26"/>
        </w:rPr>
        <w:t>Рис. 109. Импульсно-тональные сигналы разных особей,</w:t>
      </w:r>
    </w:p>
    <w:p w:rsidR="00000000" w:rsidRDefault="00815432">
      <w:pPr>
        <w:shd w:val="clear" w:color="auto" w:fill="FFFFFF"/>
        <w:tabs>
          <w:tab w:val="left" w:leader="dot" w:pos="8342"/>
        </w:tabs>
        <w:spacing w:line="446" w:lineRule="exact"/>
      </w:pPr>
      <w:r>
        <w:rPr>
          <w:rFonts w:eastAsia="Times New Roman"/>
          <w:spacing w:val="-1"/>
          <w:sz w:val="26"/>
          <w:szCs w:val="26"/>
        </w:rPr>
        <w:t xml:space="preserve">записанные в ситуациях «относительной изоляции» </w:t>
      </w:r>
      <w:r>
        <w:rPr>
          <w:rFonts w:eastAsia="Times New Roman"/>
          <w:sz w:val="26"/>
          <w:szCs w:val="26"/>
        </w:rPr>
        <w:tab/>
        <w:t xml:space="preserve"> 105</w:t>
      </w:r>
    </w:p>
    <w:p w:rsidR="00000000" w:rsidRDefault="00815432">
      <w:pPr>
        <w:shd w:val="clear" w:color="auto" w:fill="FFFFFF"/>
        <w:spacing w:line="446" w:lineRule="exact"/>
      </w:pPr>
      <w:r>
        <w:rPr>
          <w:rFonts w:eastAsia="Times New Roman"/>
          <w:sz w:val="26"/>
          <w:szCs w:val="26"/>
        </w:rPr>
        <w:t>Рис. 110. Диаграммы распределения численных значений</w:t>
      </w:r>
    </w:p>
    <w:p w:rsidR="00000000" w:rsidRDefault="00815432">
      <w:pPr>
        <w:shd w:val="clear" w:color="auto" w:fill="FFFFFF"/>
        <w:tabs>
          <w:tab w:val="left" w:leader="dot" w:pos="8342"/>
        </w:tabs>
        <w:spacing w:line="446" w:lineRule="exact"/>
      </w:pPr>
      <w:r>
        <w:rPr>
          <w:rFonts w:eastAsia="Times New Roman"/>
          <w:spacing w:val="-3"/>
          <w:sz w:val="26"/>
          <w:szCs w:val="26"/>
        </w:rPr>
        <w:t>основных характерист</w:t>
      </w:r>
      <w:r>
        <w:rPr>
          <w:rFonts w:eastAsia="Times New Roman"/>
          <w:spacing w:val="-3"/>
          <w:sz w:val="26"/>
          <w:szCs w:val="26"/>
        </w:rPr>
        <w:t xml:space="preserve">ик импульсно-тональных     сигналов </w:t>
      </w:r>
      <w:r>
        <w:rPr>
          <w:rFonts w:eastAsia="Times New Roman"/>
          <w:sz w:val="26"/>
          <w:szCs w:val="26"/>
        </w:rPr>
        <w:tab/>
        <w:t xml:space="preserve"> 107</w:t>
      </w:r>
    </w:p>
    <w:p w:rsidR="00000000" w:rsidRDefault="00815432">
      <w:pPr>
        <w:shd w:val="clear" w:color="auto" w:fill="FFFFFF"/>
        <w:spacing w:line="446" w:lineRule="exact"/>
      </w:pPr>
      <w:r>
        <w:rPr>
          <w:rFonts w:eastAsia="Times New Roman"/>
          <w:sz w:val="26"/>
          <w:szCs w:val="26"/>
        </w:rPr>
        <w:t>Рис. 111. Сходные элементы в импульсно-тональных сигналах</w:t>
      </w:r>
    </w:p>
    <w:p w:rsidR="00000000" w:rsidRDefault="00815432">
      <w:pPr>
        <w:shd w:val="clear" w:color="auto" w:fill="FFFFFF"/>
        <w:tabs>
          <w:tab w:val="left" w:leader="dot" w:pos="8342"/>
        </w:tabs>
        <w:spacing w:line="446" w:lineRule="exact"/>
      </w:pPr>
      <w:r>
        <w:rPr>
          <w:rFonts w:eastAsia="Times New Roman"/>
          <w:spacing w:val="-1"/>
          <w:sz w:val="26"/>
          <w:szCs w:val="26"/>
        </w:rPr>
        <w:t xml:space="preserve">Дани и Вани (дельфинарий Коктебель) </w:t>
      </w:r>
      <w:r>
        <w:rPr>
          <w:rFonts w:eastAsia="Times New Roman"/>
          <w:sz w:val="26"/>
          <w:szCs w:val="26"/>
        </w:rPr>
        <w:tab/>
        <w:t xml:space="preserve"> 109</w:t>
      </w:r>
    </w:p>
    <w:p w:rsidR="00000000" w:rsidRDefault="00815432">
      <w:pPr>
        <w:shd w:val="clear" w:color="auto" w:fill="FFFFFF"/>
        <w:spacing w:line="446" w:lineRule="exact"/>
      </w:pPr>
      <w:r>
        <w:rPr>
          <w:rFonts w:eastAsia="Times New Roman"/>
          <w:sz w:val="26"/>
          <w:szCs w:val="26"/>
        </w:rPr>
        <w:t>Рис. 112. Сходные элементы в импульсно-тональных сигналах</w:t>
      </w:r>
    </w:p>
    <w:p w:rsidR="00000000" w:rsidRDefault="00815432">
      <w:pPr>
        <w:shd w:val="clear" w:color="auto" w:fill="FFFFFF"/>
        <w:tabs>
          <w:tab w:val="left" w:leader="dot" w:pos="8342"/>
        </w:tabs>
        <w:spacing w:line="446" w:lineRule="exact"/>
      </w:pPr>
      <w:r>
        <w:rPr>
          <w:rFonts w:eastAsia="Times New Roman"/>
          <w:spacing w:val="-1"/>
          <w:sz w:val="26"/>
          <w:szCs w:val="26"/>
        </w:rPr>
        <w:t xml:space="preserve">разных особей (дельфинарий Коктебель) </w:t>
      </w:r>
      <w:r>
        <w:rPr>
          <w:rFonts w:eastAsia="Times New Roman"/>
          <w:sz w:val="26"/>
          <w:szCs w:val="26"/>
        </w:rPr>
        <w:tab/>
        <w:t xml:space="preserve"> 110</w:t>
      </w:r>
    </w:p>
    <w:p w:rsidR="00000000" w:rsidRDefault="00815432">
      <w:pPr>
        <w:shd w:val="clear" w:color="auto" w:fill="FFFFFF"/>
        <w:spacing w:line="446" w:lineRule="exact"/>
      </w:pPr>
      <w:r>
        <w:rPr>
          <w:rFonts w:eastAsia="Times New Roman"/>
          <w:sz w:val="26"/>
          <w:szCs w:val="26"/>
        </w:rPr>
        <w:t>Рис. 113. Пр</w:t>
      </w:r>
      <w:r>
        <w:rPr>
          <w:rFonts w:eastAsia="Times New Roman"/>
          <w:sz w:val="26"/>
          <w:szCs w:val="26"/>
        </w:rPr>
        <w:t>имеры некоторых типов выделенных сигналов</w:t>
      </w:r>
    </w:p>
    <w:p w:rsidR="00000000" w:rsidRDefault="00815432">
      <w:pPr>
        <w:shd w:val="clear" w:color="auto" w:fill="FFFFFF"/>
        <w:tabs>
          <w:tab w:val="left" w:leader="dot" w:pos="8342"/>
        </w:tabs>
        <w:spacing w:line="446" w:lineRule="exact"/>
      </w:pPr>
      <w:r>
        <w:rPr>
          <w:sz w:val="26"/>
          <w:szCs w:val="26"/>
        </w:rPr>
        <w:t>[</w:t>
      </w:r>
      <w:r>
        <w:rPr>
          <w:rFonts w:eastAsia="Times New Roman"/>
          <w:sz w:val="26"/>
          <w:szCs w:val="26"/>
        </w:rPr>
        <w:t xml:space="preserve">по: Марков, 1993] </w:t>
      </w:r>
      <w:r>
        <w:rPr>
          <w:rFonts w:eastAsia="Times New Roman"/>
          <w:sz w:val="26"/>
          <w:szCs w:val="26"/>
        </w:rPr>
        <w:tab/>
        <w:t xml:space="preserve"> 113</w:t>
      </w:r>
    </w:p>
    <w:p w:rsidR="00000000" w:rsidRDefault="00815432">
      <w:pPr>
        <w:shd w:val="clear" w:color="auto" w:fill="FFFFFF"/>
        <w:spacing w:line="446" w:lineRule="exact"/>
      </w:pPr>
      <w:r>
        <w:rPr>
          <w:rFonts w:eastAsia="Times New Roman"/>
          <w:sz w:val="26"/>
          <w:szCs w:val="26"/>
        </w:rPr>
        <w:t>Рис. 114. Примеры типов свистов, зарегистрированных во время</w:t>
      </w:r>
    </w:p>
    <w:p w:rsidR="00000000" w:rsidRDefault="00815432">
      <w:pPr>
        <w:shd w:val="clear" w:color="auto" w:fill="FFFFFF"/>
        <w:tabs>
          <w:tab w:val="left" w:leader="dot" w:pos="8342"/>
        </w:tabs>
        <w:spacing w:line="446" w:lineRule="exact"/>
      </w:pPr>
      <w:r>
        <w:rPr>
          <w:rFonts w:eastAsia="Times New Roman"/>
          <w:spacing w:val="-1"/>
          <w:sz w:val="26"/>
          <w:szCs w:val="26"/>
        </w:rPr>
        <w:t xml:space="preserve">описываемой ситуации [по: Белькович, Хахалкина, 1997] </w:t>
      </w:r>
      <w:r>
        <w:rPr>
          <w:rFonts w:eastAsia="Times New Roman"/>
          <w:sz w:val="26"/>
          <w:szCs w:val="26"/>
        </w:rPr>
        <w:tab/>
        <w:t xml:space="preserve"> 115</w:t>
      </w:r>
    </w:p>
    <w:p w:rsidR="00000000" w:rsidRDefault="00815432">
      <w:pPr>
        <w:shd w:val="clear" w:color="auto" w:fill="FFFFFF"/>
        <w:spacing w:line="446" w:lineRule="exact"/>
      </w:pPr>
      <w:r>
        <w:rPr>
          <w:rFonts w:eastAsia="Times New Roman"/>
          <w:sz w:val="26"/>
          <w:szCs w:val="26"/>
        </w:rPr>
        <w:t xml:space="preserve">Рис. 115. </w:t>
      </w:r>
      <w:r>
        <w:rPr>
          <w:rFonts w:eastAsia="Times New Roman"/>
          <w:b/>
          <w:bCs/>
          <w:sz w:val="26"/>
          <w:szCs w:val="26"/>
        </w:rPr>
        <w:t xml:space="preserve">А </w:t>
      </w:r>
      <w:r>
        <w:rPr>
          <w:rFonts w:eastAsia="Times New Roman"/>
          <w:sz w:val="26"/>
          <w:szCs w:val="26"/>
        </w:rPr>
        <w:t>- вариации «автографа» Яши;</w:t>
      </w:r>
    </w:p>
    <w:p w:rsidR="00000000" w:rsidRDefault="00815432">
      <w:pPr>
        <w:shd w:val="clear" w:color="auto" w:fill="FFFFFF"/>
        <w:tabs>
          <w:tab w:val="left" w:leader="dot" w:pos="8342"/>
        </w:tabs>
        <w:spacing w:line="446" w:lineRule="exact"/>
      </w:pPr>
      <w:r>
        <w:rPr>
          <w:rFonts w:eastAsia="Times New Roman"/>
          <w:b/>
          <w:bCs/>
          <w:spacing w:val="-2"/>
          <w:sz w:val="26"/>
          <w:szCs w:val="26"/>
        </w:rPr>
        <w:t xml:space="preserve">Б </w:t>
      </w:r>
      <w:r>
        <w:rPr>
          <w:rFonts w:eastAsia="Times New Roman"/>
          <w:spacing w:val="-2"/>
          <w:sz w:val="26"/>
          <w:szCs w:val="26"/>
        </w:rPr>
        <w:t>- вариации «автографа» Дан</w:t>
      </w:r>
      <w:r>
        <w:rPr>
          <w:rFonts w:eastAsia="Times New Roman"/>
          <w:spacing w:val="-2"/>
          <w:sz w:val="26"/>
          <w:szCs w:val="26"/>
        </w:rPr>
        <w:t xml:space="preserve">и </w:t>
      </w:r>
      <w:r>
        <w:rPr>
          <w:rFonts w:eastAsia="Times New Roman"/>
          <w:sz w:val="26"/>
          <w:szCs w:val="26"/>
        </w:rPr>
        <w:tab/>
        <w:t xml:space="preserve"> 120</w:t>
      </w:r>
    </w:p>
    <w:p w:rsidR="00000000" w:rsidRDefault="00815432">
      <w:pPr>
        <w:shd w:val="clear" w:color="auto" w:fill="FFFFFF"/>
        <w:tabs>
          <w:tab w:val="left" w:leader="dot" w:pos="8342"/>
        </w:tabs>
        <w:spacing w:line="446" w:lineRule="exact"/>
      </w:pPr>
      <w:r>
        <w:rPr>
          <w:rFonts w:eastAsia="Times New Roman"/>
          <w:spacing w:val="-1"/>
          <w:sz w:val="26"/>
          <w:szCs w:val="26"/>
        </w:rPr>
        <w:t xml:space="preserve">Рис. 116. Модель «автографа» Зои, как группы сходных сигналов </w:t>
      </w:r>
      <w:r>
        <w:rPr>
          <w:rFonts w:eastAsia="Times New Roman"/>
          <w:sz w:val="26"/>
          <w:szCs w:val="26"/>
        </w:rPr>
        <w:tab/>
        <w:t xml:space="preserve"> 121</w:t>
      </w:r>
    </w:p>
    <w:p w:rsidR="00000000" w:rsidRDefault="00815432">
      <w:pPr>
        <w:shd w:val="clear" w:color="auto" w:fill="FFFFFF"/>
        <w:spacing w:line="446" w:lineRule="exact"/>
      </w:pPr>
      <w:r>
        <w:rPr>
          <w:rFonts w:eastAsia="Times New Roman"/>
          <w:sz w:val="26"/>
          <w:szCs w:val="26"/>
        </w:rPr>
        <w:t>Рис. 117. Модель изменчивости «автографа»</w:t>
      </w:r>
    </w:p>
    <w:p w:rsidR="00000000" w:rsidRDefault="00815432">
      <w:pPr>
        <w:shd w:val="clear" w:color="auto" w:fill="FFFFFF"/>
        <w:tabs>
          <w:tab w:val="left" w:leader="dot" w:pos="8342"/>
        </w:tabs>
        <w:spacing w:line="446" w:lineRule="exact"/>
      </w:pPr>
      <w:r>
        <w:rPr>
          <w:rFonts w:eastAsia="Times New Roman"/>
          <w:spacing w:val="-2"/>
          <w:sz w:val="26"/>
          <w:szCs w:val="26"/>
        </w:rPr>
        <w:t xml:space="preserve">в виде «поля» (на примере Зои) </w:t>
      </w:r>
      <w:r>
        <w:rPr>
          <w:rFonts w:eastAsia="Times New Roman"/>
          <w:sz w:val="26"/>
          <w:szCs w:val="26"/>
        </w:rPr>
        <w:tab/>
        <w:t xml:space="preserve"> 122</w:t>
      </w:r>
    </w:p>
    <w:p w:rsidR="00000000" w:rsidRDefault="00815432">
      <w:pPr>
        <w:shd w:val="clear" w:color="auto" w:fill="FFFFFF"/>
        <w:spacing w:line="446" w:lineRule="exact"/>
        <w:ind w:right="3226"/>
      </w:pPr>
      <w:r>
        <w:rPr>
          <w:rFonts w:eastAsia="Times New Roman"/>
          <w:sz w:val="26"/>
          <w:szCs w:val="26"/>
        </w:rPr>
        <w:t xml:space="preserve">Рис. 118. Примеры мимикрии «автографа» Зои </w:t>
      </w:r>
      <w:r>
        <w:rPr>
          <w:rFonts w:eastAsia="Times New Roman"/>
          <w:spacing w:val="-1"/>
          <w:sz w:val="26"/>
          <w:szCs w:val="26"/>
        </w:rPr>
        <w:t>другими особями, находящимися в дельфинарии</w:t>
      </w:r>
    </w:p>
    <w:p w:rsidR="00000000" w:rsidRDefault="00815432">
      <w:pPr>
        <w:shd w:val="clear" w:color="auto" w:fill="FFFFFF"/>
        <w:tabs>
          <w:tab w:val="left" w:leader="dot" w:pos="8342"/>
        </w:tabs>
        <w:spacing w:line="446" w:lineRule="exact"/>
      </w:pPr>
      <w:r>
        <w:rPr>
          <w:spacing w:val="-1"/>
          <w:sz w:val="26"/>
          <w:szCs w:val="26"/>
        </w:rPr>
        <w:t>(</w:t>
      </w:r>
      <w:r>
        <w:rPr>
          <w:rFonts w:eastAsia="Times New Roman"/>
          <w:spacing w:val="-1"/>
          <w:sz w:val="26"/>
          <w:szCs w:val="26"/>
        </w:rPr>
        <w:t>по записям, с</w:t>
      </w:r>
      <w:r>
        <w:rPr>
          <w:rFonts w:eastAsia="Times New Roman"/>
          <w:spacing w:val="-1"/>
          <w:sz w:val="26"/>
          <w:szCs w:val="26"/>
        </w:rPr>
        <w:t xml:space="preserve">деланным в ситуациях «относительной изоляции») </w:t>
      </w:r>
      <w:r>
        <w:rPr>
          <w:rFonts w:eastAsia="Times New Roman"/>
          <w:sz w:val="26"/>
          <w:szCs w:val="26"/>
        </w:rPr>
        <w:tab/>
        <w:t xml:space="preserve"> 123</w:t>
      </w:r>
    </w:p>
    <w:p w:rsidR="00000000" w:rsidRDefault="00815432">
      <w:pPr>
        <w:shd w:val="clear" w:color="auto" w:fill="FFFFFF"/>
        <w:spacing w:line="446" w:lineRule="exact"/>
      </w:pPr>
      <w:r>
        <w:rPr>
          <w:rFonts w:eastAsia="Times New Roman"/>
          <w:sz w:val="26"/>
          <w:szCs w:val="26"/>
        </w:rPr>
        <w:t>Рис. 119. Примеры «псевдоавтографов», временных изменений</w:t>
      </w:r>
    </w:p>
    <w:p w:rsidR="00000000" w:rsidRDefault="00815432">
      <w:pPr>
        <w:shd w:val="clear" w:color="auto" w:fill="FFFFFF"/>
        <w:tabs>
          <w:tab w:val="left" w:leader="dot" w:pos="8342"/>
        </w:tabs>
        <w:spacing w:line="446" w:lineRule="exact"/>
      </w:pPr>
      <w:r>
        <w:rPr>
          <w:rFonts w:eastAsia="Times New Roman"/>
          <w:spacing w:val="-1"/>
          <w:sz w:val="26"/>
          <w:szCs w:val="26"/>
        </w:rPr>
        <w:t xml:space="preserve">«автографов», подтипов «автографов» и их формирования </w:t>
      </w:r>
      <w:r>
        <w:rPr>
          <w:rFonts w:eastAsia="Times New Roman"/>
          <w:sz w:val="26"/>
          <w:szCs w:val="26"/>
        </w:rPr>
        <w:tab/>
        <w:t xml:space="preserve"> 126</w:t>
      </w:r>
    </w:p>
    <w:p w:rsidR="00000000" w:rsidRDefault="00815432">
      <w:pPr>
        <w:shd w:val="clear" w:color="auto" w:fill="FFFFFF"/>
        <w:tabs>
          <w:tab w:val="left" w:leader="dot" w:pos="8342"/>
        </w:tabs>
        <w:spacing w:line="446" w:lineRule="exact"/>
        <w:sectPr w:rsidR="00000000">
          <w:pgSz w:w="11909" w:h="16834"/>
          <w:pgMar w:top="1241" w:right="1421" w:bottom="360" w:left="1704" w:header="720" w:footer="720" w:gutter="0"/>
          <w:cols w:space="60"/>
          <w:noEndnote/>
        </w:sectPr>
      </w:pPr>
    </w:p>
    <w:p w:rsidR="00000000" w:rsidRDefault="00815432">
      <w:pPr>
        <w:shd w:val="clear" w:color="auto" w:fill="FFFFFF"/>
        <w:ind w:left="4493"/>
      </w:pPr>
      <w:r>
        <w:rPr>
          <w:sz w:val="24"/>
          <w:szCs w:val="24"/>
        </w:rPr>
        <w:t>178</w:t>
      </w:r>
    </w:p>
    <w:p w:rsidR="00000000" w:rsidRDefault="00815432">
      <w:pPr>
        <w:shd w:val="clear" w:color="auto" w:fill="FFFFFF"/>
        <w:spacing w:before="154" w:line="446" w:lineRule="exact"/>
      </w:pPr>
      <w:r>
        <w:rPr>
          <w:rFonts w:eastAsia="Times New Roman"/>
          <w:spacing w:val="-2"/>
          <w:sz w:val="26"/>
          <w:szCs w:val="26"/>
        </w:rPr>
        <w:t>Рис. 120.   Схема взаимоотношения репертуаров свистов двух</w:t>
      </w:r>
      <w:r>
        <w:rPr>
          <w:rFonts w:eastAsia="Times New Roman"/>
          <w:spacing w:val="-2"/>
          <w:sz w:val="26"/>
          <w:szCs w:val="26"/>
        </w:rPr>
        <w:t xml:space="preserve"> дельфинов.... 128 </w:t>
      </w:r>
      <w:r>
        <w:rPr>
          <w:rFonts w:eastAsia="Times New Roman"/>
          <w:sz w:val="26"/>
          <w:szCs w:val="26"/>
        </w:rPr>
        <w:t>Рис. 121. Примеры сходства сигналов,</w:t>
      </w:r>
    </w:p>
    <w:p w:rsidR="00000000" w:rsidRDefault="00815432">
      <w:pPr>
        <w:shd w:val="clear" w:color="auto" w:fill="FFFFFF"/>
        <w:tabs>
          <w:tab w:val="left" w:leader="dot" w:pos="8342"/>
        </w:tabs>
        <w:spacing w:line="446" w:lineRule="exact"/>
      </w:pPr>
      <w:r>
        <w:rPr>
          <w:rFonts w:eastAsia="Times New Roman"/>
          <w:spacing w:val="-1"/>
          <w:sz w:val="26"/>
          <w:szCs w:val="26"/>
        </w:rPr>
        <w:t xml:space="preserve">зарегистрированных в разных дельфинариях </w:t>
      </w:r>
      <w:r>
        <w:rPr>
          <w:rFonts w:eastAsia="Times New Roman"/>
          <w:sz w:val="26"/>
          <w:szCs w:val="26"/>
        </w:rPr>
        <w:tab/>
        <w:t xml:space="preserve"> 129</w:t>
      </w:r>
    </w:p>
    <w:p w:rsidR="00000000" w:rsidRDefault="00815432">
      <w:pPr>
        <w:shd w:val="clear" w:color="auto" w:fill="FFFFFF"/>
        <w:spacing w:line="446" w:lineRule="exact"/>
      </w:pPr>
      <w:r>
        <w:rPr>
          <w:rFonts w:eastAsia="Times New Roman"/>
          <w:sz w:val="26"/>
          <w:szCs w:val="26"/>
        </w:rPr>
        <w:t>Рис. 122. Образцы свистов афалин, записанных в водах Намибии</w:t>
      </w:r>
    </w:p>
    <w:p w:rsidR="00000000" w:rsidRDefault="00815432">
      <w:pPr>
        <w:shd w:val="clear" w:color="auto" w:fill="FFFFFF"/>
        <w:tabs>
          <w:tab w:val="left" w:leader="dot" w:pos="8342"/>
        </w:tabs>
        <w:spacing w:line="446" w:lineRule="exact"/>
      </w:pPr>
      <w:r>
        <w:rPr>
          <w:spacing w:val="-1"/>
          <w:sz w:val="26"/>
          <w:szCs w:val="26"/>
        </w:rPr>
        <w:t>[</w:t>
      </w:r>
      <w:r>
        <w:rPr>
          <w:rFonts w:eastAsia="Times New Roman"/>
          <w:spacing w:val="-1"/>
          <w:sz w:val="26"/>
          <w:szCs w:val="26"/>
        </w:rPr>
        <w:t xml:space="preserve">по: </w:t>
      </w:r>
      <w:r>
        <w:rPr>
          <w:rFonts w:eastAsia="Times New Roman"/>
          <w:spacing w:val="-1"/>
          <w:sz w:val="26"/>
          <w:szCs w:val="26"/>
          <w:lang w:val="en-US"/>
        </w:rPr>
        <w:t xml:space="preserve">Kriesell et al, 2014] </w:t>
      </w:r>
      <w:r>
        <w:rPr>
          <w:rFonts w:eastAsia="Times New Roman"/>
          <w:sz w:val="26"/>
          <w:szCs w:val="26"/>
          <w:lang w:val="en-US"/>
        </w:rPr>
        <w:tab/>
        <w:t xml:space="preserve"> 130</w:t>
      </w:r>
    </w:p>
    <w:p w:rsidR="00000000" w:rsidRDefault="00815432">
      <w:pPr>
        <w:shd w:val="clear" w:color="auto" w:fill="FFFFFF"/>
        <w:spacing w:line="446" w:lineRule="exact"/>
      </w:pPr>
      <w:r>
        <w:rPr>
          <w:rFonts w:eastAsia="Times New Roman"/>
          <w:sz w:val="26"/>
          <w:szCs w:val="26"/>
        </w:rPr>
        <w:t>Рис. 123. Образцы свистов афалин, записанных в акватории</w:t>
      </w:r>
    </w:p>
    <w:p w:rsidR="00000000" w:rsidRDefault="00815432">
      <w:pPr>
        <w:shd w:val="clear" w:color="auto" w:fill="FFFFFF"/>
        <w:tabs>
          <w:tab w:val="left" w:leader="dot" w:pos="8342"/>
        </w:tabs>
        <w:spacing w:line="446" w:lineRule="exact"/>
      </w:pPr>
      <w:r>
        <w:rPr>
          <w:rFonts w:eastAsia="Times New Roman"/>
          <w:spacing w:val="-1"/>
          <w:sz w:val="26"/>
          <w:szCs w:val="26"/>
        </w:rPr>
        <w:t>о-</w:t>
      </w:r>
      <w:r>
        <w:rPr>
          <w:rFonts w:eastAsia="Times New Roman"/>
          <w:spacing w:val="-1"/>
          <w:sz w:val="26"/>
          <w:szCs w:val="26"/>
        </w:rPr>
        <w:t xml:space="preserve">вов Сан-Педру-и-Сан-Паулу, Бразилия [по: </w:t>
      </w:r>
      <w:r>
        <w:rPr>
          <w:rFonts w:eastAsia="Times New Roman"/>
          <w:spacing w:val="-1"/>
          <w:sz w:val="26"/>
          <w:szCs w:val="26"/>
          <w:lang w:val="en-US"/>
        </w:rPr>
        <w:t xml:space="preserve">Hoffman et al, 2011] </w:t>
      </w:r>
      <w:r>
        <w:rPr>
          <w:rFonts w:eastAsia="Times New Roman"/>
          <w:sz w:val="26"/>
          <w:szCs w:val="26"/>
          <w:lang w:val="en-US"/>
        </w:rPr>
        <w:tab/>
        <w:t xml:space="preserve"> 130</w:t>
      </w:r>
    </w:p>
    <w:p w:rsidR="00000000" w:rsidRDefault="00815432">
      <w:pPr>
        <w:shd w:val="clear" w:color="auto" w:fill="FFFFFF"/>
        <w:spacing w:line="446" w:lineRule="exact"/>
      </w:pPr>
      <w:r>
        <w:rPr>
          <w:rFonts w:eastAsia="Times New Roman"/>
          <w:sz w:val="26"/>
          <w:szCs w:val="26"/>
        </w:rPr>
        <w:t>Рис. 124. Спектрограммы импульсных сигналов</w:t>
      </w:r>
    </w:p>
    <w:p w:rsidR="00000000" w:rsidRDefault="00815432">
      <w:pPr>
        <w:shd w:val="clear" w:color="auto" w:fill="FFFFFF"/>
        <w:spacing w:line="446" w:lineRule="exact"/>
      </w:pPr>
      <w:r>
        <w:rPr>
          <w:rFonts w:eastAsia="Times New Roman"/>
          <w:sz w:val="26"/>
          <w:szCs w:val="26"/>
        </w:rPr>
        <w:t>свободноживущих афалин, записанные в эстуарии реки Садо (Португалия)</w:t>
      </w:r>
    </w:p>
    <w:p w:rsidR="00000000" w:rsidRDefault="00815432">
      <w:pPr>
        <w:shd w:val="clear" w:color="auto" w:fill="FFFFFF"/>
        <w:tabs>
          <w:tab w:val="left" w:leader="dot" w:pos="8342"/>
        </w:tabs>
        <w:spacing w:line="446" w:lineRule="exact"/>
      </w:pPr>
      <w:r>
        <w:rPr>
          <w:sz w:val="26"/>
          <w:szCs w:val="26"/>
        </w:rPr>
        <w:t>[</w:t>
      </w:r>
      <w:r>
        <w:rPr>
          <w:rFonts w:eastAsia="Times New Roman"/>
          <w:sz w:val="26"/>
          <w:szCs w:val="26"/>
        </w:rPr>
        <w:t xml:space="preserve">по: </w:t>
      </w:r>
      <w:r>
        <w:rPr>
          <w:rFonts w:eastAsia="Times New Roman"/>
          <w:sz w:val="26"/>
          <w:szCs w:val="26"/>
          <w:lang w:val="en-US"/>
        </w:rPr>
        <w:t xml:space="preserve">Luis et al., 2016] </w:t>
      </w:r>
      <w:r>
        <w:rPr>
          <w:rFonts w:eastAsia="Times New Roman"/>
          <w:sz w:val="26"/>
          <w:szCs w:val="26"/>
          <w:lang w:val="en-US"/>
        </w:rPr>
        <w:tab/>
        <w:t xml:space="preserve"> 134</w:t>
      </w:r>
    </w:p>
    <w:p w:rsidR="00000000" w:rsidRDefault="00815432">
      <w:pPr>
        <w:shd w:val="clear" w:color="auto" w:fill="FFFFFF"/>
        <w:spacing w:line="446" w:lineRule="exact"/>
      </w:pPr>
      <w:r>
        <w:rPr>
          <w:rFonts w:eastAsia="Times New Roman"/>
          <w:sz w:val="26"/>
          <w:szCs w:val="26"/>
        </w:rPr>
        <w:t xml:space="preserve">Рис. 125. </w:t>
      </w:r>
      <w:r>
        <w:rPr>
          <w:rFonts w:eastAsia="Times New Roman"/>
          <w:b/>
          <w:bCs/>
          <w:sz w:val="26"/>
          <w:szCs w:val="26"/>
        </w:rPr>
        <w:t xml:space="preserve">А </w:t>
      </w:r>
      <w:r>
        <w:rPr>
          <w:rFonts w:eastAsia="Times New Roman"/>
          <w:sz w:val="26"/>
          <w:szCs w:val="26"/>
        </w:rPr>
        <w:t>- спектрограмма импульсно-тональн</w:t>
      </w:r>
      <w:r>
        <w:rPr>
          <w:rFonts w:eastAsia="Times New Roman"/>
          <w:sz w:val="26"/>
          <w:szCs w:val="26"/>
        </w:rPr>
        <w:t>ых сигналов,</w:t>
      </w:r>
    </w:p>
    <w:p w:rsidR="00000000" w:rsidRDefault="00815432">
      <w:pPr>
        <w:shd w:val="clear" w:color="auto" w:fill="FFFFFF"/>
        <w:spacing w:line="446" w:lineRule="exact"/>
      </w:pPr>
      <w:r>
        <w:rPr>
          <w:rFonts w:eastAsia="Times New Roman"/>
          <w:sz w:val="26"/>
          <w:szCs w:val="26"/>
        </w:rPr>
        <w:t>масштаб окна по частоте 0 - 24 кгц;</w:t>
      </w:r>
    </w:p>
    <w:p w:rsidR="00000000" w:rsidRDefault="00815432">
      <w:pPr>
        <w:shd w:val="clear" w:color="auto" w:fill="FFFFFF"/>
        <w:spacing w:line="446" w:lineRule="exact"/>
      </w:pPr>
      <w:r>
        <w:rPr>
          <w:rFonts w:eastAsia="Times New Roman"/>
          <w:b/>
          <w:bCs/>
          <w:sz w:val="26"/>
          <w:szCs w:val="26"/>
        </w:rPr>
        <w:t xml:space="preserve">Б </w:t>
      </w:r>
      <w:r>
        <w:rPr>
          <w:rFonts w:eastAsia="Times New Roman"/>
          <w:sz w:val="26"/>
          <w:szCs w:val="26"/>
        </w:rPr>
        <w:t>- спектрограмма того же фрагмента,</w:t>
      </w:r>
    </w:p>
    <w:p w:rsidR="00000000" w:rsidRDefault="00815432">
      <w:pPr>
        <w:shd w:val="clear" w:color="auto" w:fill="FFFFFF"/>
        <w:tabs>
          <w:tab w:val="left" w:leader="dot" w:pos="8342"/>
        </w:tabs>
        <w:spacing w:line="446" w:lineRule="exact"/>
      </w:pPr>
      <w:r>
        <w:rPr>
          <w:rFonts w:eastAsia="Times New Roman"/>
          <w:spacing w:val="-2"/>
          <w:sz w:val="26"/>
          <w:szCs w:val="26"/>
        </w:rPr>
        <w:t xml:space="preserve">масштаб окна по частоте 2 - 5 кГц </w:t>
      </w:r>
      <w:r>
        <w:rPr>
          <w:rFonts w:eastAsia="Times New Roman"/>
          <w:sz w:val="26"/>
          <w:szCs w:val="26"/>
        </w:rPr>
        <w:tab/>
        <w:t xml:space="preserve"> 135</w:t>
      </w:r>
    </w:p>
    <w:p w:rsidR="00000000" w:rsidRDefault="00815432">
      <w:pPr>
        <w:shd w:val="clear" w:color="auto" w:fill="FFFFFF"/>
        <w:tabs>
          <w:tab w:val="left" w:leader="dot" w:pos="8342"/>
        </w:tabs>
        <w:spacing w:line="446" w:lineRule="exact"/>
      </w:pPr>
      <w:r>
        <w:rPr>
          <w:rFonts w:eastAsia="Times New Roman"/>
          <w:spacing w:val="-1"/>
          <w:sz w:val="26"/>
          <w:szCs w:val="26"/>
        </w:rPr>
        <w:t xml:space="preserve">Рис. 126. Схема «семантического треугольника» </w:t>
      </w:r>
      <w:r>
        <w:rPr>
          <w:rFonts w:eastAsia="Times New Roman"/>
          <w:sz w:val="26"/>
          <w:szCs w:val="26"/>
        </w:rPr>
        <w:tab/>
        <w:t xml:space="preserve"> 136</w:t>
      </w:r>
    </w:p>
    <w:p w:rsidR="00000000" w:rsidRDefault="00815432">
      <w:pPr>
        <w:shd w:val="clear" w:color="auto" w:fill="FFFFFF"/>
        <w:tabs>
          <w:tab w:val="left" w:leader="dot" w:pos="8342"/>
        </w:tabs>
        <w:spacing w:line="446" w:lineRule="exact"/>
      </w:pPr>
      <w:r>
        <w:rPr>
          <w:rFonts w:eastAsia="Times New Roman"/>
          <w:spacing w:val="-1"/>
          <w:sz w:val="26"/>
          <w:szCs w:val="26"/>
        </w:rPr>
        <w:t xml:space="preserve">Рис. 127. Структура системы тональных сигналов афалин </w:t>
      </w:r>
      <w:r>
        <w:rPr>
          <w:rFonts w:eastAsia="Times New Roman"/>
          <w:sz w:val="26"/>
          <w:szCs w:val="26"/>
        </w:rPr>
        <w:tab/>
        <w:t xml:space="preserve"> 145</w:t>
      </w:r>
    </w:p>
    <w:p w:rsidR="00815432" w:rsidRDefault="00815432">
      <w:pPr>
        <w:shd w:val="clear" w:color="auto" w:fill="FFFFFF"/>
        <w:tabs>
          <w:tab w:val="left" w:leader="dot" w:pos="8342"/>
        </w:tabs>
        <w:spacing w:line="446" w:lineRule="exact"/>
      </w:pPr>
      <w:r>
        <w:rPr>
          <w:rFonts w:eastAsia="Times New Roman"/>
          <w:spacing w:val="-1"/>
          <w:sz w:val="26"/>
          <w:szCs w:val="26"/>
        </w:rPr>
        <w:t>Рис. 128. Структур</w:t>
      </w:r>
      <w:r>
        <w:rPr>
          <w:rFonts w:eastAsia="Times New Roman"/>
          <w:spacing w:val="-1"/>
          <w:sz w:val="26"/>
          <w:szCs w:val="26"/>
        </w:rPr>
        <w:t xml:space="preserve">а системы импульсно-тональных сигналов афалин </w:t>
      </w:r>
      <w:r>
        <w:rPr>
          <w:rFonts w:eastAsia="Times New Roman"/>
          <w:sz w:val="26"/>
          <w:szCs w:val="26"/>
        </w:rPr>
        <w:tab/>
        <w:t xml:space="preserve"> 145</w:t>
      </w:r>
    </w:p>
    <w:sectPr w:rsidR="00815432">
      <w:pgSz w:w="11909" w:h="16834"/>
      <w:pgMar w:top="1440" w:right="1416" w:bottom="720" w:left="1704"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450D76C"/>
    <w:lvl w:ilvl="0">
      <w:numFmt w:val="bullet"/>
      <w:lvlText w:val="*"/>
      <w:lvlJc w:val="left"/>
    </w:lvl>
  </w:abstractNum>
  <w:abstractNum w:abstractNumId="1" w15:restartNumberingAfterBreak="0">
    <w:nsid w:val="05425A4B"/>
    <w:multiLevelType w:val="singleLevel"/>
    <w:tmpl w:val="94E8F2FA"/>
    <w:lvl w:ilvl="0">
      <w:start w:val="1"/>
      <w:numFmt w:val="decimal"/>
      <w:lvlText w:val="%1."/>
      <w:legacy w:legacy="1" w:legacySpace="0" w:legacyIndent="360"/>
      <w:lvlJc w:val="left"/>
      <w:rPr>
        <w:rFonts w:ascii="Times New Roman" w:hAnsi="Times New Roman" w:cs="Times New Roman" w:hint="default"/>
      </w:rPr>
    </w:lvl>
  </w:abstractNum>
  <w:abstractNum w:abstractNumId="2" w15:restartNumberingAfterBreak="0">
    <w:nsid w:val="06581A0A"/>
    <w:multiLevelType w:val="singleLevel"/>
    <w:tmpl w:val="3580CD3A"/>
    <w:lvl w:ilvl="0">
      <w:start w:val="1"/>
      <w:numFmt w:val="decimal"/>
      <w:lvlText w:val="5.5.%1."/>
      <w:legacy w:legacy="1" w:legacySpace="0" w:legacyIndent="648"/>
      <w:lvlJc w:val="left"/>
      <w:rPr>
        <w:rFonts w:ascii="Times New Roman" w:hAnsi="Times New Roman" w:cs="Times New Roman" w:hint="default"/>
      </w:rPr>
    </w:lvl>
  </w:abstractNum>
  <w:abstractNum w:abstractNumId="3" w15:restartNumberingAfterBreak="0">
    <w:nsid w:val="07057019"/>
    <w:multiLevelType w:val="singleLevel"/>
    <w:tmpl w:val="7F183AEC"/>
    <w:lvl w:ilvl="0">
      <w:start w:val="3"/>
      <w:numFmt w:val="decimal"/>
      <w:lvlText w:val="3.%1."/>
      <w:legacy w:legacy="1" w:legacySpace="0" w:legacyIndent="451"/>
      <w:lvlJc w:val="left"/>
      <w:rPr>
        <w:rFonts w:ascii="Times New Roman" w:hAnsi="Times New Roman" w:cs="Times New Roman" w:hint="default"/>
      </w:rPr>
    </w:lvl>
  </w:abstractNum>
  <w:abstractNum w:abstractNumId="4" w15:restartNumberingAfterBreak="0">
    <w:nsid w:val="0C001ADD"/>
    <w:multiLevelType w:val="singleLevel"/>
    <w:tmpl w:val="94E8F2FA"/>
    <w:lvl w:ilvl="0">
      <w:start w:val="1"/>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1342110D"/>
    <w:multiLevelType w:val="singleLevel"/>
    <w:tmpl w:val="9C2CE410"/>
    <w:lvl w:ilvl="0">
      <w:start w:val="36"/>
      <w:numFmt w:val="decimal"/>
      <w:lvlText w:val="%1."/>
      <w:legacy w:legacy="1" w:legacySpace="0" w:legacyIndent="427"/>
      <w:lvlJc w:val="left"/>
      <w:rPr>
        <w:rFonts w:ascii="Times New Roman" w:hAnsi="Times New Roman" w:cs="Times New Roman" w:hint="default"/>
      </w:rPr>
    </w:lvl>
  </w:abstractNum>
  <w:abstractNum w:abstractNumId="6" w15:restartNumberingAfterBreak="0">
    <w:nsid w:val="15867C6E"/>
    <w:multiLevelType w:val="singleLevel"/>
    <w:tmpl w:val="A7001878"/>
    <w:lvl w:ilvl="0">
      <w:start w:val="115"/>
      <w:numFmt w:val="decimal"/>
      <w:lvlText w:val="%1."/>
      <w:legacy w:legacy="1" w:legacySpace="0" w:legacyIndent="1061"/>
      <w:lvlJc w:val="left"/>
      <w:rPr>
        <w:rFonts w:ascii="Times New Roman" w:hAnsi="Times New Roman" w:cs="Times New Roman" w:hint="default"/>
      </w:rPr>
    </w:lvl>
  </w:abstractNum>
  <w:abstractNum w:abstractNumId="7" w15:restartNumberingAfterBreak="0">
    <w:nsid w:val="18290904"/>
    <w:multiLevelType w:val="singleLevel"/>
    <w:tmpl w:val="0236280A"/>
    <w:lvl w:ilvl="0">
      <w:start w:val="10"/>
      <w:numFmt w:val="decimal"/>
      <w:lvlText w:val="%1."/>
      <w:legacy w:legacy="1" w:legacySpace="0" w:legacyIndent="427"/>
      <w:lvlJc w:val="left"/>
      <w:rPr>
        <w:rFonts w:ascii="Times New Roman" w:hAnsi="Times New Roman" w:cs="Times New Roman" w:hint="default"/>
      </w:rPr>
    </w:lvl>
  </w:abstractNum>
  <w:abstractNum w:abstractNumId="8" w15:restartNumberingAfterBreak="0">
    <w:nsid w:val="1E6C5A79"/>
    <w:multiLevelType w:val="singleLevel"/>
    <w:tmpl w:val="274E6508"/>
    <w:lvl w:ilvl="0">
      <w:start w:val="82"/>
      <w:numFmt w:val="decimal"/>
      <w:lvlText w:val="%1."/>
      <w:legacy w:legacy="1" w:legacySpace="0" w:legacyIndent="427"/>
      <w:lvlJc w:val="left"/>
      <w:rPr>
        <w:rFonts w:ascii="Times New Roman" w:hAnsi="Times New Roman" w:cs="Times New Roman" w:hint="default"/>
      </w:rPr>
    </w:lvl>
  </w:abstractNum>
  <w:abstractNum w:abstractNumId="9" w15:restartNumberingAfterBreak="0">
    <w:nsid w:val="22EA11C9"/>
    <w:multiLevelType w:val="singleLevel"/>
    <w:tmpl w:val="F1EA33A0"/>
    <w:lvl w:ilvl="0">
      <w:start w:val="1"/>
      <w:numFmt w:val="decimal"/>
      <w:lvlText w:val="3.%1."/>
      <w:legacy w:legacy="1" w:legacySpace="0" w:legacyIndent="451"/>
      <w:lvlJc w:val="left"/>
      <w:rPr>
        <w:rFonts w:ascii="Courier New" w:hAnsi="Courier New" w:cs="Courier New" w:hint="default"/>
      </w:rPr>
    </w:lvl>
  </w:abstractNum>
  <w:abstractNum w:abstractNumId="10" w15:restartNumberingAfterBreak="0">
    <w:nsid w:val="2549260E"/>
    <w:multiLevelType w:val="singleLevel"/>
    <w:tmpl w:val="2B0EFB3C"/>
    <w:lvl w:ilvl="0">
      <w:start w:val="56"/>
      <w:numFmt w:val="decimal"/>
      <w:lvlText w:val="%1."/>
      <w:legacy w:legacy="1" w:legacySpace="0" w:legacyIndent="427"/>
      <w:lvlJc w:val="left"/>
      <w:rPr>
        <w:rFonts w:ascii="Times New Roman" w:hAnsi="Times New Roman" w:cs="Times New Roman" w:hint="default"/>
      </w:rPr>
    </w:lvl>
  </w:abstractNum>
  <w:abstractNum w:abstractNumId="11" w15:restartNumberingAfterBreak="0">
    <w:nsid w:val="2C562548"/>
    <w:multiLevelType w:val="singleLevel"/>
    <w:tmpl w:val="07905DC6"/>
    <w:lvl w:ilvl="0">
      <w:start w:val="137"/>
      <w:numFmt w:val="decimal"/>
      <w:lvlText w:val="%1."/>
      <w:legacy w:legacy="1" w:legacySpace="0" w:legacyIndent="1061"/>
      <w:lvlJc w:val="left"/>
      <w:rPr>
        <w:rFonts w:ascii="Times New Roman" w:hAnsi="Times New Roman" w:cs="Times New Roman" w:hint="default"/>
      </w:rPr>
    </w:lvl>
  </w:abstractNum>
  <w:abstractNum w:abstractNumId="12" w15:restartNumberingAfterBreak="0">
    <w:nsid w:val="2EA22AC8"/>
    <w:multiLevelType w:val="singleLevel"/>
    <w:tmpl w:val="E3C0EE5E"/>
    <w:lvl w:ilvl="0">
      <w:start w:val="34"/>
      <w:numFmt w:val="decimal"/>
      <w:lvlText w:val="%1."/>
      <w:legacy w:legacy="1" w:legacySpace="0" w:legacyIndent="360"/>
      <w:lvlJc w:val="left"/>
      <w:rPr>
        <w:rFonts w:ascii="Times New Roman" w:hAnsi="Times New Roman" w:cs="Times New Roman" w:hint="default"/>
      </w:rPr>
    </w:lvl>
  </w:abstractNum>
  <w:abstractNum w:abstractNumId="13" w15:restartNumberingAfterBreak="0">
    <w:nsid w:val="2EB05200"/>
    <w:multiLevelType w:val="singleLevel"/>
    <w:tmpl w:val="2C08BA68"/>
    <w:lvl w:ilvl="0">
      <w:start w:val="193"/>
      <w:numFmt w:val="decimal"/>
      <w:lvlText w:val="%1."/>
      <w:legacy w:legacy="1" w:legacySpace="0" w:legacyIndent="1061"/>
      <w:lvlJc w:val="left"/>
      <w:rPr>
        <w:rFonts w:ascii="Times New Roman" w:hAnsi="Times New Roman" w:cs="Times New Roman" w:hint="default"/>
      </w:rPr>
    </w:lvl>
  </w:abstractNum>
  <w:abstractNum w:abstractNumId="14" w15:restartNumberingAfterBreak="0">
    <w:nsid w:val="310B2EBE"/>
    <w:multiLevelType w:val="singleLevel"/>
    <w:tmpl w:val="F476F682"/>
    <w:lvl w:ilvl="0">
      <w:start w:val="21"/>
      <w:numFmt w:val="decimal"/>
      <w:lvlText w:val="%1."/>
      <w:legacy w:legacy="1" w:legacySpace="0" w:legacyIndent="427"/>
      <w:lvlJc w:val="left"/>
      <w:rPr>
        <w:rFonts w:ascii="Times New Roman" w:hAnsi="Times New Roman" w:cs="Times New Roman" w:hint="default"/>
      </w:rPr>
    </w:lvl>
  </w:abstractNum>
  <w:abstractNum w:abstractNumId="15" w15:restartNumberingAfterBreak="0">
    <w:nsid w:val="392D33FD"/>
    <w:multiLevelType w:val="singleLevel"/>
    <w:tmpl w:val="7FB85756"/>
    <w:lvl w:ilvl="0">
      <w:start w:val="6"/>
      <w:numFmt w:val="decimal"/>
      <w:lvlText w:val="%1."/>
      <w:legacy w:legacy="1" w:legacySpace="0" w:legacyIndent="365"/>
      <w:lvlJc w:val="left"/>
      <w:rPr>
        <w:rFonts w:ascii="Times New Roman" w:hAnsi="Times New Roman" w:cs="Times New Roman" w:hint="default"/>
      </w:rPr>
    </w:lvl>
  </w:abstractNum>
  <w:abstractNum w:abstractNumId="16" w15:restartNumberingAfterBreak="0">
    <w:nsid w:val="39E423DC"/>
    <w:multiLevelType w:val="singleLevel"/>
    <w:tmpl w:val="E8DAA8B6"/>
    <w:lvl w:ilvl="0">
      <w:start w:val="94"/>
      <w:numFmt w:val="decimal"/>
      <w:lvlText w:val="%1."/>
      <w:legacy w:legacy="1" w:legacySpace="0" w:legacyIndent="422"/>
      <w:lvlJc w:val="left"/>
      <w:rPr>
        <w:rFonts w:ascii="Times New Roman" w:hAnsi="Times New Roman" w:cs="Times New Roman" w:hint="default"/>
      </w:rPr>
    </w:lvl>
  </w:abstractNum>
  <w:abstractNum w:abstractNumId="17" w15:restartNumberingAfterBreak="0">
    <w:nsid w:val="428E76BF"/>
    <w:multiLevelType w:val="singleLevel"/>
    <w:tmpl w:val="9432AE08"/>
    <w:lvl w:ilvl="0">
      <w:start w:val="172"/>
      <w:numFmt w:val="decimal"/>
      <w:lvlText w:val="%1."/>
      <w:legacy w:legacy="1" w:legacySpace="0" w:legacyIndent="1061"/>
      <w:lvlJc w:val="left"/>
      <w:rPr>
        <w:rFonts w:ascii="Times New Roman" w:hAnsi="Times New Roman" w:cs="Times New Roman" w:hint="default"/>
      </w:rPr>
    </w:lvl>
  </w:abstractNum>
  <w:abstractNum w:abstractNumId="18" w15:restartNumberingAfterBreak="0">
    <w:nsid w:val="44D96957"/>
    <w:multiLevelType w:val="singleLevel"/>
    <w:tmpl w:val="E8524904"/>
    <w:lvl w:ilvl="0">
      <w:start w:val="215"/>
      <w:numFmt w:val="decimal"/>
      <w:lvlText w:val="%1."/>
      <w:legacy w:legacy="1" w:legacySpace="0" w:legacyIndent="1061"/>
      <w:lvlJc w:val="left"/>
      <w:rPr>
        <w:rFonts w:ascii="Times New Roman" w:hAnsi="Times New Roman" w:cs="Times New Roman" w:hint="default"/>
      </w:rPr>
    </w:lvl>
  </w:abstractNum>
  <w:abstractNum w:abstractNumId="19" w15:restartNumberingAfterBreak="0">
    <w:nsid w:val="5314646C"/>
    <w:multiLevelType w:val="singleLevel"/>
    <w:tmpl w:val="7B468D4A"/>
    <w:lvl w:ilvl="0">
      <w:start w:val="2"/>
      <w:numFmt w:val="decimal"/>
      <w:lvlText w:val="6.%1."/>
      <w:legacy w:legacy="1" w:legacySpace="0" w:legacyIndent="451"/>
      <w:lvlJc w:val="left"/>
      <w:rPr>
        <w:rFonts w:ascii="Times New Roman" w:hAnsi="Times New Roman" w:cs="Times New Roman" w:hint="default"/>
      </w:rPr>
    </w:lvl>
  </w:abstractNum>
  <w:abstractNum w:abstractNumId="20" w15:restartNumberingAfterBreak="0">
    <w:nsid w:val="549C3529"/>
    <w:multiLevelType w:val="singleLevel"/>
    <w:tmpl w:val="3F26E732"/>
    <w:lvl w:ilvl="0">
      <w:start w:val="104"/>
      <w:numFmt w:val="decimal"/>
      <w:lvlText w:val="%1."/>
      <w:legacy w:legacy="1" w:legacySpace="0" w:legacyIndent="1032"/>
      <w:lvlJc w:val="left"/>
      <w:rPr>
        <w:rFonts w:ascii="Times New Roman" w:hAnsi="Times New Roman" w:cs="Times New Roman" w:hint="default"/>
      </w:rPr>
    </w:lvl>
  </w:abstractNum>
  <w:abstractNum w:abstractNumId="21" w15:restartNumberingAfterBreak="0">
    <w:nsid w:val="5E2920AE"/>
    <w:multiLevelType w:val="singleLevel"/>
    <w:tmpl w:val="D7D21CE2"/>
    <w:lvl w:ilvl="0">
      <w:start w:val="2"/>
      <w:numFmt w:val="decimal"/>
      <w:lvlText w:val="1.%1."/>
      <w:legacy w:legacy="1" w:legacySpace="0" w:legacyIndent="451"/>
      <w:lvlJc w:val="left"/>
      <w:rPr>
        <w:rFonts w:ascii="Times New Roman" w:hAnsi="Times New Roman" w:cs="Times New Roman" w:hint="default"/>
      </w:rPr>
    </w:lvl>
  </w:abstractNum>
  <w:abstractNum w:abstractNumId="22" w15:restartNumberingAfterBreak="0">
    <w:nsid w:val="5F2B4E38"/>
    <w:multiLevelType w:val="singleLevel"/>
    <w:tmpl w:val="F014D214"/>
    <w:lvl w:ilvl="0">
      <w:start w:val="1"/>
      <w:numFmt w:val="decimal"/>
      <w:lvlText w:val="5.3.%1."/>
      <w:legacy w:legacy="1" w:legacySpace="0" w:legacyIndent="648"/>
      <w:lvlJc w:val="left"/>
      <w:rPr>
        <w:rFonts w:ascii="Times New Roman" w:hAnsi="Times New Roman" w:cs="Times New Roman" w:hint="default"/>
      </w:rPr>
    </w:lvl>
  </w:abstractNum>
  <w:abstractNum w:abstractNumId="23" w15:restartNumberingAfterBreak="0">
    <w:nsid w:val="60A61C8E"/>
    <w:multiLevelType w:val="singleLevel"/>
    <w:tmpl w:val="45D4617A"/>
    <w:lvl w:ilvl="0">
      <w:start w:val="2"/>
      <w:numFmt w:val="decimal"/>
      <w:lvlText w:val="%1)"/>
      <w:legacy w:legacy="1" w:legacySpace="0" w:legacyIndent="466"/>
      <w:lvlJc w:val="left"/>
      <w:rPr>
        <w:rFonts w:ascii="Times New Roman" w:hAnsi="Times New Roman" w:cs="Times New Roman" w:hint="default"/>
      </w:rPr>
    </w:lvl>
  </w:abstractNum>
  <w:abstractNum w:abstractNumId="24" w15:restartNumberingAfterBreak="0">
    <w:nsid w:val="63BB5227"/>
    <w:multiLevelType w:val="singleLevel"/>
    <w:tmpl w:val="B4D02F68"/>
    <w:lvl w:ilvl="0">
      <w:start w:val="5"/>
      <w:numFmt w:val="decimal"/>
      <w:lvlText w:val="5.3.%1."/>
      <w:legacy w:legacy="1" w:legacySpace="0" w:legacyIndent="648"/>
      <w:lvlJc w:val="left"/>
      <w:rPr>
        <w:rFonts w:ascii="Times New Roman" w:hAnsi="Times New Roman" w:cs="Times New Roman" w:hint="default"/>
      </w:rPr>
    </w:lvl>
  </w:abstractNum>
  <w:abstractNum w:abstractNumId="25" w15:restartNumberingAfterBreak="0">
    <w:nsid w:val="68361A92"/>
    <w:multiLevelType w:val="singleLevel"/>
    <w:tmpl w:val="0772DB2C"/>
    <w:lvl w:ilvl="0">
      <w:start w:val="149"/>
      <w:numFmt w:val="decimal"/>
      <w:lvlText w:val="%1."/>
      <w:legacy w:legacy="1" w:legacySpace="0" w:legacyIndent="1061"/>
      <w:lvlJc w:val="left"/>
      <w:rPr>
        <w:rFonts w:ascii="Times New Roman" w:hAnsi="Times New Roman" w:cs="Times New Roman" w:hint="default"/>
      </w:rPr>
    </w:lvl>
  </w:abstractNum>
  <w:abstractNum w:abstractNumId="26" w15:restartNumberingAfterBreak="0">
    <w:nsid w:val="692A4F4B"/>
    <w:multiLevelType w:val="singleLevel"/>
    <w:tmpl w:val="7B9A4ED2"/>
    <w:lvl w:ilvl="0">
      <w:start w:val="46"/>
      <w:numFmt w:val="decimal"/>
      <w:lvlText w:val="%1."/>
      <w:legacy w:legacy="1" w:legacySpace="0" w:legacyIndent="427"/>
      <w:lvlJc w:val="left"/>
      <w:rPr>
        <w:rFonts w:ascii="Times New Roman" w:hAnsi="Times New Roman" w:cs="Times New Roman" w:hint="default"/>
      </w:rPr>
    </w:lvl>
  </w:abstractNum>
  <w:abstractNum w:abstractNumId="27" w15:restartNumberingAfterBreak="0">
    <w:nsid w:val="6BF2600A"/>
    <w:multiLevelType w:val="singleLevel"/>
    <w:tmpl w:val="5242472A"/>
    <w:lvl w:ilvl="0">
      <w:start w:val="203"/>
      <w:numFmt w:val="decimal"/>
      <w:lvlText w:val="%1."/>
      <w:legacy w:legacy="1" w:legacySpace="0" w:legacyIndent="1061"/>
      <w:lvlJc w:val="left"/>
      <w:rPr>
        <w:rFonts w:ascii="Times New Roman" w:hAnsi="Times New Roman" w:cs="Times New Roman" w:hint="default"/>
      </w:rPr>
    </w:lvl>
  </w:abstractNum>
  <w:abstractNum w:abstractNumId="28" w15:restartNumberingAfterBreak="0">
    <w:nsid w:val="6D6E6AC3"/>
    <w:multiLevelType w:val="singleLevel"/>
    <w:tmpl w:val="2CC846E8"/>
    <w:lvl w:ilvl="0">
      <w:start w:val="100"/>
      <w:numFmt w:val="decimal"/>
      <w:lvlText w:val="%1."/>
      <w:legacy w:legacy="1" w:legacySpace="0" w:legacyIndent="1061"/>
      <w:lvlJc w:val="left"/>
      <w:rPr>
        <w:rFonts w:ascii="Times New Roman" w:hAnsi="Times New Roman" w:cs="Times New Roman" w:hint="default"/>
      </w:rPr>
    </w:lvl>
  </w:abstractNum>
  <w:abstractNum w:abstractNumId="29" w15:restartNumberingAfterBreak="0">
    <w:nsid w:val="6EF46244"/>
    <w:multiLevelType w:val="singleLevel"/>
    <w:tmpl w:val="07D4C59A"/>
    <w:lvl w:ilvl="0">
      <w:start w:val="70"/>
      <w:numFmt w:val="decimal"/>
      <w:lvlText w:val="%1."/>
      <w:legacy w:legacy="1" w:legacySpace="0" w:legacyIndent="427"/>
      <w:lvlJc w:val="left"/>
      <w:rPr>
        <w:rFonts w:ascii="Times New Roman" w:hAnsi="Times New Roman" w:cs="Times New Roman" w:hint="default"/>
      </w:rPr>
    </w:lvl>
  </w:abstractNum>
  <w:abstractNum w:abstractNumId="30" w15:restartNumberingAfterBreak="0">
    <w:nsid w:val="6F277B80"/>
    <w:multiLevelType w:val="singleLevel"/>
    <w:tmpl w:val="56DE054A"/>
    <w:lvl w:ilvl="0">
      <w:start w:val="183"/>
      <w:numFmt w:val="decimal"/>
      <w:lvlText w:val="%1."/>
      <w:legacy w:legacy="1" w:legacySpace="0" w:legacyIndent="1061"/>
      <w:lvlJc w:val="left"/>
      <w:rPr>
        <w:rFonts w:ascii="Times New Roman" w:hAnsi="Times New Roman" w:cs="Times New Roman" w:hint="default"/>
      </w:rPr>
    </w:lvl>
  </w:abstractNum>
  <w:abstractNum w:abstractNumId="31" w15:restartNumberingAfterBreak="0">
    <w:nsid w:val="6F9869BC"/>
    <w:multiLevelType w:val="singleLevel"/>
    <w:tmpl w:val="5F26A416"/>
    <w:lvl w:ilvl="0">
      <w:start w:val="161"/>
      <w:numFmt w:val="decimal"/>
      <w:lvlText w:val="%1."/>
      <w:legacy w:legacy="1" w:legacySpace="0" w:legacyIndent="1061"/>
      <w:lvlJc w:val="left"/>
      <w:rPr>
        <w:rFonts w:ascii="Times New Roman" w:hAnsi="Times New Roman" w:cs="Times New Roman" w:hint="default"/>
      </w:rPr>
    </w:lvl>
  </w:abstractNum>
  <w:abstractNum w:abstractNumId="32" w15:restartNumberingAfterBreak="0">
    <w:nsid w:val="77A36888"/>
    <w:multiLevelType w:val="singleLevel"/>
    <w:tmpl w:val="CC709570"/>
    <w:lvl w:ilvl="0">
      <w:start w:val="2"/>
      <w:numFmt w:val="decimal"/>
      <w:lvlText w:val="%1."/>
      <w:legacy w:legacy="1" w:legacySpace="0" w:legacyIndent="413"/>
      <w:lvlJc w:val="left"/>
      <w:rPr>
        <w:rFonts w:ascii="Times New Roman" w:hAnsi="Times New Roman" w:cs="Times New Roman" w:hint="default"/>
      </w:rPr>
    </w:lvl>
  </w:abstractNum>
  <w:abstractNum w:abstractNumId="33" w15:restartNumberingAfterBreak="0">
    <w:nsid w:val="77B07238"/>
    <w:multiLevelType w:val="singleLevel"/>
    <w:tmpl w:val="44A49EAE"/>
    <w:lvl w:ilvl="0">
      <w:start w:val="1"/>
      <w:numFmt w:val="decimal"/>
      <w:lvlText w:val="4.%1."/>
      <w:legacy w:legacy="1" w:legacySpace="0" w:legacyIndent="451"/>
      <w:lvlJc w:val="left"/>
      <w:rPr>
        <w:rFonts w:ascii="Times New Roman" w:hAnsi="Times New Roman" w:cs="Times New Roman" w:hint="default"/>
      </w:rPr>
    </w:lvl>
  </w:abstractNum>
  <w:abstractNum w:abstractNumId="34" w15:restartNumberingAfterBreak="0">
    <w:nsid w:val="7BBF31BC"/>
    <w:multiLevelType w:val="singleLevel"/>
    <w:tmpl w:val="7682FA10"/>
    <w:lvl w:ilvl="0">
      <w:start w:val="1"/>
      <w:numFmt w:val="decimal"/>
      <w:lvlText w:val="4.3.%1."/>
      <w:legacy w:legacy="1" w:legacySpace="0" w:legacyIndent="648"/>
      <w:lvlJc w:val="left"/>
      <w:rPr>
        <w:rFonts w:ascii="Times New Roman" w:hAnsi="Times New Roman" w:cs="Times New Roman" w:hint="default"/>
      </w:rPr>
    </w:lvl>
  </w:abstractNum>
  <w:abstractNum w:abstractNumId="35" w15:restartNumberingAfterBreak="0">
    <w:nsid w:val="7D045B82"/>
    <w:multiLevelType w:val="singleLevel"/>
    <w:tmpl w:val="8EFCBDAE"/>
    <w:lvl w:ilvl="0">
      <w:start w:val="126"/>
      <w:numFmt w:val="decimal"/>
      <w:lvlText w:val="%1."/>
      <w:legacy w:legacy="1" w:legacySpace="0" w:legacyIndent="1061"/>
      <w:lvlJc w:val="left"/>
      <w:rPr>
        <w:rFonts w:ascii="Times New Roman" w:hAnsi="Times New Roman" w:cs="Times New Roman" w:hint="default"/>
      </w:rPr>
    </w:lvl>
  </w:abstractNum>
  <w:num w:numId="1">
    <w:abstractNumId w:val="21"/>
  </w:num>
  <w:num w:numId="2">
    <w:abstractNumId w:val="9"/>
  </w:num>
  <w:num w:numId="3">
    <w:abstractNumId w:val="3"/>
  </w:num>
  <w:num w:numId="4">
    <w:abstractNumId w:val="33"/>
  </w:num>
  <w:num w:numId="5">
    <w:abstractNumId w:val="34"/>
  </w:num>
  <w:num w:numId="6">
    <w:abstractNumId w:val="22"/>
  </w:num>
  <w:num w:numId="7">
    <w:abstractNumId w:val="24"/>
  </w:num>
  <w:num w:numId="8">
    <w:abstractNumId w:val="2"/>
  </w:num>
  <w:num w:numId="9">
    <w:abstractNumId w:val="19"/>
  </w:num>
  <w:num w:numId="10">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1">
    <w:abstractNumId w:val="23"/>
  </w:num>
  <w:num w:numId="12">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6">
    <w:abstractNumId w:val="32"/>
  </w:num>
  <w:num w:numId="17">
    <w:abstractNumId w:val="15"/>
  </w:num>
  <w:num w:numId="18">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9">
    <w:abstractNumId w:val="1"/>
  </w:num>
  <w:num w:numId="20">
    <w:abstractNumId w:val="4"/>
  </w:num>
  <w:num w:numId="21">
    <w:abstractNumId w:val="7"/>
  </w:num>
  <w:num w:numId="22">
    <w:abstractNumId w:val="14"/>
  </w:num>
  <w:num w:numId="23">
    <w:abstractNumId w:val="12"/>
  </w:num>
  <w:num w:numId="24">
    <w:abstractNumId w:val="5"/>
  </w:num>
  <w:num w:numId="25">
    <w:abstractNumId w:val="26"/>
  </w:num>
  <w:num w:numId="26">
    <w:abstractNumId w:val="10"/>
  </w:num>
  <w:num w:numId="27">
    <w:abstractNumId w:val="29"/>
  </w:num>
  <w:num w:numId="28">
    <w:abstractNumId w:val="8"/>
  </w:num>
  <w:num w:numId="29">
    <w:abstractNumId w:val="16"/>
  </w:num>
  <w:num w:numId="30">
    <w:abstractNumId w:val="28"/>
  </w:num>
  <w:num w:numId="31">
    <w:abstractNumId w:val="20"/>
  </w:num>
  <w:num w:numId="32">
    <w:abstractNumId w:val="6"/>
  </w:num>
  <w:num w:numId="33">
    <w:abstractNumId w:val="35"/>
  </w:num>
  <w:num w:numId="34">
    <w:abstractNumId w:val="11"/>
  </w:num>
  <w:num w:numId="35">
    <w:abstractNumId w:val="25"/>
  </w:num>
  <w:num w:numId="36">
    <w:abstractNumId w:val="31"/>
  </w:num>
  <w:num w:numId="37">
    <w:abstractNumId w:val="17"/>
  </w:num>
  <w:num w:numId="38">
    <w:abstractNumId w:val="30"/>
  </w:num>
  <w:num w:numId="39">
    <w:abstractNumId w:val="13"/>
  </w:num>
  <w:num w:numId="40">
    <w:abstractNumId w:val="27"/>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D12"/>
    <w:rsid w:val="00815432"/>
    <w:rsid w:val="009A3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578ECBD5-3F86-43A6-B306-D065BCA64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4.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0.jpeg"/><Relationship Id="rId149" Type="http://schemas.openxmlformats.org/officeDocument/2006/relationships/hyperlink" Target="http://www.plosone.org/" TargetMode="External"/><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fontTable" Target="fontTable.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image" Target="media/image120.jpeg"/><Relationship Id="rId129" Type="http://schemas.openxmlformats.org/officeDocument/2006/relationships/image" Target="media/image125.jpeg"/><Relationship Id="rId137" Type="http://schemas.openxmlformats.org/officeDocument/2006/relationships/image" Target="media/image13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32" Type="http://schemas.openxmlformats.org/officeDocument/2006/relationships/image" Target="media/image128.jpeg"/><Relationship Id="rId140" Type="http://schemas.openxmlformats.org/officeDocument/2006/relationships/image" Target="media/image136.jpeg"/><Relationship Id="rId145" Type="http://schemas.openxmlformats.org/officeDocument/2006/relationships/image" Target="media/image14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image" Target="media/image126.jpeg"/><Relationship Id="rId135" Type="http://schemas.openxmlformats.org/officeDocument/2006/relationships/image" Target="media/image131.jpeg"/><Relationship Id="rId143" Type="http://schemas.openxmlformats.org/officeDocument/2006/relationships/image" Target="media/image139.jpeg"/><Relationship Id="rId148" Type="http://schemas.openxmlformats.org/officeDocument/2006/relationships/hyperlink" Target="http://www.dolphin-institute.org/our_research/dolphin_research/abstracts/1987bherman.html" TargetMode="Externa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36058</Words>
  <Characters>205532</Characters>
  <Application>Microsoft Office Word</Application>
  <DocSecurity>0</DocSecurity>
  <Lines>1712</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Пользователь Windows</cp:lastModifiedBy>
  <cp:revision>2</cp:revision>
  <dcterms:created xsi:type="dcterms:W3CDTF">2020-05-24T15:34:00Z</dcterms:created>
  <dcterms:modified xsi:type="dcterms:W3CDTF">2020-05-24T15:34:00Z</dcterms:modified>
</cp:coreProperties>
</file>