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4B43" w:rsidRDefault="00E2214A">
      <w:bookmarkStart w:id="0" w:name="_GoBack"/>
      <w:bookmarkEnd w:id="0"/>
      <w:r>
        <w:t>В качестве методов исследования в работе использованы: системный, структурный и сравнительный анализ, статистические методы исследования, экономический анализ.</w:t>
      </w:r>
    </w:p>
    <w:p w14:paraId="00000002" w14:textId="77777777" w:rsidR="006B4B43" w:rsidRDefault="00E2214A">
      <w:r>
        <w:t>Новизна исследования определяется разработкой авторской методики оценки ущерба от пожара на объектах топливно-энергетического комплекса, применимостью предлагаемых подходов по совершенствованию противопожарной защиты ТЭЦ-27.</w:t>
      </w:r>
    </w:p>
    <w:p w14:paraId="00000003" w14:textId="77777777" w:rsidR="006B4B43" w:rsidRDefault="006B4B43"/>
    <w:sectPr w:rsidR="006B4B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43"/>
    <w:rsid w:val="006B4B43"/>
    <w:rsid w:val="00E2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13413-C20B-42A0-9902-E28BFF16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2020-05-24T14:53:00Z</dcterms:created>
  <dcterms:modified xsi:type="dcterms:W3CDTF">2020-05-24T14:53:00Z</dcterms:modified>
</cp:coreProperties>
</file>