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72BC" w:rsidRDefault="001E3639">
      <w:pPr>
        <w:rPr>
          <w:sz w:val="28"/>
          <w:szCs w:val="28"/>
        </w:rPr>
      </w:pPr>
      <w:bookmarkStart w:id="0" w:name="_GoBack"/>
      <w:bookmarkEnd w:id="0"/>
      <w:r>
        <w:t xml:space="preserve">При написании исследовательской работы применялись следующие методы: структурно-функциональный, историко-сравнительный, нарративный и микроисторический. </w:t>
      </w:r>
    </w:p>
    <w:p w14:paraId="00000002" w14:textId="77777777" w:rsidR="00AF72BC" w:rsidRDefault="00AF72BC"/>
    <w:sectPr w:rsidR="00AF72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BC"/>
    <w:rsid w:val="001E3639"/>
    <w:rsid w:val="00A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6CC70-5A1B-44EC-A723-96B512C9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2020-05-24T14:53:00Z</dcterms:created>
  <dcterms:modified xsi:type="dcterms:W3CDTF">2020-05-24T14:53:00Z</dcterms:modified>
</cp:coreProperties>
</file>