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0A61" w:rsidRDefault="002E70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зависимости от степени охвата этих аспектов, методы   оценки целесообразно классифицировать на специальные и комплексные.   Специальные методы - такие, которые ориентированы на анализ отдельных сторон деятельности предприятия (матричные методы, метод оце</w:t>
      </w:r>
      <w:r>
        <w:rPr>
          <w:rFonts w:ascii="Times New Roman" w:eastAsia="Times New Roman" w:hAnsi="Times New Roman" w:cs="Times New Roman"/>
          <w:sz w:val="24"/>
          <w:szCs w:val="24"/>
        </w:rPr>
        <w:t>нки конкурентоспособности продукции и т.п.), комплексные (большинство индексных методов) - на всесторонний анализ.</w:t>
      </w:r>
    </w:p>
    <w:p w14:paraId="00000002" w14:textId="77777777" w:rsidR="00F50A61" w:rsidRDefault="002E70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матричные методы являются обособленной большой группой (см. Приложение 1).  </w:t>
      </w:r>
    </w:p>
    <w:p w14:paraId="00000003" w14:textId="77777777" w:rsidR="00F50A61" w:rsidRDefault="002E70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этих методов заключается в маркет</w:t>
      </w:r>
      <w:r>
        <w:rPr>
          <w:rFonts w:ascii="Times New Roman" w:eastAsia="Times New Roman" w:hAnsi="Times New Roman" w:cs="Times New Roman"/>
          <w:sz w:val="24"/>
          <w:szCs w:val="24"/>
        </w:rPr>
        <w:t>инговой оценке деятельности предприятия. В основе методики - анализ двумерных матриц, строятся по принципу системы координат, где по оси абсцисс и оси ординат отображаются изменения двух факторов конкурентоспособности, в свою очередь имеют прямую взаимосвя</w:t>
      </w:r>
      <w:r>
        <w:rPr>
          <w:rFonts w:ascii="Times New Roman" w:eastAsia="Times New Roman" w:hAnsi="Times New Roman" w:cs="Times New Roman"/>
          <w:sz w:val="24"/>
          <w:szCs w:val="24"/>
        </w:rPr>
        <w:t>зь и влияют друг на друга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F50A61" w:rsidRDefault="002E70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Преимуществом этих методов является простота использования на практике.</w:t>
      </w:r>
    </w:p>
    <w:p w14:paraId="00000005" w14:textId="77777777" w:rsidR="00F50A61" w:rsidRDefault="002E70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Недостатки методов: как процесс, так и результат такой оценки дают весьма ограниченное представление о конкурентоспособности предприятия, через учет не полу</w:t>
      </w:r>
      <w:r>
        <w:rPr>
          <w:rFonts w:ascii="Times New Roman" w:eastAsia="Times New Roman" w:hAnsi="Times New Roman" w:cs="Times New Roman"/>
          <w:sz w:val="24"/>
          <w:szCs w:val="24"/>
        </w:rPr>
        <w:t>чила достаточной количества факторов, влияющих на ее уровень.</w:t>
      </w:r>
    </w:p>
    <w:p w14:paraId="00000006" w14:textId="77777777" w:rsidR="00F50A61" w:rsidRDefault="00F50A6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F50A61" w:rsidRDefault="00F50A6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50A61" w:rsidRDefault="00F50A61"/>
    <w:sectPr w:rsidR="00F50A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1"/>
    <w:rsid w:val="002E706C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93B5-493E-4DD3-86E8-4A1179A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