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2C" w:rsidRPr="006A722C" w:rsidRDefault="006A722C" w:rsidP="006A722C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0" w:name="_GoBack"/>
      <w:r>
        <w:rPr>
          <w:rFonts w:eastAsia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Рецензия</w:t>
      </w:r>
      <w:r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t xml:space="preserve"> </w:t>
      </w:r>
      <w:r w:rsidRPr="006A722C">
        <w:rPr>
          <w:rFonts w:eastAsia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на магистерскую диссертацию</w:t>
      </w:r>
      <w:bookmarkEnd w:id="0"/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Абельяновой Кристины Кирилловны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«ОБЪЯВЛЕНИЕ О ВАКАНСИИ И ХОДАТАЙСТВО О ПРИЕМЕ НА РАБОТУ В РУССКОЙ И НЕМЕЦКОЙ ЛИНГВОКУЛЬТУРАХ»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(«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 </w:t>
      </w:r>
      <w:r w:rsidRPr="006A722C">
        <w:rPr>
          <w:rFonts w:eastAsia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STELLENANZEIGE UND BEWERBUNG IN DER RUSSISCHEN UND DEUTSCHEN LINGUALKULTUR »)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Магистерская диссертация Кристины Кирилловны Абельяновой посвящена анализу объявления о вакансии и ходатайства о приеме на работу в аспекте межкультурной коммуникации.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Актуальность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 настоящего исследования диктуется необходимостью дальнейшей разработки категорий относительно нового направления лингвистики – межкультурной коммуникации - в условиях всеобщей глобализации.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В основу магистерской диссертации положен тезис о том, что представления о ценностях и нормах поведения, характерные для той или иной культуры, оказывают влияние на правилах участия в конкурсе на вакантное рабочее место, что находит отражение как в объявлениях о вакансии, так и в ходатайствах о приеме на работу.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Задавшись </w:t>
      </w:r>
      <w:r w:rsidRPr="006A722C">
        <w:rPr>
          <w:rFonts w:eastAsia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целью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 проследить сходства и различия в обоих типах текста, автор решает следующие </w:t>
      </w:r>
      <w:r w:rsidRPr="006A722C">
        <w:rPr>
          <w:rFonts w:eastAsia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задачи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, которые определили </w:t>
      </w:r>
      <w:r w:rsidRPr="006A722C">
        <w:rPr>
          <w:rFonts w:eastAsia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структуру работы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: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</w:p>
    <w:p w:rsidR="006A722C" w:rsidRPr="006A722C" w:rsidRDefault="006A722C" w:rsidP="006A722C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</w:pP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  <w:t>В первой главе рассматриваются теоретические основы по проблеме типов текста и соответствующих классификаций;</w:t>
      </w:r>
    </w:p>
    <w:p w:rsidR="006A722C" w:rsidRPr="006A722C" w:rsidRDefault="006A722C" w:rsidP="006A722C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</w:pP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  <w:t>Во второй главе основное внимание уделяется ходатайству о приеме на работу как примеру коммуникативной игры и образца поведения, преследующего в качестве коммуникативной цели устранение имеющейся вакансии.</w:t>
      </w:r>
    </w:p>
    <w:p w:rsidR="006A722C" w:rsidRPr="006A722C" w:rsidRDefault="006A722C" w:rsidP="006A722C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</w:pP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  <w:t>В третьей главе рассматриваются внеязыковые и лингвистические свойства объявления о вакансии: общественная цель (функции, способ решения проблемы), свойства ситуации (носитель, организация, участники ситуации и их взаимоотношения) а также языковые и структурные особенности.</w:t>
      </w:r>
    </w:p>
    <w:p w:rsidR="00C627C3" w:rsidRDefault="006A722C" w:rsidP="006A722C">
      <w:pPr>
        <w:pStyle w:val="Standard"/>
      </w:pP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В ходе исследования использовались гипотетико-индуктивный, дедуктивный, дефиниционный метод, а также</w:t>
      </w:r>
      <w:r w:rsidRPr="006A722C">
        <w:rPr>
          <w:rFonts w:eastAsia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 методы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 непосредственного наблюдения и описания, семантического, прагматического и дистрибутивного анализа.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b/>
          <w:bCs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Материалом 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 xml:space="preserve">исследования послужили 200 Online-объявлений о вакансии (100 немецких, 100 русских), которые были заимствованы в немецко- и русскоязычных 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lastRenderedPageBreak/>
        <w:t>Online-биржах, и 80 ходатайств о приеме на работу (40 немецких, 40 русских), источником которых послужил немецкий сайт </w:t>
      </w:r>
      <w:hyperlink r:id="rId7" w:history="1">
        <w:r w:rsidRPr="006A722C">
          <w:rPr>
            <w:rFonts w:eastAsia="Times New Roman" w:cs="Times New Roman"/>
            <w:color w:val="0000FF"/>
            <w:kern w:val="0"/>
            <w:sz w:val="27"/>
            <w:szCs w:val="27"/>
            <w:u w:val="single"/>
            <w:shd w:val="clear" w:color="auto" w:fill="FFFFFF"/>
            <w:lang w:val="ru-RU" w:eastAsia="ru-RU" w:bidi="ar-SA"/>
          </w:rPr>
          <w:t>www.bewerbung-tipps.com</w:t>
        </w:r>
      </w:hyperlink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 или которые были получены от реальных лиц.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Диссертация содержит 124 машинописные страницы, обширную биографию (более 90 наименований) и 2 приложения, которые содержат анкеты для немецких и русских лиц, участвующих в тестировании.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Автор диссертации исходит из того, что объявление о вакансии и ходатайство о приеме на работу представляют собой самостоятельный типы текста, которые обладают рядом интер- и экстралингвистических особенностей. В магистерской диссертации доказывается, что типы текстов несут на себе отпечаток соответствующей культуры. При этом объявление о вакансии и ходатайство о приеме на работу в русской и немецкой культурах частично эквивалентны. Прием на работу рассматривается как коммуникативная языковая игра, строящаяся по определенным правилам и содержащая следующие составные элементы: объявление о вакансии, заявление о предоставлении работы, ходатайство о приеме на работу, интервью и собеседование перед принятием на работу. Существует два вида заявления о приеме на работу: реактивное (пассивная форма заявления) и инициативное (активная форма заявления). В случае реактивного заявления вакансия вербализуется посредством объявления о вакансии, а в случае инициативного – посредством durch заявления о предоставлении работы. В Германии практика конкурса при приеме на работу получила большее развитие, чем в России. Автор диссертации различает объявления о вакансии, которое дается предприятием или рекрутинговым агентством. При этом играет роль форма и величина предприятия. Анализ объявлений показал, что они состоят из обязательных и факультативных структурных компонентов. При этом русские и немецкие объявления проявляют определенные различия в своей структуре, которые подробно и последовательно анализируются автором работы.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В заключении делается общий вывод на основе проведенного анализа и указываются перспективы дальнейшего анализа.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Магистерская диссертация К.К. Абельяновой представляет собой самостоятельное исследование, отвечающее требованиям, предъявляемым к подобного рода работам на кафедре немецкой филологии филологического факультета СПбГУ и заслуживает положительную оценку..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2.06.2014</w:t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lang w:val="ru-RU" w:eastAsia="ru-RU" w:bidi="ar-SA"/>
        </w:rPr>
        <w:br/>
      </w:r>
      <w:r w:rsidRPr="006A722C">
        <w:rPr>
          <w:rFonts w:eastAsia="Times New Roman" w:cs="Times New Roman"/>
          <w:color w:val="000000"/>
          <w:kern w:val="0"/>
          <w:sz w:val="27"/>
          <w:szCs w:val="27"/>
          <w:shd w:val="clear" w:color="auto" w:fill="FFFFFF"/>
          <w:lang w:val="ru-RU" w:eastAsia="ru-RU" w:bidi="ar-SA"/>
        </w:rPr>
        <w:t>К.ф.н., доц. Л.Ф.Бирр-Цуркан</w:t>
      </w:r>
    </w:p>
    <w:sectPr w:rsidR="00C627C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21" w:rsidRDefault="00174921">
      <w:r>
        <w:separator/>
      </w:r>
    </w:p>
  </w:endnote>
  <w:endnote w:type="continuationSeparator" w:id="0">
    <w:p w:rsidR="00174921" w:rsidRDefault="0017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21" w:rsidRDefault="00174921">
      <w:r>
        <w:rPr>
          <w:color w:val="000000"/>
        </w:rPr>
        <w:separator/>
      </w:r>
    </w:p>
  </w:footnote>
  <w:footnote w:type="continuationSeparator" w:id="0">
    <w:p w:rsidR="00174921" w:rsidRDefault="0017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7342"/>
    <w:multiLevelType w:val="multilevel"/>
    <w:tmpl w:val="D826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627C3"/>
    <w:rsid w:val="00174921"/>
    <w:rsid w:val="006A722C"/>
    <w:rsid w:val="00C6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7A482-5851-424C-90AA-E586F15C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uiPriority w:val="99"/>
    <w:semiHidden/>
    <w:unhideWhenUsed/>
    <w:rsid w:val="006A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werbung-tipp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2020-05-19T11:11:00Z</dcterms:created>
  <dcterms:modified xsi:type="dcterms:W3CDTF">2020-05-19T11:11:00Z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