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F018F" w:rsidRDefault="001B2043">
      <w:pPr>
        <w:spacing w:before="240" w:line="360" w:lineRule="auto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 отчета по учебной практике по социологии</w:t>
      </w:r>
    </w:p>
    <w:p w14:paraId="00000002" w14:textId="77777777" w:rsidR="003F018F" w:rsidRDefault="001B2043">
      <w:pPr>
        <w:spacing w:before="24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прохождения учебно-ознакомительной практики были изучены цели, задачи, общие принципы, нормативная документация, виды и направления деятельности отдела по торговле аппарата Главы Администрации Волгоградской области. В частности, произошло ознакомлен</w:t>
      </w:r>
      <w:r>
        <w:rPr>
          <w:rFonts w:ascii="Times New Roman" w:eastAsia="Times New Roman" w:hAnsi="Times New Roman" w:cs="Times New Roman"/>
          <w:sz w:val="28"/>
          <w:szCs w:val="28"/>
        </w:rPr>
        <w:t>ие с организационной структурой отдела, его ролью в социальной и экономической деятельности области и была изучена система документооборота, в том числе и автоматизированная.</w:t>
      </w:r>
    </w:p>
    <w:p w14:paraId="00000003" w14:textId="77777777" w:rsidR="003F018F" w:rsidRDefault="001B2043">
      <w:pPr>
        <w:spacing w:before="24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организации были предоставлены для изучения типичные 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равленческие ситуации и процессы в организации, что позволили самостоятельно разрабатывать управленческие решения для эффективного преодоления имеющихся проблем. Были изучены основные механизмы мотивации и контроля специалистов отдела, также как и главные </w:t>
      </w:r>
      <w:r>
        <w:rPr>
          <w:rFonts w:ascii="Times New Roman" w:eastAsia="Times New Roman" w:hAnsi="Times New Roman" w:cs="Times New Roman"/>
          <w:sz w:val="28"/>
          <w:szCs w:val="28"/>
        </w:rPr>
        <w:t>каналы информационно-коммуникационного процесса управления.</w:t>
      </w:r>
    </w:p>
    <w:p w14:paraId="00000004" w14:textId="77777777" w:rsidR="003F018F" w:rsidRDefault="001B2043">
      <w:pPr>
        <w:spacing w:before="24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распоряжению руководителя практики от организации были изучены основные принципы документоведения и построения архивов данных, что позволило в дальнейшем ускорить и оптимизировать работу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лицензирования деятельности предприятий по оптово-розничной торговле спиртосодержащей продукции. Во время практики были рассмотрены порядок получения лицензии для торговли данной продукцией и контроль за соблюдением условий лицензии, что позволило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получить представление о характере и качестве предоставляемой услуги.</w:t>
      </w:r>
    </w:p>
    <w:p w14:paraId="00000005" w14:textId="77777777" w:rsidR="003F018F" w:rsidRDefault="001B2043">
      <w:pPr>
        <w:spacing w:before="24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прохождения практики были выполнены порученные руководителем практики задания, связанные с обработкой информации, полученной от муниципальных образований области, что позволило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изучить механизмы координации государственной и муниципальной служб в регионе. Участие в подготовке внутренних документов позволило получить знания о принципах построения нормативно-правовых актов. Таким образом, все цели и задания для прохождения учебно-</w:t>
      </w:r>
      <w:r>
        <w:rPr>
          <w:rFonts w:ascii="Times New Roman" w:eastAsia="Times New Roman" w:hAnsi="Times New Roman" w:cs="Times New Roman"/>
          <w:sz w:val="28"/>
          <w:szCs w:val="28"/>
        </w:rPr>
        <w:t>ознакомительной практики были выполнены.</w:t>
      </w:r>
    </w:p>
    <w:p w14:paraId="00000006" w14:textId="77777777" w:rsidR="003F018F" w:rsidRDefault="003F018F"/>
    <w:sectPr w:rsidR="003F01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8F"/>
    <w:rsid w:val="001B2043"/>
    <w:rsid w:val="003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3CE64-C09B-4462-99B2-DA58E26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2020-05-05T15:16:00Z</dcterms:created>
  <dcterms:modified xsi:type="dcterms:W3CDTF">2020-05-05T15:16:00Z</dcterms:modified>
</cp:coreProperties>
</file>