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25387" w:rsidRDefault="008D7B19">
      <w:bookmarkStart w:id="0" w:name="_GoBack"/>
      <w:bookmarkEnd w:id="0"/>
      <w:r>
        <w:t>Список использованной литературы</w:t>
      </w:r>
    </w:p>
    <w:p w14:paraId="00000002" w14:textId="77777777" w:rsidR="00125387" w:rsidRDefault="00125387"/>
    <w:p w14:paraId="00000003" w14:textId="77777777" w:rsidR="00125387" w:rsidRDefault="008D7B19">
      <w:r>
        <w:t>1.</w:t>
      </w:r>
      <w:r>
        <w:tab/>
        <w:t>Ашихмина Т. В. Теория вероятностей и математическая статистика в примерах и задачах: учебное пособие. Киров, издательство ВятГГУ, 2010.</w:t>
      </w:r>
    </w:p>
    <w:p w14:paraId="00000004" w14:textId="77777777" w:rsidR="00125387" w:rsidRDefault="008D7B19">
      <w:r>
        <w:t>2.</w:t>
      </w:r>
      <w:r>
        <w:tab/>
      </w:r>
      <w:r>
        <w:t>Верхозин С. С. О статусе количественных методов в лингвистике // Вестник ИГЛУ. 2013. №3 (24). URL: &lt;http://cyberleninka.ru/article/n/o-statuse-kolichestvennyh-metodov-v-lingvistike&gt; (дата обращения: 17.12.2015).</w:t>
      </w:r>
    </w:p>
    <w:p w14:paraId="00000005" w14:textId="77777777" w:rsidR="00125387" w:rsidRDefault="008D7B19">
      <w:r>
        <w:t>.</w:t>
      </w:r>
      <w:r>
        <w:tab/>
        <w:t>Гладкий А.В. О точных и математических мет</w:t>
      </w:r>
      <w:r>
        <w:t>одах в лингвистике и других гуманитарных науках // Вопросы языкознания. No 5, 2007. С. 22-37.</w:t>
      </w:r>
    </w:p>
    <w:p w14:paraId="00000006" w14:textId="77777777" w:rsidR="00125387" w:rsidRDefault="008D7B19">
      <w:r>
        <w:t>.</w:t>
      </w:r>
      <w:r>
        <w:tab/>
        <w:t>Ермолаев О. Ю. Математическая статистика для психологов. Учебник. М., Московский психолого-социальный институт, Флинта, 2003.</w:t>
      </w:r>
    </w:p>
    <w:p w14:paraId="00000007" w14:textId="77777777" w:rsidR="00125387" w:rsidRDefault="008D7B19">
      <w:r>
        <w:t>.</w:t>
      </w:r>
      <w:r>
        <w:tab/>
        <w:t>Марусенко М.А. Языковая политика</w:t>
      </w:r>
      <w:r>
        <w:t xml:space="preserve"> Франции. Спб.:Издательский дом СПбГУ, 2011. 624 с.</w:t>
      </w:r>
    </w:p>
    <w:p w14:paraId="00000008" w14:textId="77777777" w:rsidR="00125387" w:rsidRDefault="008D7B19">
      <w:r>
        <w:t>.</w:t>
      </w:r>
      <w:r>
        <w:tab/>
        <w:t>Фёрстер Э., Рёнц Б. Методы корреляционного и регрессионного анализа. Руководство для экономистов. Перевод с немецкого и предисловие В. М. Ивановой, М., Финансы и статистика, 1983. 304 с.</w:t>
      </w:r>
    </w:p>
    <w:p w14:paraId="00000009" w14:textId="77777777" w:rsidR="00125387" w:rsidRDefault="008D7B19">
      <w:r>
        <w:t>.</w:t>
      </w:r>
      <w:r>
        <w:tab/>
        <w:t>Харченко М. А</w:t>
      </w:r>
      <w:r>
        <w:t>. Корреляционный анализ: учебное пособие для вузов. Воронеж, Издательско-полиграфический центр Воронежского государственного университета, 2008.</w:t>
      </w:r>
    </w:p>
    <w:p w14:paraId="0000000A" w14:textId="77777777" w:rsidR="00125387" w:rsidRDefault="008D7B19">
      <w:r>
        <w:t>8.</w:t>
      </w:r>
      <w:r>
        <w:tab/>
        <w:t>Ager D.E. "Francophonie" in the 1990's: Problems and Opportunities. Multilingual Matters, 1996.</w:t>
      </w:r>
    </w:p>
    <w:p w14:paraId="0000000B" w14:textId="77777777" w:rsidR="00125387" w:rsidRDefault="008D7B19">
      <w:r>
        <w:t>9.</w:t>
      </w:r>
      <w:r>
        <w:tab/>
        <w:t xml:space="preserve">Boissier </w:t>
      </w:r>
      <w:r>
        <w:t>de Sauvage P.-A. Dictionnaire languedocien-français. Paris, 1820-1821. Réimpr. Genève, 1971.</w:t>
      </w:r>
    </w:p>
    <w:p w14:paraId="0000000C" w14:textId="77777777" w:rsidR="00125387" w:rsidRDefault="008D7B19">
      <w:r>
        <w:t>.</w:t>
      </w:r>
      <w:r>
        <w:tab/>
        <w:t>Boyer L. Sur quelques adages. Notes d'histoire et de jurisprudence // Rémanances du droit d'Ancien Régime dans la France contemporaine. Bibliothèque de l'Ecole d</w:t>
      </w:r>
      <w:r>
        <w:t>es chartes, 1998.</w:t>
      </w:r>
    </w:p>
    <w:p w14:paraId="0000000D" w14:textId="77777777" w:rsidR="00125387" w:rsidRDefault="008D7B19">
      <w:r>
        <w:t>11.</w:t>
      </w:r>
      <w:r>
        <w:tab/>
        <w:t>Clerico G. Le français au XVIe siècle // Nouvelle histoire de la langue française. Paris, 1999.</w:t>
      </w:r>
    </w:p>
    <w:p w14:paraId="0000000E" w14:textId="77777777" w:rsidR="00125387" w:rsidRDefault="008D7B19">
      <w:r>
        <w:t>.</w:t>
      </w:r>
      <w:r>
        <w:tab/>
        <w:t>Rapport au Parlement sur l’emploi de la langue française. Ministère de la culture et de la communication, Délégation générale à la langu</w:t>
      </w:r>
      <w:r>
        <w:t>e française et aux langues de France, 2006.</w:t>
      </w:r>
    </w:p>
    <w:p w14:paraId="0000000F" w14:textId="77777777" w:rsidR="00125387" w:rsidRDefault="008D7B19">
      <w:r>
        <w:t>.</w:t>
      </w:r>
      <w:r>
        <w:tab/>
        <w:t>Rapport au Parlement sur l’emploi de la langue française. Ministère de la culture et de la communication, Délégation générale à la langue française et aux langues de France, 2007.</w:t>
      </w:r>
    </w:p>
    <w:p w14:paraId="00000010" w14:textId="77777777" w:rsidR="00125387" w:rsidRDefault="008D7B19">
      <w:r>
        <w:t>.</w:t>
      </w:r>
      <w:r>
        <w:tab/>
        <w:t>Sarkozy N. Témoignage. P., E</w:t>
      </w:r>
      <w:r>
        <w:t>ditions XO, 2006.</w:t>
      </w:r>
    </w:p>
    <w:p w14:paraId="00000011" w14:textId="77777777" w:rsidR="00125387" w:rsidRDefault="008D7B19">
      <w:r>
        <w:t>.</w:t>
      </w:r>
      <w:r>
        <w:tab/>
        <w:t>Sauvy A. Destruction et rénovation de la langue française // La Revue de Paris, №70, mars 1963.</w:t>
      </w:r>
    </w:p>
    <w:p w14:paraId="00000012" w14:textId="77777777" w:rsidR="00125387" w:rsidRDefault="008D7B19">
      <w:r>
        <w:t>.</w:t>
      </w:r>
      <w:r>
        <w:tab/>
        <w:t>Thody Ph. Le Franglais: Forbidden English, Forbidden American: Law, Politics and Language in Contemporary France: A study in Loan Words an</w:t>
      </w:r>
      <w:r>
        <w:t>d National Identity. London, the Athlone press, 1995.</w:t>
      </w:r>
    </w:p>
    <w:p w14:paraId="00000013" w14:textId="77777777" w:rsidR="00125387" w:rsidRDefault="008D7B19">
      <w:r>
        <w:t>.</w:t>
      </w:r>
      <w:r>
        <w:tab/>
        <w:t>Voltaire. Le Siècle de Louis XIV // Œuvres historiques. Paris, Gallimard, «Bibliothèque de la Pléiade», 1957.</w:t>
      </w:r>
    </w:p>
    <w:p w14:paraId="00000014" w14:textId="77777777" w:rsidR="00125387" w:rsidRDefault="008D7B19">
      <w:r>
        <w:t xml:space="preserve"> </w:t>
      </w:r>
    </w:p>
    <w:p w14:paraId="00000015" w14:textId="77777777" w:rsidR="00125387" w:rsidRDefault="00125387"/>
    <w:sectPr w:rsidR="0012538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87"/>
    <w:rsid w:val="00125387"/>
    <w:rsid w:val="008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7305F-B092-41B5-BEE0-59736EA4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Anatolii</dc:creator>
  <cp:lastModifiedBy>Пользователь Windows</cp:lastModifiedBy>
  <cp:revision>2</cp:revision>
  <dcterms:created xsi:type="dcterms:W3CDTF">2020-06-08T17:17:00Z</dcterms:created>
  <dcterms:modified xsi:type="dcterms:W3CDTF">2020-06-08T17:17:00Z</dcterms:modified>
</cp:coreProperties>
</file>