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3FCA" w:rsidRDefault="00EB4E14">
      <w:bookmarkStart w:id="0" w:name="_GoBack"/>
      <w:bookmarkEnd w:id="0"/>
      <w:r>
        <w:t>Введение</w:t>
      </w:r>
    </w:p>
    <w:p w14:paraId="00000002" w14:textId="77777777" w:rsidR="00B73FCA" w:rsidRDefault="00B73FCA"/>
    <w:p w14:paraId="00000003" w14:textId="77777777" w:rsidR="00B73FCA" w:rsidRDefault="00EB4E14">
      <w:r>
        <w:t xml:space="preserve">Состояние монетарной сферы современной экономики, уровень развития и качество процессов в денежно-кредитной и финансовой сферах оказывают мощное воздействие на всю национальную экономику. </w:t>
      </w:r>
    </w:p>
    <w:p w14:paraId="00000004" w14:textId="77777777" w:rsidR="00B73FCA" w:rsidRDefault="00EB4E14">
      <w:r>
        <w:t>Выбор и обоснование приоритетов, задач и мероприятий по совершенствованию методов денежно-кредитного и финансового регулирования экономики, способствующих реализации концептуальных ценностных идей, являются одним из ключевых направлений государственной эко</w:t>
      </w:r>
      <w:r>
        <w:t xml:space="preserve">номической политики России. </w:t>
      </w:r>
    </w:p>
    <w:p w14:paraId="00000005" w14:textId="77777777" w:rsidR="00B73FCA" w:rsidRDefault="00EB4E14">
      <w:r>
        <w:t>Достижение поставленной цели экономической политики России –  переход к инновационному экономическому росту – зависит от многих факторов, в том числе от координации государственной денежно-кредитной и финансовой политик, занима</w:t>
      </w:r>
      <w:r>
        <w:t>ющих приоритетное место. Это обусловлено тем, что финансовая устойчивость национальных экономик во многом зависит от управленческих мер, решений и действий государства в области денежно-кредитной и финансовой политик, эффективности применяемых методов и ин</w:t>
      </w:r>
      <w:r>
        <w:t xml:space="preserve">струментов денежно-кредитного и финансового регулирования на различных фазах экономического цикла. </w:t>
      </w:r>
    </w:p>
    <w:p w14:paraId="00000006" w14:textId="77777777" w:rsidR="00B73FCA" w:rsidRDefault="00EB4E14">
      <w:r>
        <w:t>Решение задачи достижения финансовой стабильности национальной экономики в условиях финансово-экономического кризиса возможно только в рамках системного под</w:t>
      </w:r>
      <w:r>
        <w:t xml:space="preserve">хода. Данный подход должен найти отражение в развитии нормативной правовой базы денежно-кредитного и финансового регулирования экономики, в стратегии и тактике развития национальной финансовой и банковской систем, определяемой на государственном уровне, а </w:t>
      </w:r>
      <w:r>
        <w:t xml:space="preserve">также в стратегических планах развития, определяемых органами управления каждого отдельного российского банка, иного кредитного и финансового института. </w:t>
      </w:r>
    </w:p>
    <w:p w14:paraId="00000007" w14:textId="77777777" w:rsidR="00B73FCA" w:rsidRDefault="00EB4E14">
      <w:r>
        <w:t>Требуется также совершенствование регулирования не только банковского сектора экономики, но и всего фи</w:t>
      </w:r>
      <w:r>
        <w:t>нансового сектора. Это в свою очередь возможно только при условии развития методологии управления крупными социально-экономическими системами, поскольку спецификой финансовых и банковских систем являются их сложность, возможность влияния на глобальные соци</w:t>
      </w:r>
      <w:r>
        <w:t>ально-экономические процессы, а также неразвитость социально-экономических процессов в странах с развивающимися рынками, обусловливающая высокую степень зависимости от внутренних и внешних потрясений.</w:t>
      </w:r>
    </w:p>
    <w:p w14:paraId="00000008" w14:textId="77777777" w:rsidR="00B73FCA" w:rsidRDefault="00EB4E14">
      <w:r>
        <w:t>Денежно-кредитная и финансовая политики вызывают увелич</w:t>
      </w:r>
      <w:r>
        <w:t>ение денежного предложения во время спада для поощрения расходов, а во время инфляции, наоборот, ограничивает предложение денег для ограничения расходов. Кроме того, роль банковской и финансовой систем в экономике на современном этапе велика. Все изменения</w:t>
      </w:r>
      <w:r>
        <w:t>, которые в них происходят, тем или иным образом затрагивают всю экономику вцелом. Правильно выбранный курс организации банковской и финансовой систем необходим для полноценного нормального функционирования хозяйства страны.</w:t>
      </w:r>
    </w:p>
    <w:p w14:paraId="00000009" w14:textId="77777777" w:rsidR="00B73FCA" w:rsidRDefault="00EB4E14">
      <w:r>
        <w:t>Актуальность темы диссертационн</w:t>
      </w:r>
      <w:r>
        <w:t xml:space="preserve">ой работы заключается в том, что в условиях относительно благоприятной экономической конъюнктуры и, тем более в условиях финансового кризиса, значение и роль денежно-кредитной и финансовой политики, как составных частей экономической политики государства, </w:t>
      </w:r>
      <w:r>
        <w:t xml:space="preserve">неуклонно возрастает. Проведение взвешенной денежно-кредитной и финансовой политики способно обеспечить создание оптимальных условий для эффективного взаимодействия </w:t>
      </w:r>
      <w:r>
        <w:lastRenderedPageBreak/>
        <w:t>банковского сектора и субъектов экономики, содействовать решению комплекса социально-эконом</w:t>
      </w:r>
      <w:r>
        <w:t>ических задач, стоящих перед страной.</w:t>
      </w:r>
    </w:p>
    <w:p w14:paraId="0000000A" w14:textId="77777777" w:rsidR="00B73FCA" w:rsidRDefault="00EB4E14">
      <w:r>
        <w:t>Целью работы является комплексное исследование координации денежно-кредитной и финансовой политики в условиях финансово-экономического кризиса.</w:t>
      </w:r>
    </w:p>
    <w:p w14:paraId="0000000B" w14:textId="77777777" w:rsidR="00B73FCA" w:rsidRDefault="00EB4E14">
      <w:r>
        <w:t>Для достижения цели были поставлены следующие задачи:</w:t>
      </w:r>
    </w:p>
    <w:p w14:paraId="0000000C" w14:textId="77777777" w:rsidR="00B73FCA" w:rsidRDefault="00EB4E14">
      <w:r>
        <w:t xml:space="preserve">раскрыть содержание </w:t>
      </w:r>
      <w:r>
        <w:t>и факторы формирования денежно-кредитной и финансовой политики;</w:t>
      </w:r>
    </w:p>
    <w:p w14:paraId="0000000D" w14:textId="77777777" w:rsidR="00B73FCA" w:rsidRDefault="00EB4E14">
      <w:r>
        <w:t>изучить концепции денежно-кредитной и финансовой политики в условиях нестабильности экономических систем;</w:t>
      </w:r>
    </w:p>
    <w:p w14:paraId="0000000E" w14:textId="77777777" w:rsidR="00B73FCA" w:rsidRDefault="00EB4E14">
      <w:r>
        <w:t>рассмотреть денежно-кредитную и финансовую политику зарубежных стран в современных усл</w:t>
      </w:r>
      <w:r>
        <w:t>овиях;</w:t>
      </w:r>
    </w:p>
    <w:p w14:paraId="0000000F" w14:textId="77777777" w:rsidR="00B73FCA" w:rsidRDefault="00EB4E14">
      <w:r>
        <w:t>выявить методы и цели проведения денежно-кредитной и финансовой политики в России</w:t>
      </w:r>
    </w:p>
    <w:p w14:paraId="00000010" w14:textId="77777777" w:rsidR="00B73FCA" w:rsidRDefault="00EB4E14">
      <w:r>
        <w:t>охарактеризовать функционирование банковского и финансового сектора Российской Федерации в условиях Западных санкций;</w:t>
      </w:r>
    </w:p>
    <w:p w14:paraId="00000011" w14:textId="77777777" w:rsidR="00B73FCA" w:rsidRDefault="00EB4E14">
      <w:r>
        <w:t>определить влияние основных показателей эффективн</w:t>
      </w:r>
      <w:r>
        <w:t>ости денежно-кредитной политики на российскую экономику в условиях глобализации;</w:t>
      </w:r>
    </w:p>
    <w:p w14:paraId="00000012" w14:textId="77777777" w:rsidR="00B73FCA" w:rsidRDefault="00EB4E14">
      <w:r>
        <w:t>проанализировать макроэкономические факторы, обеспечивающие проактивное развитие экономической и бизнес среды;</w:t>
      </w:r>
    </w:p>
    <w:p w14:paraId="00000013" w14:textId="77777777" w:rsidR="00B73FCA" w:rsidRDefault="00EB4E14">
      <w:r>
        <w:t>рассмотреть основные антикризисные мероприятия в области денежно</w:t>
      </w:r>
      <w:r>
        <w:t>-кредитной и финансовой политики;</w:t>
      </w:r>
    </w:p>
    <w:p w14:paraId="00000014" w14:textId="77777777" w:rsidR="00B73FCA" w:rsidRDefault="00EB4E14">
      <w:r>
        <w:t>раскрыть смену модели экономического развития России в условиях сбалансированной макроэкономической среды и финансовой стабильности и изменение парадигмы ДКП и финансовой политики.</w:t>
      </w:r>
    </w:p>
    <w:p w14:paraId="00000015" w14:textId="77777777" w:rsidR="00B73FCA" w:rsidRDefault="00EB4E14">
      <w:r>
        <w:t>Объектом исследования в данной работе выс</w:t>
      </w:r>
      <w:r>
        <w:t>тупает денежно-кредитная и финансовая политика.</w:t>
      </w:r>
    </w:p>
    <w:p w14:paraId="00000016" w14:textId="77777777" w:rsidR="00B73FCA" w:rsidRDefault="00EB4E14">
      <w:r>
        <w:t>Предметом исследования является координация денежно-кредитной и финансовой политики в условиях экономического кризиса.</w:t>
      </w:r>
    </w:p>
    <w:p w14:paraId="00000017" w14:textId="77777777" w:rsidR="00B73FCA" w:rsidRDefault="00EB4E14">
      <w:r>
        <w:t xml:space="preserve">Степень научной разработанности проблемы. </w:t>
      </w:r>
    </w:p>
    <w:p w14:paraId="00000018" w14:textId="77777777" w:rsidR="00B73FCA" w:rsidRDefault="00EB4E14">
      <w:r>
        <w:t>Теоретической и методологической основой иссле</w:t>
      </w:r>
      <w:r>
        <w:t>дования послужили классические и современные подходы к определению изучения денежного обращения, денежно-кредитной и финансовой системы, таких зарубежных специалистов, как Д.Д. Ван-Хуз, Э. Долан, К. Кэмбелл, Дж. Кейнс, Ф. Мишкин, П. Самуэльсон, Дж. Стиглиц</w:t>
      </w:r>
      <w:r>
        <w:t xml:space="preserve">, П. Роуз, Дж. Сакс, А. Ослунд, М. Фридмен, Л. Харрис, Ф. Хайек, А. Шварц, И. Фишер. </w:t>
      </w:r>
    </w:p>
    <w:p w14:paraId="00000019" w14:textId="77777777" w:rsidR="00B73FCA" w:rsidRDefault="00EB4E14">
      <w:r>
        <w:t>Раскрытию темы исследования способствовали труды отечественных ученых: Т.А.Агапова, Е.Гайдара, П.И. Гребенникова, С.Н.Ивашковского, А.И. Леусского, В.Мау, Серегина С. Ф.,</w:t>
      </w:r>
      <w:r>
        <w:t xml:space="preserve"> Тарасевича Л.С.</w:t>
      </w:r>
    </w:p>
    <w:p w14:paraId="0000001A" w14:textId="77777777" w:rsidR="00B73FCA" w:rsidRDefault="00EB4E14">
      <w:r>
        <w:t>При раскрытии темы  исследования автор опирался на нормативные правовые акты Российской Федерации по вопросу функционирования банковской системы, инструкции и регламенты организации кредитной деятельности коммерческих банков. В работе проа</w:t>
      </w:r>
      <w:r>
        <w:t>нализированы материалы периодических изданий, статистические исследования.</w:t>
      </w:r>
    </w:p>
    <w:p w14:paraId="0000001B" w14:textId="77777777" w:rsidR="00B73FCA" w:rsidRDefault="00EB4E14">
      <w:r>
        <w:t>Теоретико-методологической основой диссертационного исследования служат труды отечественных и зарубежных авторов в области денежного обращения и кредита, законодательные и иные норм</w:t>
      </w:r>
      <w:r>
        <w:t xml:space="preserve">ативные документы, публикации в периодической печати, монографии ведущих экономистов страны. </w:t>
      </w:r>
    </w:p>
    <w:p w14:paraId="0000001C" w14:textId="77777777" w:rsidR="00B73FCA" w:rsidRDefault="00EB4E14">
      <w:r>
        <w:t>Методология и методика работы.</w:t>
      </w:r>
    </w:p>
    <w:p w14:paraId="0000001D" w14:textId="77777777" w:rsidR="00B73FCA" w:rsidRDefault="00EB4E14">
      <w:r>
        <w:lastRenderedPageBreak/>
        <w:t>Методология исследования базируется на общенаучных методах: анализа и синтеза; системного, логического и сравнительного анализа; вы</w:t>
      </w:r>
      <w:r>
        <w:t>борочных обследований; экономико-математического моделирования; графического метода. Использованы справочные, статистические и нормативно-правовые материалы по исследуемой проблеме.</w:t>
      </w:r>
    </w:p>
    <w:p w14:paraId="0000001E" w14:textId="77777777" w:rsidR="00B73FCA" w:rsidRDefault="00EB4E14">
      <w:r>
        <w:t>Информационной базой исследования стали следующие материалы: Конституция Российской Федерации, законодательные и нормативные акты Российской Федерации, официальные документы Министерства финансов, материалы органов государственной статистики; данные средст</w:t>
      </w:r>
      <w:r>
        <w:t>в массовой информации; аналитические, информационные материалы специализированных информационных агентств и служб; оценки экспертов по вопросам денежного обращения, кредита и денежно-кредитной политики; материалы официальных сайтов Банка России в сети Инте</w:t>
      </w:r>
      <w:r>
        <w:t>рнет и электронных СМИ; Интернет-сайтов центральных банков других государств.</w:t>
      </w:r>
    </w:p>
    <w:p w14:paraId="0000001F" w14:textId="77777777" w:rsidR="00B73FCA" w:rsidRDefault="00EB4E14">
      <w:r>
        <w:t>Научная новизна исследования состоит в выявлении особенностей влияния глобальной среды на национальную экономику на современном этапе и определении целевых ориентиров денежно-кре</w:t>
      </w:r>
      <w:r>
        <w:t>дитной и финансовой политики в существующих экономических условиях.</w:t>
      </w:r>
    </w:p>
    <w:p w14:paraId="00000020" w14:textId="77777777" w:rsidR="00B73FCA" w:rsidRDefault="00EB4E14">
      <w:r>
        <w:t>Основные положения, выносимые на защиту:</w:t>
      </w:r>
    </w:p>
    <w:p w14:paraId="00000021" w14:textId="77777777" w:rsidR="00B73FCA" w:rsidRDefault="00EB4E14">
      <w:r>
        <w:t>1. Денежно-кредитную политику следует понимать в широком и в узком смыслах. В широком смысле денежно-кредитная политика направлена на обеспечение э</w:t>
      </w:r>
      <w:r>
        <w:t>кономического роста и повышение благосостояния населения, борьбу с безработицей и бедностью через обеспечение экономики дешевым, доступным кредитом при незначительном уровне инфляции. В узком смысле такая политика направлена на достижение стабильности наци</w:t>
      </w:r>
      <w:r>
        <w:t>ональной валюты и уровня цен в стране.</w:t>
      </w:r>
    </w:p>
    <w:p w14:paraId="00000022" w14:textId="77777777" w:rsidR="00B73FCA" w:rsidRDefault="00EB4E14">
      <w:r>
        <w:t>2. Денежно-кредитная политика должна иметь четкую взаимосвязь с другими направлениями государственной экономической политики, которая, в свою очередь, должна иметь ярко выраженную социально-экономическую направленност</w:t>
      </w:r>
      <w:r>
        <w:t>ь.</w:t>
      </w:r>
    </w:p>
    <w:p w14:paraId="00000023" w14:textId="77777777" w:rsidR="00B73FCA" w:rsidRDefault="00EB4E14">
      <w:r>
        <w:t>3. В настоящее время приоритетом денежно-кредитной и финансовой политики должны стать не только цель - снижение инфляции, но и поддержание устойчивых темпов экономического роста.</w:t>
      </w:r>
    </w:p>
    <w:p w14:paraId="00000024" w14:textId="77777777" w:rsidR="00B73FCA" w:rsidRDefault="00EB4E14">
      <w:r>
        <w:t>Теоретическая значимость работы. Разработанные автором методические подход</w:t>
      </w:r>
      <w:r>
        <w:t xml:space="preserve">ы и рекомендации помогут в решении задач более эффективного использования денежно-кредитной и финансовой политики в качестве «двигателя» экономического роста в современных условиях государственными органами, специалистами банковского дела. </w:t>
      </w:r>
    </w:p>
    <w:p w14:paraId="00000025" w14:textId="77777777" w:rsidR="00B73FCA" w:rsidRDefault="00EB4E14">
      <w:r>
        <w:t>Практическая зн</w:t>
      </w:r>
      <w:r>
        <w:t>ачимость диссертационного исследования подтверждается тем, что предложенные автором результаты могут быть использованы в учебном процессе и при подготовке учебных и учебно-методических материалов по курсам «Деньги, кредит, банки», «Банковское дело» для сту</w:t>
      </w:r>
      <w:r>
        <w:t>дентов экономических специальностей.</w:t>
      </w:r>
    </w:p>
    <w:p w14:paraId="00000026" w14:textId="77777777" w:rsidR="00B73FCA" w:rsidRDefault="00EB4E14">
      <w:r>
        <w:t>Апробация и практическая реализация результатов исследования осуществлялась в следующих направлениях. Основные положения диссертации докладывались автором на теоретических и научно-практических конференциях и семинарах,</w:t>
      </w:r>
      <w:r>
        <w:t xml:space="preserve"> проводимых в университете.</w:t>
      </w:r>
    </w:p>
    <w:p w14:paraId="00000027" w14:textId="77777777" w:rsidR="00B73FCA" w:rsidRDefault="00EB4E14">
      <w:r>
        <w:t>Структура диссертации отвечает основной цели и предмету исследования. Диссертационная работа состоит из введения, трех глав, заключения, списка использованных источников и приложений.</w:t>
      </w:r>
    </w:p>
    <w:p w14:paraId="00000028" w14:textId="77777777" w:rsidR="00B73FCA" w:rsidRDefault="00B73FCA"/>
    <w:p w14:paraId="00000029" w14:textId="77777777" w:rsidR="00B73FCA" w:rsidRDefault="00B73FCA"/>
    <w:p w14:paraId="0000002A" w14:textId="77777777" w:rsidR="00B73FCA" w:rsidRDefault="00B73FCA"/>
    <w:p w14:paraId="0000002B" w14:textId="77777777" w:rsidR="00B73FCA" w:rsidRDefault="00B73FCA"/>
    <w:p w14:paraId="0000002C" w14:textId="77777777" w:rsidR="00B73FCA" w:rsidRDefault="00B73FCA"/>
    <w:p w14:paraId="0000002D" w14:textId="77777777" w:rsidR="00B73FCA" w:rsidRDefault="00B73FCA"/>
    <w:sectPr w:rsidR="00B73F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CA"/>
    <w:rsid w:val="00B73FCA"/>
    <w:rsid w:val="00E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ACF4-FCEB-4C3F-AF8B-9C796AD9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2020-06-08T14:54:00Z</dcterms:created>
  <dcterms:modified xsi:type="dcterms:W3CDTF">2020-06-08T14:54:00Z</dcterms:modified>
</cp:coreProperties>
</file>