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Актуальность работы: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Теплоизоляционные материалы существенно улучшают комфорт в жилых помещениях. Важнейшей целью теплоизоляции строительных конструкций является сокращение расхода энергии на отопления здания. Традиционные системы теплоизоляции на основе минеральной ваты, пенополистирола, стекловолокна, столь популярные ранее, в настоящее время исчерпали свои возможности.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Перспективы применения жидкой изоляции в различных сферах промышленности и строительства огромны.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Для подавляющего большинства регионов необъятной России морозные зимы есть суровая климатическая норма.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Мало какие из всех стран мира так же остро нуждаются в утеплителях различного назначения, как Россия - страна сурового климата. Потому и самую высокую потребность в современных, эффективных и в то же время экологически чистых теплоизоляционных материалах мы наблюдаем в строительной индустрии.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связи с ускорившимся ростом цен на энергоносители едва ли не главную ценность приобрели вопросы повышения энергоэффективности как жилых, так и производственных сооружений. Первое на этом пути - эффективная теплоизоляция.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</w:t>
        <w:tab/>
        <w:t xml:space="preserve">Системы теплоизоляции нового поколения действительно направлены на то, чтобы свести на нет возможный ущерб окружающей среде и здоровью человека. К тому же современные теплоизоляционные технологии и материалы подразумевают сокращение теплопотерь, что имеет главной целью существенное уменьшение потребления топлива, а это, в свою очередь, должно вести так или иначе к заметному сокращению выбросов вредных веществ в атмосферу.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Внедрение новейших технологий и производство современных материалов теплоизоляции позволяет многократно сэкономить денежные средства на отопление (либо кондиционирование) разного рода зданий и сооружений.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</w:t>
        <w:tab/>
        <w:t xml:space="preserve">Технологичность теплоизоляционных продуктов повышается. Сегодня их применение уже позволяет весьма сократить время, требуемое на выполнение работ. Растущая продолжительность сроков эксплуатации новых материалов утепления позволяет свести к минимуму затраты на улучшенную изоляцию, сократить ремонтные издержки.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 имеющимся данным, в большинстве зданий, относящихся к советской застройке, теплопотери составляют в среднем порядка 40% и, всячески пытаясь удержать в жилище желанное тепло, мы увеличиваем его расход за счет разного вида отопительных конструкций. В итоге растут и наши расходы.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 собственно отопление сегодня в среднем затрачивается порядка 60% всей энергии. Но тепло постепенно, но неуклонно проникает через различные строительные конструкции (включая стены, пол, и кровлю, окна, двери) в окружающую среду. Как максимально избежать этих потерь, уменьшить утечку тепла из наших домов - это и есть область исследования новых и новейших теплоизоляционных технологий.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Всем хорошо известно, что главный показатель утеплителя - его теплопроводность. Данный показатель у разных материалов разнится. Конкретные данные можно найти на сайтах производителей. А в житейском общепринятом варианте утеплитель обычно сравнивается с кирпичной стеной. Все мы слышали не раз сравнение о том, что всего лишь 5-сантиметровый слой пенополистирола практически эквивалентен толщине кирпичной кладки в 80 см. Соответственно, 10 см того же пенополистирола будет равен по теплу 160 см кладки из кирпича. Характеристики прочих достаточно распространенных утеплителей, возможно, дадут некоторое отклонение от вышеприведенного примера.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Рациональное потребление энергоресурсов год от года становится все более актуальной и обсуждаемой проблемой общества.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 статистическим данным, потребности России в эффективных утеплителях только в жилищном секторе строительства составляют сегодня примерно 25-30 млн. куб.м. Вполне реально если не сейчас, то в будущем удовлетворять такую потребность преимущественно за счет отечественных материалов.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Отечественный рынок: цифры и факты: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Один из неизбежных путей увеличения энергоэффективности - применение теплоизоляционных материалов нового поколения. Сегодня мировой рынок теплоизоляции оценивается экспертами в $30 млрд. И эта цифра стремительно растет. Как утверждают эксперты, цифра эта может быть удвоена буквально в ближайшие 10 лет, т.к. применять теплоизоляцию в строительстве уже совсем скоро станет практически делом обязательным.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Что касается России, то на текущий момент на ее долю приходится порядка 5% от общемирового потребления различных видов так называемых утеплителей, среди которых основную долю занимают такие материалы, как каменная вата, стекловолокно и пенопласт.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Справедливости ради нужно признать, что пока в этом направлении собственно российский производитель делает лишь первые робкие шаги. Но хочется надеяться, что именно они явятся залогом будущих реальных достижений и на этом поприще.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Так или иначе, российские и западные эксперты делают неплохие прогнозы развития в ближайшем будущем головных сегментов отечественного рынка теплоизоляционных материалов.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Экструзионный способ производства пенополистирола в силу ряда сложностей реализации начал развиваться на постсоветском пространстве только в последнее время.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Есть исследования, полагающие, что тренд последних лет заключается в увеличении доли легких утеплителей (в первую очередь это будет справедливо в отношении стекловолокна и пенополистирола), в общем объеме строительной теплоизоляции сохранится в среднесрочной перспективе.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Наши специалисты констатируют, что в настоящий период на российском рынке пенопластов, выпускаемых для теплоизоляционных целей, преимущественная доля принадлежит беспрессовым видам пенополистирола. Здесь в качестве отступления стоит заметить, что производство беспрессового пенополистирола (ПСБ) было освоено еще советской индустрией в далеком 1958 г., спустя три года запущены производственные линии по выпуску самозатухающего пенополистирола (ПСБ-С). Что касается экструзионного способа (а он позволяет получать значительно более качественную продукцию), в силу разного рода сложностей реализации данная технология начала свое развитие на постсоветском пространстве лишь в последние годы. Основными поставщиками экструдированного ППС на отечественный рынок являются завод «Пеноплэкс» в Кириши, а также компании «Доу Кемикэл», БАСФ («Стиродур») и др.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Компания ROCKWOOL, имеющая в России обширный производственный комплекс, сегодня один из мировых лидеров в изготовлении негорючей теплоизоляции из каменной ваты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Помимо ведущих производителей и поставщиков на отечественный рынок, таких крупных компаний, как «Стройпластмасс», специализирующейся на производстве вспененных пластиков; «Кнауф», выпускающей не только минеральную вату под одноименным брендом, но также и сухие строительные смеси, штукатурные машины, тепло- и энергосберегающие изоляционные материалы, на рынке присутствует и множество мелких производителей.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 сегодняшний момент на территории страны действует несколько десятков производителей теплоизоляционных материалов. Отечественный рынок теплоизоляции считается умеренно-концентрированным.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Благодаря своим уникальным свойствам вспененные пластики высоко востребованы в строительстве в качестве эффективных изолирующих материалов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При этом большая часть продаж приходится на продукты зарубежных компаний, которые вполне успешно развивают в России собственное производство. Выделяются на общем фоне такие крупнейшие игроки внутреннего рынка, как производитель минваты «Урса-Евразия», которая входит в испанский концерн Uralita Group и занимает в натуральном выражении примерно 20% рынка. Это и компания по производству каменной (базальтовой) ваты марки Rockwool Russia, являющаяся российским подразделением солидного датского концерна Rockwool, мирового производителя изделий на основе минеральной ваты; компания теплоизоляционных материалов «Сен-Гобен Строительная Продукция Рус», представляющая в РФ одноименный французский концерн Saint-Gobain.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Вопросы утепления нашего жилища - один из важных приоритетов нашей жизни - грамотная теплоизоляция дает реальную возможность существенно снизить расходы на отопление.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